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21DE" w:rsidRDefault="00F959EB">
      <w:pPr>
        <w:pStyle w:val="StyleTitle"/>
        <w:rPr>
          <w:rFonts w:ascii="Cooper Black" w:hAnsi="Cooper Black" w:cs="Cooper Black"/>
          <w:b w:val="0"/>
          <w:bCs w:val="0"/>
          <w:szCs w:val="24"/>
          <w:lang w:eastAsia="id-ID"/>
        </w:rPr>
      </w:pPr>
      <w:r>
        <w:rPr>
          <w:rFonts w:ascii="Book Antiqua" w:hAnsi="Book Antiqua" w:cs="Book Antiqua"/>
          <w:b w:val="0"/>
          <w:bCs w:val="0"/>
          <w:noProof/>
          <w:szCs w:val="24"/>
          <w:lang w:eastAsia="en-US"/>
        </w:rPr>
        <w:drawing>
          <wp:anchor distT="0" distB="0" distL="114300" distR="114300" simplePos="0" relativeHeight="251659264" behindDoc="1" locked="0" layoutInCell="1" allowOverlap="1">
            <wp:simplePos x="0" y="0"/>
            <wp:positionH relativeFrom="column">
              <wp:posOffset>2209800</wp:posOffset>
            </wp:positionH>
            <wp:positionV relativeFrom="paragraph">
              <wp:posOffset>-18415</wp:posOffset>
            </wp:positionV>
            <wp:extent cx="656590" cy="177800"/>
            <wp:effectExtent l="0" t="0" r="10160" b="12700"/>
            <wp:wrapNone/>
            <wp:docPr id="2" name="Picture 5" descr="text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text link"/>
                    <pic:cNvPicPr>
                      <a:picLocks noChangeAspect="1"/>
                    </pic:cNvPicPr>
                  </pic:nvPicPr>
                  <pic:blipFill>
                    <a:blip r:embed="rId10"/>
                    <a:stretch>
                      <a:fillRect/>
                    </a:stretch>
                  </pic:blipFill>
                  <pic:spPr>
                    <a:xfrm>
                      <a:off x="0" y="0"/>
                      <a:ext cx="656590" cy="177800"/>
                    </a:xfrm>
                    <a:prstGeom prst="rect">
                      <a:avLst/>
                    </a:prstGeom>
                    <a:noFill/>
                    <a:ln>
                      <a:noFill/>
                    </a:ln>
                  </pic:spPr>
                </pic:pic>
              </a:graphicData>
            </a:graphic>
          </wp:anchor>
        </w:drawing>
      </w:r>
      <w:r>
        <w:rPr>
          <w:rFonts w:ascii="Book Antiqua" w:hAnsi="Book Antiqua" w:cs="Book Antiqua"/>
          <w:noProof/>
          <w:szCs w:val="24"/>
          <w:lang w:eastAsia="en-US"/>
        </w:rPr>
        <w:drawing>
          <wp:anchor distT="0" distB="0" distL="114300" distR="114300" simplePos="0" relativeHeight="251658240" behindDoc="1" locked="0" layoutInCell="1" allowOverlap="1">
            <wp:simplePos x="0" y="0"/>
            <wp:positionH relativeFrom="column">
              <wp:posOffset>6350</wp:posOffset>
            </wp:positionH>
            <wp:positionV relativeFrom="paragraph">
              <wp:posOffset>-419100</wp:posOffset>
            </wp:positionV>
            <wp:extent cx="720725" cy="1007110"/>
            <wp:effectExtent l="0" t="0" r="3175" b="2540"/>
            <wp:wrapNone/>
            <wp:docPr id="1" name="Picture 8" descr="LINK MEI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descr="LINK MEI 2013"/>
                    <pic:cNvPicPr>
                      <a:picLocks noChangeAspect="1"/>
                    </pic:cNvPicPr>
                  </pic:nvPicPr>
                  <pic:blipFill>
                    <a:blip r:embed="rId11"/>
                    <a:srcRect l="4144" r="2702"/>
                    <a:stretch>
                      <a:fillRect/>
                    </a:stretch>
                  </pic:blipFill>
                  <pic:spPr>
                    <a:xfrm>
                      <a:off x="0" y="0"/>
                      <a:ext cx="720725" cy="1007110"/>
                    </a:xfrm>
                    <a:prstGeom prst="rect">
                      <a:avLst/>
                    </a:prstGeom>
                    <a:noFill/>
                    <a:ln>
                      <a:noFill/>
                    </a:ln>
                  </pic:spPr>
                </pic:pic>
              </a:graphicData>
            </a:graphic>
          </wp:anchor>
        </w:drawing>
      </w:r>
    </w:p>
    <w:p w:rsidR="00B121DE" w:rsidRDefault="00B121DE">
      <w:pPr>
        <w:pStyle w:val="StyleTitle"/>
        <w:rPr>
          <w:rFonts w:ascii="Cooper Black" w:hAnsi="Cooper Black" w:cs="Cooper Black"/>
          <w:b w:val="0"/>
          <w:bCs w:val="0"/>
          <w:szCs w:val="24"/>
          <w:lang w:eastAsia="id-ID"/>
        </w:rPr>
      </w:pPr>
    </w:p>
    <w:p w:rsidR="00B121DE" w:rsidRDefault="00F959EB">
      <w:pPr>
        <w:pStyle w:val="StyleTitle"/>
        <w:rPr>
          <w:rFonts w:ascii="Book Antiqua" w:hAnsi="Book Antiqua" w:cs="Book Antiqua"/>
          <w:b w:val="0"/>
          <w:bCs w:val="0"/>
          <w:sz w:val="16"/>
          <w:szCs w:val="16"/>
          <w:lang w:eastAsia="id-ID"/>
        </w:rPr>
      </w:pPr>
      <w:r>
        <w:rPr>
          <w:rFonts w:ascii="Book Antiqua" w:hAnsi="Book Antiqua" w:cs="Book Antiqua"/>
          <w:b w:val="0"/>
          <w:bCs w:val="0"/>
          <w:i/>
          <w:iCs/>
          <w:sz w:val="16"/>
          <w:szCs w:val="16"/>
          <w:lang w:eastAsia="id-ID"/>
        </w:rPr>
        <w:t>http://ejournal.poltekkes-smg.ac.id/ojs/index.php/link</w:t>
      </w:r>
    </w:p>
    <w:p w:rsidR="00B121DE" w:rsidRDefault="00F959EB">
      <w:pPr>
        <w:pStyle w:val="StyleTitle"/>
        <w:rPr>
          <w:rFonts w:ascii="Book Antiqua" w:hAnsi="Book Antiqua" w:cs="Book Antiqua"/>
          <w:szCs w:val="24"/>
          <w:u w:val="double"/>
          <w:lang w:eastAsia="id-ID"/>
        </w:rPr>
      </w:pPr>
      <w:r>
        <w:rPr>
          <w:rFonts w:ascii="Book Antiqua" w:hAnsi="Book Antiqua" w:cs="Book Antiqua"/>
          <w:szCs w:val="24"/>
          <w:u w:val="double"/>
          <w:lang w:eastAsia="id-ID"/>
        </w:rPr>
        <w:t>_________________________________________________________________</w:t>
      </w:r>
    </w:p>
    <w:p w:rsidR="00B121DE" w:rsidRDefault="00B121DE">
      <w:pPr>
        <w:pStyle w:val="StyleTitle"/>
        <w:rPr>
          <w:rFonts w:ascii="Book Antiqua" w:hAnsi="Book Antiqua" w:cs="Book Antiqua"/>
          <w:szCs w:val="24"/>
          <w:lang w:eastAsia="id-ID"/>
        </w:rPr>
      </w:pPr>
    </w:p>
    <w:p w:rsidR="002D2D24" w:rsidRPr="002D2D24" w:rsidRDefault="002D2D24" w:rsidP="002D2D24">
      <w:pPr>
        <w:jc w:val="center"/>
        <w:rPr>
          <w:rFonts w:ascii="Book Antiqua" w:hAnsi="Book Antiqua"/>
          <w:b/>
          <w:smallCaps/>
          <w:szCs w:val="24"/>
        </w:rPr>
      </w:pPr>
      <w:r w:rsidRPr="002D2D24">
        <w:rPr>
          <w:rFonts w:ascii="Book Antiqua" w:hAnsi="Book Antiqua"/>
          <w:b/>
          <w:smallCaps/>
          <w:szCs w:val="24"/>
        </w:rPr>
        <w:t>PENINGKATAN PENGETAHUAN MASYARAKAT DENGAN EDUKASI VAKSINASI COVID-19 DI UNIVERSITAS MUHAMMADIYAH PEKAJANGAN PEKALONGAN</w:t>
      </w:r>
    </w:p>
    <w:p w:rsidR="00B121DE" w:rsidRDefault="00B121DE">
      <w:pPr>
        <w:pStyle w:val="NormalParagraphStyle"/>
        <w:jc w:val="center"/>
        <w:rPr>
          <w:rFonts w:ascii="Book Antiqua" w:eastAsia="Book Antiqua" w:hAnsi="Book Antiqua" w:cs="Book Antiqua"/>
          <w:b/>
          <w:szCs w:val="24"/>
          <w:lang w:eastAsia="id-ID"/>
        </w:rPr>
      </w:pPr>
    </w:p>
    <w:p w:rsidR="00B121DE" w:rsidRDefault="002D2D24">
      <w:pPr>
        <w:spacing w:after="0" w:line="240" w:lineRule="auto"/>
        <w:jc w:val="center"/>
        <w:outlineLvl w:val="2"/>
        <w:rPr>
          <w:rFonts w:ascii="Book Antiqua" w:eastAsia="Times New Roman" w:hAnsi="Book Antiqua" w:cs="Book Antiqua"/>
          <w:b/>
          <w:bCs/>
          <w:sz w:val="20"/>
          <w:lang w:eastAsia="id-ID"/>
        </w:rPr>
      </w:pPr>
      <w:r>
        <w:rPr>
          <w:rFonts w:ascii="Book Antiqua" w:eastAsia="Times New Roman" w:hAnsi="Book Antiqua" w:cs="Book Antiqua"/>
          <w:b/>
          <w:bCs/>
          <w:sz w:val="20"/>
          <w:lang w:eastAsia="id-ID"/>
        </w:rPr>
        <w:t>Dian Kartikasari</w:t>
      </w:r>
      <w:r w:rsidR="00F959EB">
        <w:rPr>
          <w:rFonts w:ascii="Book Antiqua" w:eastAsia="Times New Roman" w:hAnsi="Book Antiqua" w:cs="Book Antiqua"/>
          <w:b/>
          <w:bCs/>
          <w:sz w:val="20"/>
          <w:vertAlign w:val="superscript"/>
          <w:lang w:eastAsia="id-ID"/>
        </w:rPr>
        <w:t>*</w:t>
      </w:r>
      <w:proofErr w:type="gramStart"/>
      <w:r w:rsidR="00F959EB">
        <w:rPr>
          <w:rFonts w:ascii="Book Antiqua" w:eastAsia="Times New Roman" w:hAnsi="Book Antiqua" w:cs="Book Antiqua"/>
          <w:b/>
          <w:bCs/>
          <w:sz w:val="20"/>
          <w:vertAlign w:val="superscript"/>
          <w:lang w:eastAsia="id-ID"/>
        </w:rPr>
        <w:t>)1</w:t>
      </w:r>
      <w:proofErr w:type="gramEnd"/>
      <w:r w:rsidR="00F959EB">
        <w:rPr>
          <w:rFonts w:ascii="Book Antiqua" w:eastAsia="Times New Roman" w:hAnsi="Book Antiqua" w:cs="Book Antiqua"/>
          <w:b/>
          <w:bCs/>
          <w:sz w:val="20"/>
          <w:vertAlign w:val="superscript"/>
          <w:lang w:eastAsia="id-ID"/>
        </w:rPr>
        <w:t>)</w:t>
      </w:r>
      <w:r w:rsidR="00F959EB">
        <w:rPr>
          <w:rFonts w:ascii="Book Antiqua" w:eastAsia="Times New Roman" w:hAnsi="Book Antiqua" w:cs="Book Antiqua"/>
          <w:b/>
          <w:bCs/>
          <w:sz w:val="20"/>
          <w:lang w:eastAsia="id-ID"/>
        </w:rPr>
        <w:t xml:space="preserve"> ; </w:t>
      </w:r>
      <w:r>
        <w:rPr>
          <w:rFonts w:ascii="Book Antiqua" w:eastAsia="Times New Roman" w:hAnsi="Book Antiqua" w:cs="Book Antiqua"/>
          <w:b/>
          <w:bCs/>
          <w:sz w:val="20"/>
          <w:lang w:eastAsia="id-ID"/>
        </w:rPr>
        <w:t>Emi Nurlaela</w:t>
      </w:r>
      <w:r w:rsidR="00F959EB">
        <w:rPr>
          <w:rFonts w:ascii="Book Antiqua" w:eastAsia="Times New Roman" w:hAnsi="Book Antiqua" w:cs="Book Antiqua"/>
          <w:b/>
          <w:bCs/>
          <w:sz w:val="20"/>
          <w:lang w:eastAsia="id-ID"/>
        </w:rPr>
        <w:t xml:space="preserve"> ; </w:t>
      </w:r>
      <w:r>
        <w:rPr>
          <w:rFonts w:ascii="Book Antiqua" w:eastAsia="Times New Roman" w:hAnsi="Book Antiqua" w:cs="Book Antiqua"/>
          <w:b/>
          <w:bCs/>
          <w:sz w:val="20"/>
          <w:lang w:eastAsia="id-ID"/>
        </w:rPr>
        <w:t>Neti Mustikawati</w:t>
      </w:r>
    </w:p>
    <w:p w:rsidR="00B121DE" w:rsidRDefault="00B121DE">
      <w:pPr>
        <w:pStyle w:val="NormalParagraphStyle"/>
        <w:jc w:val="center"/>
        <w:rPr>
          <w:rFonts w:ascii="Book Antiqua" w:eastAsia="Book Antiqua" w:hAnsi="Book Antiqua" w:cs="Book Antiqua"/>
          <w:b/>
          <w:sz w:val="20"/>
          <w:lang w:eastAsia="id-ID"/>
        </w:rPr>
      </w:pPr>
    </w:p>
    <w:p w:rsidR="00B121DE" w:rsidRDefault="00F959EB" w:rsidP="002D2D24">
      <w:pPr>
        <w:spacing w:after="0" w:line="240" w:lineRule="auto"/>
        <w:jc w:val="center"/>
        <w:rPr>
          <w:rFonts w:ascii="Book Antiqua" w:eastAsia="Times New Roman" w:hAnsi="Book Antiqua" w:cs="Book Antiqua"/>
          <w:i/>
          <w:iCs/>
          <w:sz w:val="20"/>
          <w:lang w:eastAsia="id-ID"/>
        </w:rPr>
      </w:pPr>
      <w:r>
        <w:rPr>
          <w:rFonts w:ascii="Book Antiqua" w:eastAsia="Times New Roman" w:hAnsi="Book Antiqua" w:cs="Book Antiqua"/>
          <w:i/>
          <w:iCs/>
          <w:sz w:val="20"/>
          <w:vertAlign w:val="superscript"/>
          <w:lang w:eastAsia="id-ID"/>
        </w:rPr>
        <w:t>1)</w:t>
      </w:r>
      <w:r w:rsidR="002D2D24" w:rsidRPr="002D2D24">
        <w:rPr>
          <w:rFonts w:ascii="Book Antiqua" w:eastAsia="Times New Roman" w:hAnsi="Book Antiqua" w:cs="Book Antiqua"/>
          <w:i/>
          <w:iCs/>
          <w:sz w:val="20"/>
          <w:vertAlign w:val="superscript"/>
          <w:lang w:eastAsia="id-ID"/>
        </w:rPr>
        <w:t xml:space="preserve"> </w:t>
      </w:r>
      <w:r w:rsidR="002D2D24">
        <w:rPr>
          <w:rFonts w:ascii="Book Antiqua" w:eastAsia="Times New Roman" w:hAnsi="Book Antiqua" w:cs="Book Antiqua"/>
          <w:i/>
          <w:iCs/>
          <w:sz w:val="20"/>
          <w:vertAlign w:val="superscript"/>
          <w:lang w:eastAsia="id-ID"/>
        </w:rPr>
        <w:t>2)</w:t>
      </w:r>
      <w:r w:rsidR="002D2D24" w:rsidRPr="002D2D24">
        <w:rPr>
          <w:rFonts w:ascii="Book Antiqua" w:eastAsia="Times New Roman" w:hAnsi="Book Antiqua" w:cs="Book Antiqua"/>
          <w:i/>
          <w:iCs/>
          <w:sz w:val="20"/>
          <w:vertAlign w:val="superscript"/>
          <w:lang w:eastAsia="id-ID"/>
        </w:rPr>
        <w:t xml:space="preserve"> </w:t>
      </w:r>
      <w:r w:rsidR="002D2D24">
        <w:rPr>
          <w:rFonts w:ascii="Book Antiqua" w:eastAsia="Times New Roman" w:hAnsi="Book Antiqua" w:cs="Book Antiqua"/>
          <w:i/>
          <w:iCs/>
          <w:sz w:val="20"/>
          <w:vertAlign w:val="superscript"/>
          <w:lang w:eastAsia="id-ID"/>
        </w:rPr>
        <w:t>3</w:t>
      </w:r>
      <w:proofErr w:type="gramStart"/>
      <w:r w:rsidR="002D2D24">
        <w:rPr>
          <w:rFonts w:ascii="Book Antiqua" w:eastAsia="Times New Roman" w:hAnsi="Book Antiqua" w:cs="Book Antiqua"/>
          <w:i/>
          <w:iCs/>
          <w:sz w:val="20"/>
          <w:vertAlign w:val="superscript"/>
          <w:lang w:eastAsia="id-ID"/>
        </w:rPr>
        <w:t>)</w:t>
      </w:r>
      <w:r w:rsidR="002D2D24">
        <w:rPr>
          <w:rFonts w:ascii="Book Antiqua" w:eastAsia="Times New Roman" w:hAnsi="Book Antiqua" w:cs="Book Antiqua"/>
          <w:i/>
          <w:iCs/>
          <w:sz w:val="20"/>
          <w:lang w:eastAsia="id-ID"/>
        </w:rPr>
        <w:t>Program</w:t>
      </w:r>
      <w:proofErr w:type="gramEnd"/>
      <w:r w:rsidR="002D2D24">
        <w:rPr>
          <w:rFonts w:ascii="Book Antiqua" w:eastAsia="Times New Roman" w:hAnsi="Book Antiqua" w:cs="Book Antiqua"/>
          <w:i/>
          <w:iCs/>
          <w:sz w:val="20"/>
          <w:lang w:eastAsia="id-ID"/>
        </w:rPr>
        <w:t xml:space="preserve"> Studi Sarjana Keperawatan dan Pendidikan Profesi Ners Fakultas Ilmu Kesehatan Universitas Muhammadiyah Pekajangan Pekalongan</w:t>
      </w:r>
    </w:p>
    <w:p w:rsidR="00B121DE" w:rsidRDefault="00B121DE">
      <w:pPr>
        <w:pStyle w:val="NormalParagraphStyle"/>
        <w:jc w:val="center"/>
        <w:rPr>
          <w:rFonts w:ascii="Book Antiqua" w:eastAsia="Book Antiqua" w:hAnsi="Book Antiqua" w:cs="Book Antiqua"/>
          <w:b/>
          <w:sz w:val="20"/>
          <w:lang w:eastAsia="id-ID"/>
        </w:rPr>
      </w:pPr>
    </w:p>
    <w:p w:rsidR="00B121DE" w:rsidRDefault="00F959EB">
      <w:pPr>
        <w:pStyle w:val="NormalWeb"/>
        <w:widowControl/>
        <w:spacing w:before="0" w:beforeAutospacing="0" w:after="0" w:afterAutospacing="0"/>
        <w:rPr>
          <w:rFonts w:ascii="Book Antiqua" w:eastAsia="Book Antiqua" w:hAnsi="Book Antiqua" w:cs="Book Antiqua"/>
          <w:b/>
          <w:kern w:val="0"/>
          <w:sz w:val="18"/>
          <w:szCs w:val="18"/>
        </w:rPr>
      </w:pPr>
      <w:r>
        <w:rPr>
          <w:rFonts w:ascii="Book Antiqua" w:eastAsia="Book Antiqua" w:hAnsi="Book Antiqua" w:cs="Book Antiqua"/>
          <w:b/>
          <w:kern w:val="0"/>
          <w:sz w:val="18"/>
          <w:szCs w:val="18"/>
        </w:rPr>
        <w:t>Abstract</w:t>
      </w:r>
    </w:p>
    <w:p w:rsidR="00B121DE" w:rsidRDefault="00B121DE">
      <w:pPr>
        <w:pStyle w:val="NormalWeb"/>
        <w:widowControl/>
        <w:spacing w:before="0" w:beforeAutospacing="0" w:after="0" w:afterAutospacing="0"/>
        <w:jc w:val="center"/>
        <w:rPr>
          <w:rFonts w:ascii="Book Antiqua" w:eastAsia="Book Antiqua" w:hAnsi="Book Antiqua" w:cs="Book Antiqua"/>
          <w:b/>
          <w:kern w:val="0"/>
          <w:sz w:val="18"/>
          <w:szCs w:val="18"/>
        </w:rPr>
      </w:pPr>
    </w:p>
    <w:p w:rsidR="00B121DE" w:rsidRDefault="00D9738E">
      <w:pPr>
        <w:spacing w:after="0" w:line="240" w:lineRule="auto"/>
        <w:jc w:val="both"/>
        <w:rPr>
          <w:rFonts w:ascii="Book Antiqua" w:eastAsia="Times New Roman" w:hAnsi="Book Antiqua" w:cs="Book Antiqua"/>
          <w:sz w:val="18"/>
          <w:szCs w:val="18"/>
          <w:lang w:eastAsia="id-ID"/>
        </w:rPr>
      </w:pPr>
      <w:proofErr w:type="gramStart"/>
      <w:r>
        <w:rPr>
          <w:rFonts w:ascii="Book Antiqua" w:eastAsia="Times New Roman" w:hAnsi="Book Antiqua" w:cs="Book Antiqua"/>
          <w:sz w:val="18"/>
          <w:szCs w:val="18"/>
          <w:lang w:eastAsia="id-ID"/>
        </w:rPr>
        <w:t>Vaksinasi Covid 19 merupakan salah satu pencegahan penularan Covid 19.</w:t>
      </w:r>
      <w:proofErr w:type="gramEnd"/>
      <w:r>
        <w:rPr>
          <w:rFonts w:ascii="Book Antiqua" w:eastAsia="Times New Roman" w:hAnsi="Book Antiqua" w:cs="Book Antiqua"/>
          <w:sz w:val="18"/>
          <w:szCs w:val="18"/>
          <w:lang w:eastAsia="id-ID"/>
        </w:rPr>
        <w:t xml:space="preserve"> Minimnya pengetahuan masyarakat </w:t>
      </w:r>
      <w:proofErr w:type="gramStart"/>
      <w:r>
        <w:rPr>
          <w:rFonts w:ascii="Book Antiqua" w:eastAsia="Times New Roman" w:hAnsi="Book Antiqua" w:cs="Book Antiqua"/>
          <w:sz w:val="18"/>
          <w:szCs w:val="18"/>
          <w:lang w:eastAsia="id-ID"/>
        </w:rPr>
        <w:t>akan</w:t>
      </w:r>
      <w:proofErr w:type="gramEnd"/>
      <w:r>
        <w:rPr>
          <w:rFonts w:ascii="Book Antiqua" w:eastAsia="Times New Roman" w:hAnsi="Book Antiqua" w:cs="Book Antiqua"/>
          <w:sz w:val="18"/>
          <w:szCs w:val="18"/>
          <w:lang w:eastAsia="id-ID"/>
        </w:rPr>
        <w:t xml:space="preserve"> vaksinasi Covid 19 dan kurangnya informasi tentang vaksinasi Covid 19 menjadi salah satu factor penyebab masyarakat takut akan vaksin. </w:t>
      </w:r>
      <w:proofErr w:type="gramStart"/>
      <w:r>
        <w:rPr>
          <w:rFonts w:ascii="Book Antiqua" w:eastAsia="Times New Roman" w:hAnsi="Book Antiqua" w:cs="Book Antiqua"/>
          <w:sz w:val="18"/>
          <w:szCs w:val="18"/>
          <w:lang w:eastAsia="id-ID"/>
        </w:rPr>
        <w:t>Hal ini terjadi pada sebagian masyarakat.</w:t>
      </w:r>
      <w:proofErr w:type="gramEnd"/>
      <w:r>
        <w:rPr>
          <w:rFonts w:ascii="Book Antiqua" w:eastAsia="Times New Roman" w:hAnsi="Book Antiqua" w:cs="Book Antiqua"/>
          <w:sz w:val="18"/>
          <w:szCs w:val="18"/>
          <w:lang w:eastAsia="id-ID"/>
        </w:rPr>
        <w:t xml:space="preserve"> </w:t>
      </w:r>
      <w:proofErr w:type="gramStart"/>
      <w:r>
        <w:rPr>
          <w:rFonts w:ascii="Book Antiqua" w:eastAsia="Times New Roman" w:hAnsi="Book Antiqua" w:cs="Book Antiqua"/>
          <w:sz w:val="18"/>
          <w:szCs w:val="18"/>
          <w:lang w:eastAsia="id-ID"/>
        </w:rPr>
        <w:t xml:space="preserve">Hasil analisa awal tingkat pemahaman masyarakat mengeai vaksinasi Covid 19 </w:t>
      </w:r>
      <w:r w:rsidR="00FA526A">
        <w:rPr>
          <w:rFonts w:ascii="Book Antiqua" w:eastAsia="Times New Roman" w:hAnsi="Book Antiqua" w:cs="Book Antiqua"/>
          <w:sz w:val="18"/>
          <w:szCs w:val="18"/>
          <w:lang w:eastAsia="id-ID"/>
        </w:rPr>
        <w:t>yaitu 80%.</w:t>
      </w:r>
      <w:proofErr w:type="gramEnd"/>
      <w:r w:rsidR="00FA526A">
        <w:rPr>
          <w:rFonts w:ascii="Book Antiqua" w:eastAsia="Times New Roman" w:hAnsi="Book Antiqua" w:cs="Book Antiqua"/>
          <w:sz w:val="18"/>
          <w:szCs w:val="18"/>
          <w:lang w:eastAsia="id-ID"/>
        </w:rPr>
        <w:t xml:space="preserve"> </w:t>
      </w:r>
      <w:proofErr w:type="gramStart"/>
      <w:r w:rsidR="00FA526A">
        <w:rPr>
          <w:rFonts w:ascii="Book Antiqua" w:eastAsia="Times New Roman" w:hAnsi="Book Antiqua" w:cs="Book Antiqua"/>
          <w:sz w:val="18"/>
          <w:szCs w:val="18"/>
          <w:lang w:eastAsia="id-ID"/>
        </w:rPr>
        <w:t>Tujuan dari kegiatan pengabdian kepada masyarakat (PkM) ini adalah memberikan edukasi kepada masyarakat agar mengetahui tentang vaksinasi covid 19.</w:t>
      </w:r>
      <w:proofErr w:type="gramEnd"/>
      <w:r w:rsidR="00FA526A">
        <w:rPr>
          <w:rFonts w:ascii="Book Antiqua" w:eastAsia="Times New Roman" w:hAnsi="Book Antiqua" w:cs="Book Antiqua"/>
          <w:sz w:val="18"/>
          <w:szCs w:val="18"/>
          <w:lang w:eastAsia="id-ID"/>
        </w:rPr>
        <w:t xml:space="preserve"> Penyuluhan dilakukan melalui metode paparan, </w:t>
      </w:r>
      <w:proofErr w:type="gramStart"/>
      <w:r w:rsidR="00FA526A">
        <w:rPr>
          <w:rFonts w:ascii="Book Antiqua" w:eastAsia="Times New Roman" w:hAnsi="Book Antiqua" w:cs="Book Antiqua"/>
          <w:sz w:val="18"/>
          <w:szCs w:val="18"/>
          <w:lang w:eastAsia="id-ID"/>
        </w:rPr>
        <w:t>tanya</w:t>
      </w:r>
      <w:proofErr w:type="gramEnd"/>
      <w:r w:rsidR="00FA526A">
        <w:rPr>
          <w:rFonts w:ascii="Book Antiqua" w:eastAsia="Times New Roman" w:hAnsi="Book Antiqua" w:cs="Book Antiqua"/>
          <w:sz w:val="18"/>
          <w:szCs w:val="18"/>
          <w:lang w:eastAsia="id-ID"/>
        </w:rPr>
        <w:t xml:space="preserve"> jawab, pengisian kuesioner. </w:t>
      </w:r>
      <w:proofErr w:type="gramStart"/>
      <w:r w:rsidR="00FA526A">
        <w:rPr>
          <w:rFonts w:ascii="Book Antiqua" w:eastAsia="Times New Roman" w:hAnsi="Book Antiqua" w:cs="Book Antiqua"/>
          <w:sz w:val="18"/>
          <w:szCs w:val="18"/>
          <w:lang w:eastAsia="id-ID"/>
        </w:rPr>
        <w:t>Hasil kegiatan PkM meningkatkan pemahaman masyarakat tentang vaksinasi Covid 19 sebesar 100%.</w:t>
      </w:r>
      <w:proofErr w:type="gramEnd"/>
      <w:r w:rsidR="00FA526A">
        <w:rPr>
          <w:rFonts w:ascii="Book Antiqua" w:eastAsia="Times New Roman" w:hAnsi="Book Antiqua" w:cs="Book Antiqua"/>
          <w:sz w:val="18"/>
          <w:szCs w:val="18"/>
          <w:lang w:eastAsia="id-ID"/>
        </w:rPr>
        <w:t xml:space="preserve"> </w:t>
      </w:r>
      <w:proofErr w:type="gramStart"/>
      <w:r w:rsidR="00FA526A">
        <w:rPr>
          <w:rFonts w:ascii="Book Antiqua" w:eastAsia="Times New Roman" w:hAnsi="Book Antiqua" w:cs="Book Antiqua"/>
          <w:sz w:val="18"/>
          <w:szCs w:val="18"/>
          <w:lang w:eastAsia="id-ID"/>
        </w:rPr>
        <w:t>Kegiatan PkM ini dapat meningkatkan pengetahuan tentang vaksinasi Covid 19.</w:t>
      </w:r>
      <w:proofErr w:type="gramEnd"/>
    </w:p>
    <w:p w:rsidR="00B121DE" w:rsidRDefault="00B121DE">
      <w:pPr>
        <w:spacing w:after="0" w:line="240" w:lineRule="auto"/>
        <w:jc w:val="both"/>
        <w:rPr>
          <w:rFonts w:ascii="Book Antiqua" w:eastAsia="Times New Roman" w:hAnsi="Book Antiqua" w:cs="Book Antiqua"/>
          <w:sz w:val="18"/>
          <w:szCs w:val="18"/>
          <w:lang w:eastAsia="id-ID"/>
        </w:rPr>
      </w:pPr>
    </w:p>
    <w:p w:rsidR="00B121DE" w:rsidRDefault="00F959EB">
      <w:pPr>
        <w:spacing w:after="0" w:line="240" w:lineRule="auto"/>
        <w:rPr>
          <w:rFonts w:ascii="Book Antiqua" w:eastAsia="Times New Roman" w:hAnsi="Book Antiqua" w:cs="Book Antiqua"/>
          <w:i/>
          <w:sz w:val="18"/>
          <w:szCs w:val="18"/>
          <w:lang w:eastAsia="id-ID"/>
        </w:rPr>
      </w:pPr>
      <w:r>
        <w:rPr>
          <w:rFonts w:ascii="Book Antiqua" w:eastAsia="Times New Roman" w:hAnsi="Book Antiqua" w:cs="Book Antiqua"/>
          <w:b/>
          <w:bCs/>
          <w:iCs/>
          <w:sz w:val="18"/>
          <w:szCs w:val="18"/>
          <w:lang w:eastAsia="id-ID"/>
        </w:rPr>
        <w:t>Kata kunci:</w:t>
      </w:r>
      <w:r w:rsidR="00043D22">
        <w:rPr>
          <w:rFonts w:ascii="Book Antiqua" w:eastAsia="Times New Roman" w:hAnsi="Book Antiqua" w:cs="Book Antiqua"/>
          <w:b/>
          <w:bCs/>
          <w:iCs/>
          <w:sz w:val="18"/>
          <w:szCs w:val="18"/>
          <w:lang w:eastAsia="id-ID"/>
        </w:rPr>
        <w:t xml:space="preserve"> </w:t>
      </w:r>
      <w:r w:rsidR="00043D22">
        <w:rPr>
          <w:rFonts w:ascii="Book Antiqua" w:eastAsia="Times New Roman" w:hAnsi="Book Antiqua" w:cs="Book Antiqua"/>
          <w:i/>
          <w:sz w:val="18"/>
          <w:szCs w:val="18"/>
          <w:lang w:eastAsia="id-ID"/>
        </w:rPr>
        <w:t>covid 19</w:t>
      </w:r>
      <w:r>
        <w:rPr>
          <w:rFonts w:ascii="Book Antiqua" w:eastAsia="Times New Roman" w:hAnsi="Book Antiqua" w:cs="Book Antiqua"/>
          <w:i/>
          <w:sz w:val="18"/>
          <w:szCs w:val="18"/>
          <w:lang w:eastAsia="id-ID"/>
        </w:rPr>
        <w:t xml:space="preserve"> ; </w:t>
      </w:r>
      <w:r w:rsidR="00043D22">
        <w:rPr>
          <w:rFonts w:ascii="Book Antiqua" w:eastAsia="Times New Roman" w:hAnsi="Book Antiqua" w:cs="Book Antiqua"/>
          <w:i/>
          <w:iCs/>
          <w:sz w:val="18"/>
          <w:szCs w:val="18"/>
          <w:lang w:eastAsia="id-ID"/>
        </w:rPr>
        <w:t>edukasi</w:t>
      </w:r>
      <w:r>
        <w:rPr>
          <w:rFonts w:ascii="Book Antiqua" w:eastAsia="Times New Roman" w:hAnsi="Book Antiqua" w:cs="Book Antiqua"/>
          <w:i/>
          <w:sz w:val="18"/>
          <w:szCs w:val="18"/>
          <w:lang w:eastAsia="id-ID"/>
        </w:rPr>
        <w:t xml:space="preserve"> ; </w:t>
      </w:r>
      <w:r w:rsidR="00043D22">
        <w:rPr>
          <w:rFonts w:ascii="Book Antiqua" w:eastAsia="Times New Roman" w:hAnsi="Book Antiqua" w:cs="Book Antiqua"/>
          <w:i/>
          <w:sz w:val="18"/>
          <w:szCs w:val="18"/>
          <w:lang w:eastAsia="id-ID"/>
        </w:rPr>
        <w:t>vaksinasi c</w:t>
      </w:r>
      <w:bookmarkStart w:id="0" w:name="_GoBack"/>
      <w:bookmarkEnd w:id="0"/>
      <w:r w:rsidR="00043D22">
        <w:rPr>
          <w:rFonts w:ascii="Book Antiqua" w:eastAsia="Times New Roman" w:hAnsi="Book Antiqua" w:cs="Book Antiqua"/>
          <w:i/>
          <w:sz w:val="18"/>
          <w:szCs w:val="18"/>
          <w:lang w:eastAsia="id-ID"/>
        </w:rPr>
        <w:t>ovid 19</w:t>
      </w:r>
    </w:p>
    <w:p w:rsidR="00B121DE" w:rsidRDefault="00B121DE">
      <w:pPr>
        <w:spacing w:after="0" w:line="240" w:lineRule="auto"/>
        <w:rPr>
          <w:rFonts w:ascii="Book Antiqua" w:eastAsia="Times New Roman" w:hAnsi="Book Antiqua" w:cs="Book Antiqua"/>
          <w:i/>
          <w:sz w:val="18"/>
          <w:szCs w:val="18"/>
          <w:lang w:eastAsia="id-ID"/>
        </w:rPr>
      </w:pPr>
    </w:p>
    <w:p w:rsidR="00B121DE" w:rsidRDefault="00F959EB">
      <w:pPr>
        <w:pStyle w:val="NormalWeb"/>
        <w:widowControl/>
        <w:spacing w:before="0" w:beforeAutospacing="0" w:after="0" w:afterAutospacing="0"/>
        <w:rPr>
          <w:rFonts w:ascii="Book Antiqua" w:eastAsia="Book Antiqua" w:hAnsi="Book Antiqua" w:cs="Book Antiqua"/>
          <w:b/>
          <w:kern w:val="0"/>
          <w:sz w:val="18"/>
          <w:szCs w:val="18"/>
          <w:lang w:val="id-ID"/>
        </w:rPr>
      </w:pPr>
      <w:r>
        <w:rPr>
          <w:rFonts w:ascii="Book Antiqua" w:eastAsia="Book Antiqua" w:hAnsi="Book Antiqua" w:cs="Book Antiqua"/>
          <w:b/>
          <w:kern w:val="0"/>
          <w:sz w:val="18"/>
          <w:szCs w:val="18"/>
        </w:rPr>
        <w:t>Abstra</w:t>
      </w:r>
      <w:r>
        <w:rPr>
          <w:rFonts w:ascii="Book Antiqua" w:eastAsia="Book Antiqua" w:hAnsi="Book Antiqua" w:cs="Book Antiqua"/>
          <w:b/>
          <w:kern w:val="0"/>
          <w:sz w:val="18"/>
          <w:szCs w:val="18"/>
          <w:lang w:val="id-ID"/>
        </w:rPr>
        <w:t>k</w:t>
      </w:r>
    </w:p>
    <w:p w:rsidR="00B121DE" w:rsidRDefault="00B121DE">
      <w:pPr>
        <w:pStyle w:val="NormalWeb"/>
        <w:widowControl/>
        <w:spacing w:before="0" w:beforeAutospacing="0" w:after="0" w:afterAutospacing="0"/>
        <w:jc w:val="center"/>
        <w:rPr>
          <w:rFonts w:ascii="Book Antiqua" w:eastAsia="Book Antiqua" w:hAnsi="Book Antiqua" w:cs="Book Antiqua"/>
          <w:b/>
          <w:kern w:val="0"/>
          <w:sz w:val="18"/>
          <w:szCs w:val="18"/>
          <w:lang w:val="id-ID"/>
        </w:rPr>
      </w:pPr>
    </w:p>
    <w:p w:rsidR="00FA526A" w:rsidRPr="00FA526A" w:rsidRDefault="00FA526A" w:rsidP="00FA52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Courier New"/>
          <w:kern w:val="0"/>
          <w:sz w:val="18"/>
          <w:szCs w:val="18"/>
          <w:lang w:eastAsia="en-US"/>
        </w:rPr>
      </w:pPr>
      <w:r w:rsidRPr="00FA526A">
        <w:rPr>
          <w:rFonts w:ascii="Book Antiqua" w:eastAsia="Times New Roman" w:hAnsi="Book Antiqua" w:cs="Courier New"/>
          <w:kern w:val="0"/>
          <w:sz w:val="18"/>
          <w:szCs w:val="18"/>
          <w:lang w:eastAsia="en-US"/>
        </w:rPr>
        <w:t xml:space="preserve">The Covid 19 vaccination is one of the prevention of the transmission of Covid 19. The lack of public knowledge about the Covid 19 vaccination and the lack of information about the Covid 19 vaccination is one of the factors that </w:t>
      </w:r>
      <w:proofErr w:type="gramStart"/>
      <w:r w:rsidRPr="00FA526A">
        <w:rPr>
          <w:rFonts w:ascii="Book Antiqua" w:eastAsia="Times New Roman" w:hAnsi="Book Antiqua" w:cs="Courier New"/>
          <w:kern w:val="0"/>
          <w:sz w:val="18"/>
          <w:szCs w:val="18"/>
          <w:lang w:eastAsia="en-US"/>
        </w:rPr>
        <w:t>causes</w:t>
      </w:r>
      <w:proofErr w:type="gramEnd"/>
      <w:r w:rsidRPr="00FA526A">
        <w:rPr>
          <w:rFonts w:ascii="Book Antiqua" w:eastAsia="Times New Roman" w:hAnsi="Book Antiqua" w:cs="Courier New"/>
          <w:kern w:val="0"/>
          <w:sz w:val="18"/>
          <w:szCs w:val="18"/>
          <w:lang w:eastAsia="en-US"/>
        </w:rPr>
        <w:t xml:space="preserve"> people to be afraid of vaccines. This happens to some people. The results of the initial analysis of the level of public understanding of the Covid 19 vaccination were 80%. The purpose of this community service activity (PkM) is to provide education to the public so that they know about the covid 19 vaccination. Counseling is carried out through exposure methods, question and answer, filling out questionnaires. The results of the PkM activity increased people's understanding of the Covid 19 vaccination by 100%. This PkM activity can increase knowledge about Covid 19 vaccination.</w:t>
      </w:r>
    </w:p>
    <w:p w:rsidR="00B121DE" w:rsidRDefault="00B121DE">
      <w:pPr>
        <w:spacing w:after="0" w:line="240" w:lineRule="auto"/>
        <w:jc w:val="both"/>
        <w:rPr>
          <w:rFonts w:ascii="Book Antiqua" w:eastAsia="Times New Roman" w:hAnsi="Book Antiqua" w:cs="Book Antiqua"/>
          <w:sz w:val="18"/>
          <w:szCs w:val="18"/>
          <w:lang w:eastAsia="id-ID"/>
        </w:rPr>
      </w:pPr>
    </w:p>
    <w:p w:rsidR="00B121DE" w:rsidRDefault="00F959EB">
      <w:pPr>
        <w:spacing w:after="0" w:line="240" w:lineRule="auto"/>
        <w:jc w:val="both"/>
        <w:rPr>
          <w:rFonts w:ascii="Book Antiqua" w:eastAsia="Times New Roman" w:hAnsi="Book Antiqua" w:cs="Book Antiqua"/>
          <w:i/>
          <w:sz w:val="18"/>
          <w:szCs w:val="18"/>
          <w:lang w:eastAsia="id-ID"/>
        </w:rPr>
      </w:pPr>
      <w:r>
        <w:rPr>
          <w:rFonts w:ascii="Book Antiqua" w:eastAsia="Times New Roman" w:hAnsi="Book Antiqua" w:cs="Book Antiqua"/>
          <w:b/>
          <w:bCs/>
          <w:sz w:val="18"/>
          <w:szCs w:val="18"/>
          <w:lang w:eastAsia="id-ID"/>
        </w:rPr>
        <w:t>Keywords:</w:t>
      </w:r>
      <w:r>
        <w:rPr>
          <w:rFonts w:ascii="Book Antiqua" w:eastAsia="Times New Roman" w:hAnsi="Book Antiqua" w:cs="Book Antiqua"/>
          <w:sz w:val="18"/>
          <w:szCs w:val="18"/>
          <w:lang w:eastAsia="id-ID"/>
        </w:rPr>
        <w:t xml:space="preserve"> </w:t>
      </w:r>
      <w:r w:rsidR="00043D22">
        <w:rPr>
          <w:rFonts w:ascii="Book Antiqua" w:eastAsia="Times New Roman" w:hAnsi="Book Antiqua" w:cs="Book Antiqua"/>
          <w:i/>
          <w:sz w:val="18"/>
          <w:szCs w:val="18"/>
          <w:lang w:eastAsia="id-ID"/>
        </w:rPr>
        <w:t xml:space="preserve">covid </w:t>
      </w:r>
      <w:proofErr w:type="gramStart"/>
      <w:r w:rsidR="00043D22">
        <w:rPr>
          <w:rFonts w:ascii="Book Antiqua" w:eastAsia="Times New Roman" w:hAnsi="Book Antiqua" w:cs="Book Antiqua"/>
          <w:i/>
          <w:sz w:val="18"/>
          <w:szCs w:val="18"/>
          <w:lang w:eastAsia="id-ID"/>
        </w:rPr>
        <w:t>19</w:t>
      </w:r>
      <w:r>
        <w:rPr>
          <w:rFonts w:ascii="Book Antiqua" w:eastAsia="Times New Roman" w:hAnsi="Book Antiqua" w:cs="Book Antiqua"/>
          <w:i/>
          <w:sz w:val="18"/>
          <w:szCs w:val="18"/>
          <w:lang w:eastAsia="id-ID"/>
        </w:rPr>
        <w:t xml:space="preserve"> ;</w:t>
      </w:r>
      <w:proofErr w:type="gramEnd"/>
      <w:r>
        <w:rPr>
          <w:rFonts w:ascii="Book Antiqua" w:eastAsia="Times New Roman" w:hAnsi="Book Antiqua" w:cs="Book Antiqua"/>
          <w:i/>
          <w:sz w:val="18"/>
          <w:szCs w:val="18"/>
          <w:lang w:eastAsia="id-ID"/>
        </w:rPr>
        <w:t xml:space="preserve"> </w:t>
      </w:r>
      <w:r w:rsidR="00043D22">
        <w:rPr>
          <w:rFonts w:ascii="Book Antiqua" w:eastAsia="Times New Roman" w:hAnsi="Book Antiqua" w:cs="Book Antiqua"/>
          <w:i/>
          <w:iCs/>
          <w:sz w:val="18"/>
          <w:szCs w:val="18"/>
          <w:lang w:eastAsia="id-ID"/>
        </w:rPr>
        <w:t>conseling</w:t>
      </w:r>
      <w:r>
        <w:rPr>
          <w:rFonts w:ascii="Book Antiqua" w:eastAsia="Times New Roman" w:hAnsi="Book Antiqua" w:cs="Book Antiqua"/>
          <w:i/>
          <w:sz w:val="18"/>
          <w:szCs w:val="18"/>
          <w:lang w:eastAsia="id-ID"/>
        </w:rPr>
        <w:t xml:space="preserve"> ; </w:t>
      </w:r>
      <w:r w:rsidR="00043D22">
        <w:rPr>
          <w:rFonts w:ascii="Book Antiqua" w:eastAsia="Times New Roman" w:hAnsi="Book Antiqua" w:cs="Book Antiqua"/>
          <w:i/>
          <w:sz w:val="18"/>
          <w:szCs w:val="18"/>
          <w:lang w:eastAsia="id-ID"/>
        </w:rPr>
        <w:t>vaccination covid 19</w:t>
      </w:r>
    </w:p>
    <w:p w:rsidR="00B121DE" w:rsidRDefault="00B121DE">
      <w:pPr>
        <w:spacing w:after="0" w:line="240" w:lineRule="auto"/>
        <w:jc w:val="both"/>
        <w:rPr>
          <w:rFonts w:ascii="Book Antiqua" w:eastAsia="Times New Roman" w:hAnsi="Book Antiqua" w:cs="Book Antiqua"/>
          <w:i/>
          <w:sz w:val="20"/>
          <w:lang w:eastAsia="id-ID"/>
        </w:rPr>
      </w:pPr>
    </w:p>
    <w:p w:rsidR="00B121DE" w:rsidRDefault="00B121DE">
      <w:pPr>
        <w:spacing w:after="0" w:line="240" w:lineRule="auto"/>
        <w:rPr>
          <w:rFonts w:ascii="Book Antiqua" w:eastAsia="Book Antiqua" w:hAnsi="Book Antiqua" w:cs="Book Antiqua"/>
          <w:b/>
          <w:color w:val="000000"/>
          <w:sz w:val="22"/>
          <w:szCs w:val="22"/>
        </w:rPr>
        <w:sectPr w:rsidR="00B121DE">
          <w:headerReference w:type="default" r:id="rId12"/>
          <w:footerReference w:type="default" r:id="rId13"/>
          <w:type w:val="continuous"/>
          <w:pgSz w:w="11850" w:h="16783"/>
          <w:pgMar w:top="1701" w:right="1984" w:bottom="1134" w:left="1984" w:header="708" w:footer="709" w:gutter="0"/>
          <w:pgNumType w:start="1"/>
          <w:cols w:space="720"/>
          <w:docGrid w:linePitch="287"/>
        </w:sectPr>
      </w:pPr>
    </w:p>
    <w:p w:rsidR="00B121DE" w:rsidRDefault="00F959EB" w:rsidP="002D2D24">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Pr>
          <w:rFonts w:ascii="Book Antiqua" w:eastAsia="Book Antiqua" w:hAnsi="Book Antiqua" w:cs="Book Antiqua"/>
          <w:b/>
          <w:color w:val="000000"/>
          <w:kern w:val="0"/>
          <w:sz w:val="20"/>
          <w:szCs w:val="20"/>
          <w:lang w:val="id-ID"/>
        </w:rPr>
        <w:lastRenderedPageBreak/>
        <w:t xml:space="preserve">Pendahuluan </w:t>
      </w:r>
    </w:p>
    <w:p w:rsidR="002D2D24" w:rsidRPr="002D2D24" w:rsidRDefault="002D2D24" w:rsidP="002D2D24">
      <w:pPr>
        <w:pStyle w:val="ListParagraph"/>
        <w:spacing w:after="0"/>
        <w:ind w:left="142" w:firstLine="578"/>
        <w:jc w:val="both"/>
        <w:rPr>
          <w:rFonts w:ascii="Book Antiqua" w:hAnsi="Book Antiqua"/>
          <w:sz w:val="20"/>
          <w:lang w:eastAsia="id-ID"/>
        </w:rPr>
      </w:pPr>
      <w:r w:rsidRPr="002D2D24">
        <w:rPr>
          <w:rFonts w:ascii="Book Antiqua" w:hAnsi="Book Antiqua"/>
          <w:sz w:val="20"/>
          <w:lang w:eastAsia="id-ID"/>
        </w:rPr>
        <w:t xml:space="preserve">Wabah penyakit yang disebabkan oleh virus corona atau biasa yang disebut dengan </w:t>
      </w:r>
      <w:r w:rsidRPr="002D2D24">
        <w:rPr>
          <w:rFonts w:ascii="Book Antiqua" w:hAnsi="Book Antiqua"/>
          <w:sz w:val="20"/>
          <w:lang w:eastAsia="id-ID"/>
        </w:rPr>
        <w:lastRenderedPageBreak/>
        <w:t xml:space="preserve">Covid 19 telah ditetapkan sebagai pandemic global oleh </w:t>
      </w:r>
      <w:r w:rsidRPr="002D2D24">
        <w:rPr>
          <w:rFonts w:ascii="Book Antiqua" w:hAnsi="Book Antiqua"/>
          <w:i/>
          <w:sz w:val="20"/>
          <w:lang w:eastAsia="id-ID"/>
        </w:rPr>
        <w:t>World Health Organization</w:t>
      </w:r>
      <w:r w:rsidRPr="002D2D24">
        <w:rPr>
          <w:rFonts w:ascii="Book Antiqua" w:hAnsi="Book Antiqua"/>
          <w:sz w:val="20"/>
          <w:lang w:eastAsia="id-ID"/>
        </w:rPr>
        <w:t xml:space="preserve"> (WHO) pada bulan Maret 2020 </w:t>
      </w:r>
      <w:r w:rsidRPr="002D2D24">
        <w:rPr>
          <w:rFonts w:ascii="Book Antiqua" w:hAnsi="Book Antiqua"/>
          <w:sz w:val="20"/>
          <w:lang w:eastAsia="id-ID"/>
        </w:rPr>
        <w:fldChar w:fldCharType="begin" w:fldLock="1"/>
      </w:r>
      <w:r w:rsidR="00D9738E">
        <w:rPr>
          <w:rFonts w:ascii="Book Antiqua" w:hAnsi="Book Antiqua"/>
          <w:sz w:val="20"/>
          <w:lang w:eastAsia="id-ID"/>
        </w:rPr>
        <w:instrText>ADDIN CSL_CITATION {"citationItems":[{"id":"ITEM-1","itemData":{"ISSN":"2354-8932","abstract":"In order to accelerate the handling of the spread of COVID-19 in Indonesia, the Government of the Republic of Indonesia has issued a discourse on vaccination for the Indonesian people at the end of 2020. Although the government has not officially released the schedule or procedure for the vaccinations, the discourse is considered controversial so that it has invited many groups of people to give their opinions in various media. This opinion must be considered as material for evaluation so that the vaccination discourse that will be carried out can run well. By utilizing data from social media twitter, this study aims to analyze the public's response to the vaccination discourse by classifying these responses into positive and negative responses. Furthermore, there will also be grouping of public opinion using the Latent Dirichlet Allocation (LDA) method to find out what topics of conversation are often discussed by the community regarding the vaccination discourse. The results of the analysis show that the public gives more positive responses to the discourse (30%) than the negative responses (26%). The words with the most frequent appearances also indicate that there are more words with a positive sentiment than the words with a negative sentiment. The LDA model that was built can also capture the topics discussed by the community regarding the vaccination discourse, such as public talks about vaccine controversies which are considered hasty, halal certification of vaccines and public doubts about the quality of the vaccine to be used.","author":[{"dropping-particle":"","family":"Rachman","given":"Fajar Fathur","non-dropping-particle":"","parse-names":false,"suffix":""},{"dropping-particle":"","family":"Pramana","given":"Setia","non-dropping-particle":"","parse-names":false,"suffix":""}],"container-title":"Health Information Management Journal","id":"ITEM-1","issue":"2","issued":{"date-parts":[["2020"]]},"page":"100-109","title":"Analisis Sentimen Pro dan Kontra Masyarakat Indonesia tentang Vaksin COVID-19 pada Media Sosial Twitter","type":"article-journal","volume":"8"},"uris":["http://www.mendeley.com/documents/?uuid=1d229b91-ecd3-4693-8369-78537a64c800"]}],"mendeley":{"formattedCitation":"(Rachman and Pramana 2020)","plainTextFormattedCitation":"(Rachman and Pramana 2020)","previouslyFormattedCitation":"(Rachman &amp; Pramana, 2020)"},"properties":{"noteIndex":0},"schema":"https://github.com/citation-style-language/schema/raw/master/csl-citation.json"}</w:instrText>
      </w:r>
      <w:r w:rsidRPr="002D2D24">
        <w:rPr>
          <w:rFonts w:ascii="Book Antiqua" w:hAnsi="Book Antiqua"/>
          <w:sz w:val="20"/>
          <w:lang w:eastAsia="id-ID"/>
        </w:rPr>
        <w:fldChar w:fldCharType="separate"/>
      </w:r>
      <w:r w:rsidR="00D9738E" w:rsidRPr="00D9738E">
        <w:rPr>
          <w:rFonts w:ascii="Book Antiqua" w:hAnsi="Book Antiqua"/>
          <w:noProof/>
          <w:sz w:val="20"/>
          <w:lang w:eastAsia="id-ID"/>
        </w:rPr>
        <w:t xml:space="preserve">(Rachman and Pramana </w:t>
      </w:r>
      <w:r w:rsidR="00D9738E" w:rsidRPr="00D9738E">
        <w:rPr>
          <w:rFonts w:ascii="Book Antiqua" w:hAnsi="Book Antiqua"/>
          <w:noProof/>
          <w:sz w:val="20"/>
          <w:lang w:eastAsia="id-ID"/>
        </w:rPr>
        <w:lastRenderedPageBreak/>
        <w:t>2020)</w:t>
      </w:r>
      <w:r w:rsidRPr="002D2D24">
        <w:rPr>
          <w:rFonts w:ascii="Book Antiqua" w:hAnsi="Book Antiqua"/>
          <w:sz w:val="20"/>
          <w:lang w:eastAsia="id-ID"/>
        </w:rPr>
        <w:fldChar w:fldCharType="end"/>
      </w:r>
      <w:r w:rsidRPr="002D2D24">
        <w:rPr>
          <w:rFonts w:ascii="Book Antiqua" w:hAnsi="Book Antiqua"/>
          <w:sz w:val="20"/>
          <w:lang w:eastAsia="id-ID"/>
        </w:rPr>
        <w:t xml:space="preserve">. </w:t>
      </w:r>
      <w:proofErr w:type="gramStart"/>
      <w:r w:rsidRPr="002D2D24">
        <w:rPr>
          <w:rFonts w:ascii="Book Antiqua" w:hAnsi="Book Antiqua"/>
          <w:sz w:val="20"/>
          <w:lang w:eastAsia="id-ID"/>
        </w:rPr>
        <w:t>Covid 19 merupakan penyakit jenis baru yang belum pernah diidentifikasi sebelumnya pada manusia.</w:t>
      </w:r>
      <w:proofErr w:type="gramEnd"/>
      <w:r w:rsidRPr="002D2D24">
        <w:rPr>
          <w:rFonts w:ascii="Book Antiqua" w:hAnsi="Book Antiqua"/>
          <w:sz w:val="20"/>
          <w:lang w:eastAsia="id-ID"/>
        </w:rPr>
        <w:t xml:space="preserve"> Berdasarkan bukti ilmiah, Covid 19 dapat menular dari manusia ke manusia melalui percikan batuk atau bersin </w:t>
      </w:r>
      <w:r w:rsidRPr="002D2D24">
        <w:rPr>
          <w:rFonts w:ascii="Book Antiqua" w:hAnsi="Book Antiqua"/>
          <w:sz w:val="20"/>
          <w:lang w:eastAsia="id-ID"/>
        </w:rPr>
        <w:fldChar w:fldCharType="begin" w:fldLock="1"/>
      </w:r>
      <w:r w:rsidR="00D9738E">
        <w:rPr>
          <w:rFonts w:ascii="Book Antiqua" w:hAnsi="Book Antiqua"/>
          <w:sz w:val="20"/>
          <w:lang w:eastAsia="id-ID"/>
        </w:rPr>
        <w:instrText>ADDIN CSL_CITATION {"citationItems":[{"id":"ITEM-1","itemData":{"abstract":"The Covid -19 pandemic that hit Indonesia throughout 2020 and continues to plague at the beginning of 2021 has disrupted the country's socio-economic conditions and created various perceptions of every effort made by the government to overcome this pandemic, including the implementation of the Covid- 19 vaccination. Amid the confusion of news related to vaccination Covid-19 people need educational sources that can be accessed in a pandemic that limits mobility. The Instagram account @indonesiavoice_ is an option that provides educational information regarding Covid-19 vaccination in Indonesia. The purpose of this research is to see how Instagram becomes an educational medium for Covid-19 vaccination in Indonesia. The method used in this research is a qualitative content analysis method with an inductive approach where the data compression procedure is carried out from complex texts and the process of constructing meaning from the data through themes or categories that appear in the study. The results of this study indicate that user preferences or account followers tend to lead to posts that use self-images, infographics and activities about the Covid-19 vaccination process in Indonesia.","author":[{"dropping-particle":"","family":"Agusta","given":"Mariana","non-dropping-particle":"","parse-names":false,"suffix":""},{"dropping-particle":"","family":"Letuna","given":"Noya","non-dropping-particle":"","parse-names":false,"suffix":""}],"container-title":"Jurnal Communio: Jurnal Ilmu Komunikasi","id":"ITEM-1","issue":"1","issued":{"date-parts":[["2021"]]},"page":"88-106","title":"Instragram Sebagai Media Edukasi Vaksin Covid-19 Di Indonesia Instragram As an Educational Media for Covid-19 Vaccines in Indonesia","type":"article-journal","volume":"10"},"uris":["http://www.mendeley.com/documents/?uuid=438ac5d0-15bd-40e6-a100-9dd0d0ef1f8c"]}],"mendeley":{"formattedCitation":"(Agusta and Letuna 2021)","plainTextFormattedCitation":"(Agusta and Letuna 2021)","previouslyFormattedCitation":"(Agusta &amp; Letuna, 2021)"},"properties":{"noteIndex":0},"schema":"https://github.com/citation-style-language/schema/raw/master/csl-citation.json"}</w:instrText>
      </w:r>
      <w:r w:rsidRPr="002D2D24">
        <w:rPr>
          <w:rFonts w:ascii="Book Antiqua" w:hAnsi="Book Antiqua"/>
          <w:sz w:val="20"/>
          <w:lang w:eastAsia="id-ID"/>
        </w:rPr>
        <w:fldChar w:fldCharType="separate"/>
      </w:r>
      <w:r w:rsidR="00D9738E" w:rsidRPr="00D9738E">
        <w:rPr>
          <w:rFonts w:ascii="Book Antiqua" w:hAnsi="Book Antiqua"/>
          <w:noProof/>
          <w:sz w:val="20"/>
          <w:lang w:eastAsia="id-ID"/>
        </w:rPr>
        <w:t>(Agusta and Letuna 2021)</w:t>
      </w:r>
      <w:r w:rsidRPr="002D2D24">
        <w:rPr>
          <w:rFonts w:ascii="Book Antiqua" w:hAnsi="Book Antiqua"/>
          <w:sz w:val="20"/>
          <w:lang w:eastAsia="id-ID"/>
        </w:rPr>
        <w:fldChar w:fldCharType="end"/>
      </w:r>
      <w:r w:rsidRPr="002D2D24">
        <w:rPr>
          <w:rFonts w:ascii="Book Antiqua" w:hAnsi="Book Antiqua"/>
          <w:sz w:val="20"/>
          <w:lang w:eastAsia="id-ID"/>
        </w:rPr>
        <w:t xml:space="preserve">. </w:t>
      </w:r>
      <w:proofErr w:type="gramStart"/>
      <w:r w:rsidRPr="002D2D24">
        <w:rPr>
          <w:rFonts w:ascii="Book Antiqua" w:hAnsi="Book Antiqua"/>
          <w:sz w:val="20"/>
          <w:lang w:eastAsia="id-ID"/>
        </w:rPr>
        <w:t>Orang yang paling beresiko tertular penyakit ini adalah orang yang kontak erat dengan pasien Covid 19 termasuk yang merawat pasien Covid 19.</w:t>
      </w:r>
      <w:proofErr w:type="gramEnd"/>
      <w:r w:rsidRPr="002D2D24">
        <w:rPr>
          <w:rFonts w:ascii="Book Antiqua" w:hAnsi="Book Antiqua"/>
          <w:sz w:val="20"/>
          <w:lang w:eastAsia="id-ID"/>
        </w:rPr>
        <w:t xml:space="preserve"> Pasien yang mengalami Covid 19 pada umumnya mengalami gejala-gejala seperti batuk, sesak napas, dan demam  </w:t>
      </w:r>
      <w:r w:rsidRPr="002D2D24">
        <w:rPr>
          <w:rFonts w:ascii="Book Antiqua" w:hAnsi="Book Antiqua"/>
          <w:sz w:val="20"/>
          <w:lang w:eastAsia="id-ID"/>
        </w:rPr>
        <w:fldChar w:fldCharType="begin" w:fldLock="1"/>
      </w:r>
      <w:r w:rsidR="00D9738E">
        <w:rPr>
          <w:rFonts w:ascii="Book Antiqua" w:hAnsi="Book Antiqua"/>
          <w:sz w:val="20"/>
          <w:lang w:eastAsia="id-ID"/>
        </w:rPr>
        <w:instrText>ADDIN CSL_CITATION {"citationItems":[{"id":"ITEM-1","itemData":{"ISSN":"1979-6358","abstract":"Pada tanggal 31 Desember 2019, dilaporkan terdapat 27 kasus pneumonia dengan etiologi yang tidak diketahui di Kota Wuhan, provinsi Hubei di Cina (Sun et al., 2020). Pada 11 Februari 2020, WHO secara resmi menyebut penyakit yang dipicu oleh 2019-nCoV sebagai Penyakit Virus Corona 2019 (COVID-19). Pada 30 Januari 2020, WHO mendeklarasikan wabah COVID-19 di Cina sebagai Kedaruratan Kesehatan Masyarakat yang Meresahkan Dunia (Public Health Emergency of International Concern, PHEIC) ini meandakan COVID-19 sebagai ancaman global dunia. Penelitian ini menggunakan metode review article. Sumber data penelitian ini berasal dari literatur yang diperoleh melalui internet berupa hasil penelitian dari publikasi jurnal Internasional. Vaksin adalah cara yang paling efektif dan ekonomis untuk mencegah penyakit menular. Pengembangan afektif terhadap infeksi SARS-CoV-2 sangat diperlukan. sejauh ini lebih dari 40 perusahaan farmasi dan lembaga akademis di seluruh dunia telah meluncurkan program pengembangan vaksin mereka melawan SARS-CoV-2. Vaksin mRNA memiliki keunggulan dibandingkan vaksin konvensional lainnya, dengan tidak adanya integrasi genom, respon imun yang berkembang, perkembangan yang cepat dibandingkan jenis vaksin lainnya, dan kemampuan memproduksi antigen multimeric. Namun sejauh ini belum ada vaksin mRNA yang masuk ke pasaran, sehingga mungkin diperlukan lebih banyak waktu dalam penetapan standar kualitas dan evaluasi keamanan vaksin.","author":[{"dropping-particle":"","family":"Makmun","given":"Armanto","non-dropping-particle":"","parse-names":false,"suffix":""},{"dropping-particle":"","family":"Hazhiyah","given":"Siti Fadhilah","non-dropping-particle":"","parse-names":false,"suffix":""}],"container-title":"Molucca Medica","id":"ITEM-1","issued":{"date-parts":[["2020"]]},"page":"52-59","title":"Paragraf 1","type":"article-journal","volume":"13"},"uris":["http://www.mendeley.com/documents/?uuid=1c341732-ee4a-4d86-8e50-cf4bfa4df973"]}],"mendeley":{"formattedCitation":"(Makmun and Hazhiyah 2020)","plainTextFormattedCitation":"(Makmun and Hazhiyah 2020)","previouslyFormattedCitation":"(Makmun &amp; Hazhiyah, 2020)"},"properties":{"noteIndex":0},"schema":"https://github.com/citation-style-language/schema/raw/master/csl-citation.json"}</w:instrText>
      </w:r>
      <w:r w:rsidRPr="002D2D24">
        <w:rPr>
          <w:rFonts w:ascii="Book Antiqua" w:hAnsi="Book Antiqua"/>
          <w:sz w:val="20"/>
          <w:lang w:eastAsia="id-ID"/>
        </w:rPr>
        <w:fldChar w:fldCharType="separate"/>
      </w:r>
      <w:r w:rsidR="00D9738E" w:rsidRPr="00D9738E">
        <w:rPr>
          <w:rFonts w:ascii="Book Antiqua" w:hAnsi="Book Antiqua"/>
          <w:noProof/>
          <w:sz w:val="20"/>
          <w:lang w:eastAsia="id-ID"/>
        </w:rPr>
        <w:t>(Makmun and Hazhiyah 2020)</w:t>
      </w:r>
      <w:r w:rsidRPr="002D2D24">
        <w:rPr>
          <w:rFonts w:ascii="Book Antiqua" w:hAnsi="Book Antiqua"/>
          <w:sz w:val="20"/>
          <w:lang w:eastAsia="id-ID"/>
        </w:rPr>
        <w:fldChar w:fldCharType="end"/>
      </w:r>
      <w:r w:rsidRPr="002D2D24">
        <w:rPr>
          <w:rFonts w:ascii="Book Antiqua" w:hAnsi="Book Antiqua"/>
          <w:sz w:val="20"/>
          <w:lang w:eastAsia="id-ID"/>
        </w:rPr>
        <w:t xml:space="preserve">. </w:t>
      </w:r>
    </w:p>
    <w:p w:rsidR="002D2D24" w:rsidRPr="002D2D24" w:rsidRDefault="002D2D24" w:rsidP="002D2D24">
      <w:pPr>
        <w:pStyle w:val="ListParagraph"/>
        <w:spacing w:after="0"/>
        <w:ind w:left="142" w:firstLine="578"/>
        <w:jc w:val="both"/>
        <w:rPr>
          <w:rFonts w:ascii="Book Antiqua" w:hAnsi="Book Antiqua"/>
          <w:sz w:val="20"/>
        </w:rPr>
      </w:pPr>
      <w:r w:rsidRPr="002D2D24">
        <w:rPr>
          <w:rFonts w:ascii="Book Antiqua" w:hAnsi="Book Antiqua"/>
          <w:sz w:val="20"/>
        </w:rPr>
        <w:t xml:space="preserve">Vaksin bukan hanya digunakan untuk memutus rantai penyebaran suatu penyakit juga sebagai perlindungan untuk masyarakat yang telah dilakukan vaksinasi </w:t>
      </w:r>
      <w:r w:rsidRPr="002D2D24">
        <w:rPr>
          <w:rFonts w:ascii="Book Antiqua" w:hAnsi="Book Antiqua"/>
          <w:sz w:val="20"/>
        </w:rPr>
        <w:fldChar w:fldCharType="begin" w:fldLock="1"/>
      </w:r>
      <w:r w:rsidR="00D9738E">
        <w:rPr>
          <w:rFonts w:ascii="Book Antiqua" w:hAnsi="Book Antiqua"/>
          <w:sz w:val="20"/>
        </w:rPr>
        <w:instrText>ADDIN CSL_CITATION {"citationItems":[{"id":"ITEM-1","itemData":{"author":[{"dropping-particle":"","family":"Jurnal","given":"Jabi","non-dropping-particle":"","parse-names":false,"suffix":""},{"dropping-particle":"","family":"Bhakti","given":"Abdimas","non-dropping-particle":"","parse-names":false,"suffix":""},{"dropping-particle":"","family":"Vaksin","given":"Disuntik","non-dropping-particle":"","parse-names":false,"suffix":""},{"dropping-particle":"","family":"Panti","given":"Covid- D I","non-dropping-particle":"","parse-names":false,"suffix":""},{"dropping-particle":"","family":"Zainab","given":"Asuhan","non-dropping-particle":"","parse-names":false,"suffix":""}],"id":"ITEM-1","issue":"1","issued":{"date-parts":[["2021"]]},"title":"I . PENDAHULUAN Coronavirus Disease 2019 ( Covid-19 ) adalah penyakit menular yang disebabkan oleh Severe Acute Respiratory Syndrome Coronavirus 2 ( SARSCoV-2 ). SARS-CoV-2 merupakan coronavirus jenis baru yang belum pernah diidentifikasi sebelumnya pada ","type":"article-journal","volume":"2"},"uris":["http://www.mendeley.com/documents/?uuid=4632f2cb-45db-4ec8-915a-d715c30317c3"]}],"mendeley":{"formattedCitation":"(Jurnal et al. 2021)","plainTextFormattedCitation":"(Jurnal et al. 2021)","previouslyFormattedCitation":"(Jurnal et al., 2021)"},"properties":{"noteIndex":0},"schema":"https://github.com/citation-style-language/schema/raw/master/csl-citation.json"}</w:instrText>
      </w:r>
      <w:r w:rsidRPr="002D2D24">
        <w:rPr>
          <w:rFonts w:ascii="Book Antiqua" w:hAnsi="Book Antiqua"/>
          <w:sz w:val="20"/>
        </w:rPr>
        <w:fldChar w:fldCharType="separate"/>
      </w:r>
      <w:r w:rsidR="00D9738E" w:rsidRPr="00D9738E">
        <w:rPr>
          <w:rFonts w:ascii="Book Antiqua" w:hAnsi="Book Antiqua"/>
          <w:noProof/>
          <w:sz w:val="20"/>
        </w:rPr>
        <w:t>(Jurnal et al. 2021)</w:t>
      </w:r>
      <w:r w:rsidRPr="002D2D24">
        <w:rPr>
          <w:rFonts w:ascii="Book Antiqua" w:hAnsi="Book Antiqua"/>
          <w:sz w:val="20"/>
        </w:rPr>
        <w:fldChar w:fldCharType="end"/>
      </w:r>
      <w:r w:rsidRPr="002D2D24">
        <w:rPr>
          <w:rFonts w:ascii="Book Antiqua" w:hAnsi="Book Antiqua"/>
          <w:sz w:val="20"/>
        </w:rPr>
        <w:t xml:space="preserve">.  Banyak sekali manfaat vaksinasi, diantaranya sebagai pencegahan dan pemutus penyebaran suatu penyakit pada masa yang </w:t>
      </w:r>
      <w:proofErr w:type="gramStart"/>
      <w:r w:rsidRPr="002D2D24">
        <w:rPr>
          <w:rFonts w:ascii="Book Antiqua" w:hAnsi="Book Antiqua"/>
          <w:sz w:val="20"/>
        </w:rPr>
        <w:t>akan</w:t>
      </w:r>
      <w:proofErr w:type="gramEnd"/>
      <w:r w:rsidRPr="002D2D24">
        <w:rPr>
          <w:rFonts w:ascii="Book Antiqua" w:hAnsi="Book Antiqua"/>
          <w:sz w:val="20"/>
        </w:rPr>
        <w:t xml:space="preserve"> datang, juga dapat memperkecil dampak dari penyebaran virus. Salah satu cara yang bisa dilakukan untuk memutus rantai penyebaran Covid 19 adalah dengan melakukan vaksinasi </w:t>
      </w:r>
      <w:r w:rsidRPr="002D2D24">
        <w:rPr>
          <w:rFonts w:ascii="Book Antiqua" w:hAnsi="Book Antiqua"/>
          <w:sz w:val="20"/>
        </w:rPr>
        <w:fldChar w:fldCharType="begin" w:fldLock="1"/>
      </w:r>
      <w:r w:rsidR="00D9738E">
        <w:rPr>
          <w:rFonts w:ascii="Book Antiqua" w:hAnsi="Book Antiqua"/>
          <w:sz w:val="20"/>
        </w:rPr>
        <w:instrText>ADDIN CSL_CITATION {"citationItems":[{"id":"ITEM-1","itemData":{"DOI":"10.31764/jpmb.v4i3.5182","ISSN":"2614-5251","abstract":"ABSTRAKUpaya pemerintah dengan memberikan vaksinasi kepada warga masyarakat sebagai bentuk pencegahan covid-19 masih dirasa pro dan kontra oleh masyarakat, menurut survei masih banyak warga yang masih takut tentang keampuhan serta kefektifan dari vaksinasi tersebut. Faktor lainnya juga karena terdapat pemberitaan yang tidak sesuai yang banyak beredar sehingga masyarakat masih belum banyak yang mengetahui lebih jelas mengenai vaksinasi tersebut. Untuk meluruskan hal tersebut maka perlu adanya edukasi mengenai pentingnya vaksinasi covid-19.Hal ini bertujuan agar khususnya warga aisyiah ranting kukusan memperoleh informasi yang sesuai serta tidak ada lagi ketakutan mengenai pemberian vaksin. Selain itu dilakukan juga pelatihan pembuatan disinfektan kepada ibu-ibu warga aisyiah kukusan depok sebagai upaya pencegahan covid-19. Beberapa langkah yang dilakukan dalam kegiatan pengabdian ini yaitu 1) sosialisasi langsung mitra aisyiah ranting kukusan depok 2) pemberian edukasi mengenai vaksinasi covid-19 3) pelatihan pembuatan disinfektan 4) penyemprotan lingkungan lembaga 5) evaluasi akhir kegiatan. Hasil kegiatan ini bahwa mitra dapat memahami dengan jelas yakni mengenai vaksinasi, cara kerja vaksinasi, kriteria yang boleh dan tidak boleh di vaksinasi, reaksi vaksinasi terhadap tubuh dan herd immunity serta pembuatan disinfektan. Kata kunci: edukasi; vaksinasi; covid-19; disinfektan ABSTRACTThe government's efforts by giving vaccinations to citizens as a form of prevention of COVID-19 are still considered pros and cons by the community, according to the survey, there are still many residents who are still afraid about the efficacy and effectiveness of the vaccination. Another factor is because there is a lot of inappropriate news circulating so that many people still don't know more clearly about the vaccination. To straighten this out, it is necessary to provide education about the importance of covid-19 vaccination. This is intended so that especially the residents of the Steamed Branch Aisyiah get the appropriate information and there is no more fear about giving vaccines. In addition, training on the manufacture of disinfectants was also carried out for the women of Aisyiah Kusan Depok residents in an effort to prevent COVID-19. Several steps were taken in this service activity, namely 1) direct socialization of aisyiah partners of the Depok Steam Branch 2) providing education regarding the covid-19 vaccination 3) training on making disinfectants 4) sprayi…","author":[{"dropping-particle":"","family":"Kartikawati","given":"Eka","non-dropping-particle":"","parse-names":false,"suffix":""},{"dropping-particle":"","family":"Mayarni","given":"Mayarni","non-dropping-particle":"","parse-names":false,"suffix":""}],"container-title":"SELAPARANG Jurnal Pengabdian Masyarakat Berkemajuan","id":"ITEM-1","issue":"3","issued":{"date-parts":[["2021"]]},"page":"650","title":"Edukasi Vaksinasi Covid-19 Bagi Kelompok Aisyiah Ranting Kukusan Depok","type":"article-journal","volume":"4"},"uris":["http://www.mendeley.com/documents/?uuid=7f98a35b-cdde-44da-a5df-ce7f5b39abbc"]}],"mendeley":{"formattedCitation":"(Kartikawati and Mayarni 2021)","plainTextFormattedCitation":"(Kartikawati and Mayarni 2021)","previouslyFormattedCitation":"(Kartikawati &amp; Mayarni, 2021)"},"properties":{"noteIndex":0},"schema":"https://github.com/citation-style-language/schema/raw/master/csl-citation.json"}</w:instrText>
      </w:r>
      <w:r w:rsidRPr="002D2D24">
        <w:rPr>
          <w:rFonts w:ascii="Book Antiqua" w:hAnsi="Book Antiqua"/>
          <w:sz w:val="20"/>
        </w:rPr>
        <w:fldChar w:fldCharType="separate"/>
      </w:r>
      <w:r w:rsidR="00D9738E" w:rsidRPr="00D9738E">
        <w:rPr>
          <w:rFonts w:ascii="Book Antiqua" w:hAnsi="Book Antiqua"/>
          <w:noProof/>
          <w:sz w:val="20"/>
        </w:rPr>
        <w:t>(Kartikawati and Mayarni 2021)</w:t>
      </w:r>
      <w:r w:rsidRPr="002D2D24">
        <w:rPr>
          <w:rFonts w:ascii="Book Antiqua" w:hAnsi="Book Antiqua"/>
          <w:sz w:val="20"/>
        </w:rPr>
        <w:fldChar w:fldCharType="end"/>
      </w:r>
      <w:r w:rsidRPr="002D2D24">
        <w:rPr>
          <w:rFonts w:ascii="Book Antiqua" w:hAnsi="Book Antiqua"/>
          <w:sz w:val="20"/>
        </w:rPr>
        <w:t xml:space="preserve">. </w:t>
      </w:r>
    </w:p>
    <w:p w:rsidR="002D2D24" w:rsidRPr="002D2D24" w:rsidRDefault="002D2D24" w:rsidP="002D2D24">
      <w:pPr>
        <w:pStyle w:val="ListParagraph"/>
        <w:spacing w:after="0"/>
        <w:ind w:left="142" w:firstLine="578"/>
        <w:jc w:val="both"/>
        <w:rPr>
          <w:rFonts w:ascii="Book Antiqua" w:hAnsi="Book Antiqua"/>
          <w:sz w:val="20"/>
        </w:rPr>
      </w:pPr>
      <w:proofErr w:type="gramStart"/>
      <w:r w:rsidRPr="002D2D24">
        <w:rPr>
          <w:rFonts w:ascii="Book Antiqua" w:hAnsi="Book Antiqua"/>
          <w:sz w:val="20"/>
        </w:rPr>
        <w:t>Untuk mendukung adanya pencegahan penularan Covid 19 maka dilakukan dengan tindakan vaksinasi.</w:t>
      </w:r>
      <w:proofErr w:type="gramEnd"/>
      <w:r w:rsidRPr="002D2D24">
        <w:rPr>
          <w:rFonts w:ascii="Book Antiqua" w:hAnsi="Book Antiqua"/>
          <w:sz w:val="20"/>
        </w:rPr>
        <w:t xml:space="preserve"> Vaksinasi tersebut dibutuhkan suatu promosi atau pendidikan kesehatan yang bertujuan untuk memberikan informasi kesehatan tentang vaksinasi Covid 19 sehingga diharapkan dapat memutus rantai penyebaran Covid 19 </w:t>
      </w:r>
      <w:r w:rsidRPr="002D2D24">
        <w:rPr>
          <w:rFonts w:ascii="Book Antiqua" w:hAnsi="Book Antiqua"/>
          <w:sz w:val="20"/>
        </w:rPr>
        <w:fldChar w:fldCharType="begin" w:fldLock="1"/>
      </w:r>
      <w:r w:rsidR="00D9738E">
        <w:rPr>
          <w:rFonts w:ascii="Book Antiqua" w:hAnsi="Book Antiqua"/>
          <w:sz w:val="20"/>
        </w:rPr>
        <w:instrText>ADDIN CSL_CITATION {"citationItems":[{"id":"ITEM-1","itemData":{"DOI":"10.53690/ipm.v1i01.23","abstract":"This community service is carried out as a form of the Tri Dharma of Higher Education, community service with the theme of the importance of vaccination and implementing 5M in preventing the transmission of covid-19 is not without reason but seeing the tendencies and habits of the people who always ignore health protocols, besides that this service is in the form of counseling. The purpose of this service is to educate the public about the impact and influence of Covid-19. The method of implementing community service with direct counseling techniques to the community. The results of the service, in general the counseling participants said that their knowledge of covid-19 was increasing and they were committed to complying with the Health protocol. The conclusion of this service is the importance of continuous education and outreach to the community regarding the effects and dangers of Covid-19.","author":[{"dropping-particle":"","family":"Aldilawati","given":"Sari","non-dropping-particle":"","parse-names":false,"suffix":""},{"dropping-particle":"","family":"Hidayat","given":"Rahmat","non-dropping-particle":"","parse-names":false,"suffix":""}],"container-title":"Idea Pengabdian Masyarakat","id":"ITEM-1","issue":"01","issued":{"date-parts":[["2021"]]},"page":"01-06","title":"Edukasi Vaksinasi Covid-19 dan Penerapan 5M Dalam Menanggulangi Penularan Covid-19 di Desa Borisallo Kabupaten Gowa","type":"article-journal","volume":"1"},"uris":["http://www.mendeley.com/documents/?uuid=ab63bbae-50c4-4926-9cec-724d1007e77f"]}],"mendeley":{"formattedCitation":"(Aldilawati and Hidayat 2021)","plainTextFormattedCitation":"(Aldilawati and Hidayat 2021)","previouslyFormattedCitation":"(Aldilawati &amp; Hidayat, 2021)"},"properties":{"noteIndex":0},"schema":"https://github.com/citation-style-language/schema/raw/master/csl-citation.json"}</w:instrText>
      </w:r>
      <w:r w:rsidRPr="002D2D24">
        <w:rPr>
          <w:rFonts w:ascii="Book Antiqua" w:hAnsi="Book Antiqua"/>
          <w:sz w:val="20"/>
        </w:rPr>
        <w:fldChar w:fldCharType="separate"/>
      </w:r>
      <w:r w:rsidR="00D9738E" w:rsidRPr="00D9738E">
        <w:rPr>
          <w:rFonts w:ascii="Book Antiqua" w:hAnsi="Book Antiqua"/>
          <w:noProof/>
          <w:sz w:val="20"/>
        </w:rPr>
        <w:t>(Aldilawati and Hidayat 2021)</w:t>
      </w:r>
      <w:r w:rsidRPr="002D2D24">
        <w:rPr>
          <w:rFonts w:ascii="Book Antiqua" w:hAnsi="Book Antiqua"/>
          <w:sz w:val="20"/>
        </w:rPr>
        <w:fldChar w:fldCharType="end"/>
      </w:r>
      <w:r w:rsidRPr="002D2D24">
        <w:rPr>
          <w:rFonts w:ascii="Book Antiqua" w:hAnsi="Book Antiqua"/>
          <w:sz w:val="20"/>
        </w:rPr>
        <w:t xml:space="preserve">. Selain itu, langkah protokol kesehatan yang menjadi suatu kebiasaan baru di masyarakat akibat adanya Covid 19 adalah gerakan pakai masker, mencuci tangan dengan menggunakan sabun, dan menjaga jarak kurang sehingga angka paparan Covid 19 terus meningkat </w:t>
      </w:r>
      <w:r w:rsidRPr="002D2D24">
        <w:rPr>
          <w:rFonts w:ascii="Book Antiqua" w:hAnsi="Book Antiqua"/>
          <w:sz w:val="20"/>
        </w:rPr>
        <w:fldChar w:fldCharType="begin" w:fldLock="1"/>
      </w:r>
      <w:r w:rsidR="00D9738E">
        <w:rPr>
          <w:rFonts w:ascii="Book Antiqua" w:hAnsi="Book Antiqua"/>
          <w:sz w:val="20"/>
        </w:rPr>
        <w:instrText>ADDIN CSL_CITATION {"citationItems":[{"id":"ITEM-1","itemData":{"author":[{"dropping-particle":"","family":"Hidayat","given":"Mahyuni","non-dropping-particle":"","parse-names":false,"suffix":""},{"dropping-particle":"","family":"Mahalayati","given":"Bornea Retno","non-dropping-particle":"","parse-names":false,"suffix":""},{"dropping-particle":"","family":"Sadikin","given":"Hanil","non-dropping-particle":"","parse-names":false,"suffix":""}],"container-title":"Jurnal Sains Sosio Humaniora","id":"ITEM-1","issue":"1","issued":{"date-parts":[["2021"]]},"page":"339-345","title":"Peran Promosi Kesehatan Dalam Edukasi Tenaga Kesehatan Di Masa Pasca Vaksinasi Covid-19 di Kabupaten Tanah Laut","type":"article-journal","volume":"5"},"uris":["http://www.mendeley.com/documents/?uuid=af1afd77-2ceb-46c2-9eaa-23ecbf72e0ee"]}],"mendeley":{"formattedCitation":"(Hidayat, Mahalayati, and Sadikin 2021)","plainTextFormattedCitation":"(Hidayat, Mahalayati, and Sadikin 2021)","previouslyFormattedCitation":"(Hidayat et al., 2021)"},"properties":{"noteIndex":0},"schema":"https://github.com/citation-style-language/schema/raw/master/csl-citation.json"}</w:instrText>
      </w:r>
      <w:r w:rsidRPr="002D2D24">
        <w:rPr>
          <w:rFonts w:ascii="Book Antiqua" w:hAnsi="Book Antiqua"/>
          <w:sz w:val="20"/>
        </w:rPr>
        <w:fldChar w:fldCharType="separate"/>
      </w:r>
      <w:r w:rsidR="00D9738E" w:rsidRPr="00D9738E">
        <w:rPr>
          <w:rFonts w:ascii="Book Antiqua" w:hAnsi="Book Antiqua"/>
          <w:noProof/>
          <w:sz w:val="20"/>
        </w:rPr>
        <w:t>(Hidayat, Mahalayati, and Sadikin 2021)</w:t>
      </w:r>
      <w:r w:rsidRPr="002D2D24">
        <w:rPr>
          <w:rFonts w:ascii="Book Antiqua" w:hAnsi="Book Antiqua"/>
          <w:sz w:val="20"/>
        </w:rPr>
        <w:fldChar w:fldCharType="end"/>
      </w:r>
    </w:p>
    <w:p w:rsidR="002D2D24" w:rsidRPr="002D2D24" w:rsidRDefault="002D2D24" w:rsidP="002D2D24">
      <w:pPr>
        <w:pStyle w:val="ListParagraph"/>
        <w:spacing w:after="0"/>
        <w:ind w:left="142" w:firstLine="578"/>
        <w:jc w:val="both"/>
        <w:rPr>
          <w:rFonts w:ascii="Book Antiqua" w:hAnsi="Book Antiqua"/>
          <w:sz w:val="20"/>
        </w:rPr>
      </w:pPr>
      <w:r w:rsidRPr="002D2D24">
        <w:rPr>
          <w:rFonts w:ascii="Book Antiqua" w:hAnsi="Book Antiqua"/>
          <w:sz w:val="20"/>
        </w:rPr>
        <w:t xml:space="preserve">Salah satu faktor yang menyebabkan masyarakat tidak patuh karena kurangnya informasi yang tersampaikan ke masyarakat </w:t>
      </w:r>
      <w:r w:rsidRPr="002D2D24">
        <w:rPr>
          <w:rFonts w:ascii="Book Antiqua" w:hAnsi="Book Antiqua"/>
          <w:sz w:val="20"/>
        </w:rPr>
        <w:fldChar w:fldCharType="begin" w:fldLock="1"/>
      </w:r>
      <w:r w:rsidR="00D9738E">
        <w:rPr>
          <w:rFonts w:ascii="Book Antiqua" w:hAnsi="Book Antiqua"/>
          <w:sz w:val="20"/>
        </w:rPr>
        <w:instrText>ADDIN CSL_CITATION {"citationItems":[{"id":"ITEM-1","itemData":{"DOI":"10.35568/abdimas.v4i1.1175","abstract":"Ditengah merebaknya rencana pemerintah untuk pemberian vaksinasi Covid-19 (Sinovac) secara massal, berbagai hoax bermunculan di dalam media online, bahkan seringkali informasi tersebut disebarkan oleh akun-akun yang tidak memiliki kapasitas pengetahuan yang baik tentang vaksin Covid-19. Berkembangnya hoax tersebut sangatlah membahayakan, salah satunya bagi bidan. Sebagai tenaga kesehatan bidan tidak dapat menghentikan pelayanannya selama pandemik Covid-19, karena masa kehamilan, persalinan, nifas dan bayi baru lahir merupakan masa yang tidak dapat dilakukan penundaan pelayanannya dalam kondisi apapun. Sebagai upaya mengkal permasalahan maka dilakukanlah sosialisasi dan edukasi seputar vaksin Covid-19 pada tanggal 18 Februari 2021 melalu media Zoom, Kegiatan tersebut melibatkan 209 peserta dan 2 narasumber, hasil kegiatan didapat peningkatan pengetahuan peserta seputar efikasi dan efektifitas vaksin Covid-19, serta ditemukannya perubahan sikap peserta tentang kesiapan diri untuk mendapatkan vaksinasi Covid-19 dari tidak mau dan ragu menjadi bersedia.","author":[{"dropping-particle":"","family":"Nurdiana","given":"Astri","non-dropping-particle":"","parse-names":false,"suffix":""},{"dropping-particle":"","family":"Marlina","given":"Rina","non-dropping-particle":"","parse-names":false,"suffix":""},{"dropping-particle":"","family":"Adityasning","given":"Weni","non-dropping-particle":"","parse-names":false,"suffix":""}],"container-title":"ABDIMAS: Jurnal Pengabdian Masyarakat","id":"ITEM-1","issue":"1","issued":{"date-parts":[["2021"]]},"page":"489-495","title":"Berantas Hoax Seputar Vaksin Covid-19 Melalui Kegiatan Edukasi dan Sosialisasi Vaksin Covid-19","type":"article-journal","volume":"4"},"uris":["http://www.mendeley.com/documents/?uuid=ae300dc7-9abe-477c-aaeb-e478de7c922e"]}],"mendeley":{"formattedCitation":"(Nurdiana, Marlina, and Adityasning 2021)","plainTextFormattedCitation":"(Nurdiana, Marlina, and Adityasning 2021)","previouslyFormattedCitation":"(Nurdiana et al., 2021)"},"properties":{"noteIndex":0},"schema":"https://github.com/citation-style-language/schema/raw/master/csl-citation.json"}</w:instrText>
      </w:r>
      <w:r w:rsidRPr="002D2D24">
        <w:rPr>
          <w:rFonts w:ascii="Book Antiqua" w:hAnsi="Book Antiqua"/>
          <w:sz w:val="20"/>
        </w:rPr>
        <w:fldChar w:fldCharType="separate"/>
      </w:r>
      <w:r w:rsidR="00D9738E" w:rsidRPr="00D9738E">
        <w:rPr>
          <w:rFonts w:ascii="Book Antiqua" w:hAnsi="Book Antiqua"/>
          <w:noProof/>
          <w:sz w:val="20"/>
        </w:rPr>
        <w:t>(Nurdiana, Marlina, and Adityasning 2021)</w:t>
      </w:r>
      <w:r w:rsidRPr="002D2D24">
        <w:rPr>
          <w:rFonts w:ascii="Book Antiqua" w:hAnsi="Book Antiqua"/>
          <w:sz w:val="20"/>
        </w:rPr>
        <w:fldChar w:fldCharType="end"/>
      </w:r>
      <w:r w:rsidRPr="002D2D24">
        <w:rPr>
          <w:rFonts w:ascii="Book Antiqua" w:hAnsi="Book Antiqua"/>
          <w:sz w:val="20"/>
        </w:rPr>
        <w:t xml:space="preserve">. </w:t>
      </w:r>
      <w:proofErr w:type="gramStart"/>
      <w:r w:rsidRPr="002D2D24">
        <w:rPr>
          <w:rFonts w:ascii="Book Antiqua" w:hAnsi="Book Antiqua"/>
          <w:sz w:val="20"/>
        </w:rPr>
        <w:lastRenderedPageBreak/>
        <w:t>Respon masyarakat untuk aktif dalam melakukan pencegahan penyebaran Covid 19 belum optimal.</w:t>
      </w:r>
      <w:proofErr w:type="gramEnd"/>
      <w:r w:rsidRPr="002D2D24">
        <w:rPr>
          <w:rFonts w:ascii="Book Antiqua" w:hAnsi="Book Antiqua"/>
          <w:sz w:val="20"/>
        </w:rPr>
        <w:t xml:space="preserve"> Walaupun Indonesia sudah dalam keadaan darurat, masih di beberapa tempat mengumpulkan banyak orang di satu tempat yang bisa menjadi mediator untuk penyebaran virus Covid 19 dengan skala yang lebih besar </w:t>
      </w:r>
      <w:r w:rsidRPr="002D2D24">
        <w:rPr>
          <w:rFonts w:ascii="Book Antiqua" w:hAnsi="Book Antiqua"/>
          <w:sz w:val="20"/>
        </w:rPr>
        <w:fldChar w:fldCharType="begin" w:fldLock="1"/>
      </w:r>
      <w:r w:rsidR="00D9738E">
        <w:rPr>
          <w:rFonts w:ascii="Book Antiqua" w:hAnsi="Book Antiqua"/>
          <w:sz w:val="20"/>
        </w:rPr>
        <w:instrText>ADDIN CSL_CITATION {"citationItems":[{"id":"ITEM-1","itemData":{"ISSN":"22685-7510","abstract":"… terkait pencegahan penyebaran Covid-19. Hari kesembilan sampai ketiga belas, tetap memantau kondisi kesehatan dengan melakukan wawancara menggunakan kuesioner tanda gejala Covid-19 yang sudah disediakan …","author":[{"dropping-particle":"","family":"Zulfa","given":"Fatia","non-dropping-particle":"","parse-names":false,"suffix":""},{"dropping-particle":"","family":"Kusuma","given":"Henni","non-dropping-particle":"","parse-names":false,"suffix":""}],"container-title":"Jakp: Jurnal Abdimas Kesehatan Perintis","id":"ITEM-1","issue":"1","issued":{"date-parts":[["2020"]]},"page":"21-23","title":"Upaya Program Balai Edukasi Corona Berbasis Media Komunikasi dalam Pencegahan Penyebaran Covid-19","type":"article-journal","volume":"2"},"uris":["http://www.mendeley.com/documents/?uuid=75c3f321-4750-4f51-8abb-42dea3fc9b1f"]}],"mendeley":{"formattedCitation":"(Zulfa and Kusuma 2020)","plainTextFormattedCitation":"(Zulfa and Kusuma 2020)","previouslyFormattedCitation":"(Zulfa &amp; Kusuma, 2020)"},"properties":{"noteIndex":0},"schema":"https://github.com/citation-style-language/schema/raw/master/csl-citation.json"}</w:instrText>
      </w:r>
      <w:r w:rsidRPr="002D2D24">
        <w:rPr>
          <w:rFonts w:ascii="Book Antiqua" w:hAnsi="Book Antiqua"/>
          <w:sz w:val="20"/>
        </w:rPr>
        <w:fldChar w:fldCharType="separate"/>
      </w:r>
      <w:r w:rsidR="00D9738E" w:rsidRPr="00D9738E">
        <w:rPr>
          <w:rFonts w:ascii="Book Antiqua" w:hAnsi="Book Antiqua"/>
          <w:noProof/>
          <w:sz w:val="20"/>
        </w:rPr>
        <w:t>(Zulfa and Kusuma 2020)</w:t>
      </w:r>
      <w:r w:rsidRPr="002D2D24">
        <w:rPr>
          <w:rFonts w:ascii="Book Antiqua" w:hAnsi="Book Antiqua"/>
          <w:sz w:val="20"/>
        </w:rPr>
        <w:fldChar w:fldCharType="end"/>
      </w:r>
      <w:r w:rsidRPr="002D2D24">
        <w:rPr>
          <w:rFonts w:ascii="Book Antiqua" w:hAnsi="Book Antiqua"/>
          <w:sz w:val="20"/>
        </w:rPr>
        <w:t>.</w:t>
      </w:r>
    </w:p>
    <w:p w:rsidR="002D2D24" w:rsidRPr="002D2D24" w:rsidRDefault="002D2D24" w:rsidP="002D2D24">
      <w:pPr>
        <w:pStyle w:val="ListParagraph"/>
        <w:spacing w:after="0"/>
        <w:ind w:left="142" w:firstLine="578"/>
        <w:jc w:val="both"/>
        <w:rPr>
          <w:rFonts w:ascii="Book Antiqua" w:hAnsi="Book Antiqua"/>
          <w:sz w:val="20"/>
        </w:rPr>
      </w:pPr>
      <w:r w:rsidRPr="002D2D24">
        <w:rPr>
          <w:rFonts w:ascii="Book Antiqua" w:hAnsi="Book Antiqua"/>
          <w:sz w:val="20"/>
        </w:rPr>
        <w:t xml:space="preserve">Mengingat hal tersebut, sebagai upaya untuk proteksi sekaligus deteksi dini dan perawatan yang cepat untuk menghentikan penyebaran Covid 19, maka berbagai Negara telah berkomitmen untuk melibatkan pemerintah sampai akademisi untuk menciptakan vaksin Covid 19. Sejauh ini sudah banyak vaksin Covid 19 yang diberikan untuk melawan virus Covid 19 </w:t>
      </w:r>
      <w:r w:rsidRPr="002D2D24">
        <w:rPr>
          <w:rFonts w:ascii="Book Antiqua" w:hAnsi="Book Antiqua"/>
          <w:sz w:val="20"/>
        </w:rPr>
        <w:fldChar w:fldCharType="begin" w:fldLock="1"/>
      </w:r>
      <w:r w:rsidR="00D9738E">
        <w:rPr>
          <w:rFonts w:ascii="Book Antiqua" w:hAnsi="Book Antiqua"/>
          <w:sz w:val="20"/>
        </w:rPr>
        <w:instrText>ADDIN CSL_CITATION {"citationItems":[{"id":"ITEM-1","itemData":{"ISSN":"1979-6358","abstract":"Pada tanggal 31 Desember 2019, dilaporkan terdapat 27 kasus pneumonia dengan etiologi yang tidak diketahui di Kota Wuhan, provinsi Hubei di Cina (Sun et al., 2020). Pada 11 Februari 2020, WHO secara resmi menyebut penyakit yang dipicu oleh 2019-nCoV sebagai Penyakit Virus Corona 2019 (COVID-19). Pada 30 Januari 2020, WHO mendeklarasikan wabah COVID-19 di Cina sebagai Kedaruratan Kesehatan Masyarakat yang Meresahkan Dunia (Public Health Emergency of International Concern, PHEIC) ini meandakan COVID-19 sebagai ancaman global dunia. Penelitian ini menggunakan metode review article. Sumber data penelitian ini berasal dari literatur yang diperoleh melalui internet berupa hasil penelitian dari publikasi jurnal Internasional. Vaksin adalah cara yang paling efektif dan ekonomis untuk mencegah penyakit menular. Pengembangan afektif terhadap infeksi SARS-CoV-2 sangat diperlukan. sejauh ini lebih dari 40 perusahaan farmasi dan lembaga akademis di seluruh dunia telah meluncurkan program pengembangan vaksin mereka melawan SARS-CoV-2. Vaksin mRNA memiliki keunggulan dibandingkan vaksin konvensional lainnya, dengan tidak adanya integrasi genom, respon imun yang berkembang, perkembangan yang cepat dibandingkan jenis vaksin lainnya, dan kemampuan memproduksi antigen multimeric. Namun sejauh ini belum ada vaksin mRNA yang masuk ke pasaran, sehingga mungkin diperlukan lebih banyak waktu dalam penetapan standar kualitas dan evaluasi keamanan vaksin.","author":[{"dropping-particle":"","family":"Makmun","given":"Armanto","non-dropping-particle":"","parse-names":false,"suffix":""},{"dropping-particle":"","family":"Hazhiyah","given":"Siti Fadhilah","non-dropping-particle":"","parse-names":false,"suffix":""}],"container-title":"Molucca Medica","id":"ITEM-1","issued":{"date-parts":[["2020"]]},"page":"52-59","title":"Paragraf 1","type":"article-journal","volume":"13"},"uris":["http://www.mendeley.com/documents/?uuid=1c341732-ee4a-4d86-8e50-cf4bfa4df973"]}],"mendeley":{"formattedCitation":"(Makmun and Hazhiyah 2020)","plainTextFormattedCitation":"(Makmun and Hazhiyah 2020)","previouslyFormattedCitation":"(Makmun &amp; Hazhiyah, 2020)"},"properties":{"noteIndex":0},"schema":"https://github.com/citation-style-language/schema/raw/master/csl-citation.json"}</w:instrText>
      </w:r>
      <w:r w:rsidRPr="002D2D24">
        <w:rPr>
          <w:rFonts w:ascii="Book Antiqua" w:hAnsi="Book Antiqua"/>
          <w:sz w:val="20"/>
        </w:rPr>
        <w:fldChar w:fldCharType="separate"/>
      </w:r>
      <w:r w:rsidR="00D9738E" w:rsidRPr="00D9738E">
        <w:rPr>
          <w:rFonts w:ascii="Book Antiqua" w:hAnsi="Book Antiqua"/>
          <w:noProof/>
          <w:sz w:val="20"/>
        </w:rPr>
        <w:t>(Makmun and Hazhiyah 2020)</w:t>
      </w:r>
      <w:r w:rsidRPr="002D2D24">
        <w:rPr>
          <w:rFonts w:ascii="Book Antiqua" w:hAnsi="Book Antiqua"/>
          <w:sz w:val="20"/>
        </w:rPr>
        <w:fldChar w:fldCharType="end"/>
      </w:r>
      <w:r w:rsidRPr="002D2D24">
        <w:rPr>
          <w:rFonts w:ascii="Book Antiqua" w:hAnsi="Book Antiqua"/>
          <w:sz w:val="20"/>
        </w:rPr>
        <w:t>.</w:t>
      </w:r>
    </w:p>
    <w:p w:rsidR="002D2D24" w:rsidRPr="002D2D24" w:rsidRDefault="002D2D24" w:rsidP="002D2D24">
      <w:pPr>
        <w:pStyle w:val="ListParagraph"/>
        <w:spacing w:after="0"/>
        <w:ind w:left="142" w:firstLine="578"/>
        <w:jc w:val="both"/>
        <w:rPr>
          <w:rFonts w:ascii="Book Antiqua" w:hAnsi="Book Antiqua"/>
          <w:sz w:val="20"/>
        </w:rPr>
      </w:pPr>
      <w:proofErr w:type="gramStart"/>
      <w:r w:rsidRPr="002D2D24">
        <w:rPr>
          <w:rFonts w:ascii="Book Antiqua" w:hAnsi="Book Antiqua"/>
          <w:sz w:val="20"/>
        </w:rPr>
        <w:t>Kegiatan vaksinasi harus mempertimbangkan beberapa aspek diantaranya kelayakan vaksin, resiko pemakaian, tahapan pemberian vaksin, serta prosedur pemberian vaksin ke masyarakat.</w:t>
      </w:r>
      <w:proofErr w:type="gramEnd"/>
      <w:r w:rsidRPr="002D2D24">
        <w:rPr>
          <w:rFonts w:ascii="Book Antiqua" w:hAnsi="Book Antiqua"/>
          <w:sz w:val="20"/>
        </w:rPr>
        <w:t xml:space="preserve"> Aspek tersebut harus dipertimbangkan supaya kegiatan vaksinasi tersebut berjalan dengan baik dan tidak ada kerugian yang akan dialami masyarakat </w:t>
      </w:r>
      <w:r w:rsidRPr="002D2D24">
        <w:rPr>
          <w:rFonts w:ascii="Book Antiqua" w:hAnsi="Book Antiqua"/>
          <w:sz w:val="20"/>
        </w:rPr>
        <w:fldChar w:fldCharType="begin" w:fldLock="1"/>
      </w:r>
      <w:r w:rsidR="00D9738E">
        <w:rPr>
          <w:rFonts w:ascii="Book Antiqua" w:hAnsi="Book Antiqua"/>
          <w:sz w:val="20"/>
        </w:rPr>
        <w:instrText>ADDIN CSL_CITATION {"citationItems":[{"id":"ITEM-1","itemData":{"ISSN":"2354-8932","abstract":"In order to accelerate the handling of the spread of COVID-19 in Indonesia, the Government of the Republic of Indonesia has issued a discourse on vaccination for the Indonesian people at the end of 2020. Although the government has not officially released the schedule or procedure for the vaccinations, the discourse is considered controversial so that it has invited many groups of people to give their opinions in various media. This opinion must be considered as material for evaluation so that the vaccination discourse that will be carried out can run well. By utilizing data from social media twitter, this study aims to analyze the public's response to the vaccination discourse by classifying these responses into positive and negative responses. Furthermore, there will also be grouping of public opinion using the Latent Dirichlet Allocation (LDA) method to find out what topics of conversation are often discussed by the community regarding the vaccination discourse. The results of the analysis show that the public gives more positive responses to the discourse (30%) than the negative responses (26%). The words with the most frequent appearances also indicate that there are more words with a positive sentiment than the words with a negative sentiment. The LDA model that was built can also capture the topics discussed by the community regarding the vaccination discourse, such as public talks about vaccine controversies which are considered hasty, halal certification of vaccines and public doubts about the quality of the vaccine to be used.","author":[{"dropping-particle":"","family":"Rachman","given":"Fajar Fathur","non-dropping-particle":"","parse-names":false,"suffix":""},{"dropping-particle":"","family":"Pramana","given":"Setia","non-dropping-particle":"","parse-names":false,"suffix":""}],"container-title":"Health Information Management Journal","id":"ITEM-1","issue":"2","issued":{"date-parts":[["2020"]]},"page":"100-109","title":"Analisis Sentimen Pro dan Kontra Masyarakat Indonesia tentang Vaksin COVID-19 pada Media Sosial Twitter","type":"article-journal","volume":"8"},"uris":["http://www.mendeley.com/documents/?uuid=1d229b91-ecd3-4693-8369-78537a64c800"]}],"mendeley":{"formattedCitation":"(Rachman and Pramana 2020)","plainTextFormattedCitation":"(Rachman and Pramana 2020)","previouslyFormattedCitation":"(Rachman &amp; Pramana, 2020)"},"properties":{"noteIndex":0},"schema":"https://github.com/citation-style-language/schema/raw/master/csl-citation.json"}</w:instrText>
      </w:r>
      <w:r w:rsidRPr="002D2D24">
        <w:rPr>
          <w:rFonts w:ascii="Book Antiqua" w:hAnsi="Book Antiqua"/>
          <w:sz w:val="20"/>
        </w:rPr>
        <w:fldChar w:fldCharType="separate"/>
      </w:r>
      <w:r w:rsidR="00D9738E" w:rsidRPr="00D9738E">
        <w:rPr>
          <w:rFonts w:ascii="Book Antiqua" w:hAnsi="Book Antiqua"/>
          <w:noProof/>
          <w:sz w:val="20"/>
        </w:rPr>
        <w:t>(Rachman and Pramana 2020)</w:t>
      </w:r>
      <w:r w:rsidRPr="002D2D24">
        <w:rPr>
          <w:rFonts w:ascii="Book Antiqua" w:hAnsi="Book Antiqua"/>
          <w:sz w:val="20"/>
        </w:rPr>
        <w:fldChar w:fldCharType="end"/>
      </w:r>
      <w:r w:rsidRPr="002D2D24">
        <w:rPr>
          <w:rFonts w:ascii="Book Antiqua" w:hAnsi="Book Antiqua"/>
          <w:sz w:val="20"/>
        </w:rPr>
        <w:t>.</w:t>
      </w:r>
    </w:p>
    <w:p w:rsidR="002D2D24" w:rsidRPr="002D2D24" w:rsidRDefault="002D2D24" w:rsidP="002D2D24">
      <w:pPr>
        <w:pStyle w:val="ListParagraph"/>
        <w:spacing w:after="0"/>
        <w:ind w:left="142" w:firstLine="578"/>
        <w:jc w:val="both"/>
        <w:rPr>
          <w:rFonts w:ascii="Book Antiqua" w:hAnsi="Book Antiqua"/>
          <w:sz w:val="20"/>
        </w:rPr>
      </w:pPr>
      <w:r w:rsidRPr="002D2D24">
        <w:rPr>
          <w:rFonts w:ascii="Book Antiqua" w:hAnsi="Book Antiqua"/>
          <w:sz w:val="20"/>
        </w:rPr>
        <w:t xml:space="preserve">Hal inilah yang menjadikan latar belakang </w:t>
      </w:r>
      <w:proofErr w:type="gramStart"/>
      <w:r w:rsidRPr="002D2D24">
        <w:rPr>
          <w:rFonts w:ascii="Book Antiqua" w:hAnsi="Book Antiqua"/>
          <w:sz w:val="20"/>
        </w:rPr>
        <w:t>tim</w:t>
      </w:r>
      <w:proofErr w:type="gramEnd"/>
      <w:r w:rsidRPr="002D2D24">
        <w:rPr>
          <w:rFonts w:ascii="Book Antiqua" w:hAnsi="Book Antiqua"/>
          <w:sz w:val="20"/>
        </w:rPr>
        <w:t xml:space="preserve"> Universitas Muhammadiyah Pekajangan Pekalongan melakukan kegiatan dengan memberikan edukasi mengenai pentingnya vaksinasi Covid 19. </w:t>
      </w:r>
      <w:proofErr w:type="gramStart"/>
      <w:r w:rsidRPr="002D2D24">
        <w:rPr>
          <w:rFonts w:ascii="Book Antiqua" w:hAnsi="Book Antiqua"/>
          <w:sz w:val="20"/>
        </w:rPr>
        <w:t>Hal ini bertujuan supaya masyarakat memperoleh informasi yang sesuai serta tidak timbul ketakutan mengenai pemberian vaksin Covid 19.</w:t>
      </w:r>
      <w:proofErr w:type="gramEnd"/>
      <w:r w:rsidRPr="002D2D24">
        <w:rPr>
          <w:rFonts w:ascii="Book Antiqua" w:hAnsi="Book Antiqua"/>
          <w:sz w:val="20"/>
        </w:rPr>
        <w:t xml:space="preserve"> </w:t>
      </w:r>
      <w:proofErr w:type="gramStart"/>
      <w:r w:rsidRPr="002D2D24">
        <w:rPr>
          <w:rFonts w:ascii="Book Antiqua" w:hAnsi="Book Antiqua"/>
          <w:sz w:val="20"/>
        </w:rPr>
        <w:t>Selain itu juga sebagai upaya pencegahan dan penyebaran Covid 19.</w:t>
      </w:r>
      <w:proofErr w:type="gramEnd"/>
      <w:r w:rsidRPr="002D2D24">
        <w:rPr>
          <w:rFonts w:ascii="Book Antiqua" w:hAnsi="Book Antiqua"/>
          <w:sz w:val="20"/>
        </w:rPr>
        <w:t xml:space="preserve"> </w:t>
      </w:r>
    </w:p>
    <w:p w:rsidR="00D41F48" w:rsidRDefault="00D41F48" w:rsidP="00FA526A">
      <w:pPr>
        <w:pStyle w:val="NormalWeb"/>
        <w:widowControl/>
        <w:spacing w:before="0" w:beforeAutospacing="0" w:after="0" w:afterAutospacing="0"/>
        <w:jc w:val="both"/>
        <w:rPr>
          <w:rFonts w:ascii="Book Antiqua" w:eastAsia="Book Antiqua" w:hAnsi="Book Antiqua" w:cs="Book Antiqua"/>
          <w:kern w:val="0"/>
          <w:sz w:val="22"/>
          <w:szCs w:val="22"/>
        </w:rPr>
      </w:pPr>
    </w:p>
    <w:p w:rsidR="00B121DE" w:rsidRDefault="00F959EB" w:rsidP="002D2D24">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Pr>
          <w:rFonts w:ascii="Book Antiqua" w:eastAsia="Book Antiqua" w:hAnsi="Book Antiqua" w:cs="Book Antiqua"/>
          <w:b/>
          <w:color w:val="000000"/>
          <w:kern w:val="0"/>
          <w:sz w:val="20"/>
          <w:szCs w:val="20"/>
          <w:lang w:val="id-ID"/>
        </w:rPr>
        <w:t>Metode</w:t>
      </w:r>
    </w:p>
    <w:p w:rsidR="002D2D24" w:rsidRPr="00FA526A" w:rsidRDefault="002D2D24" w:rsidP="00FA526A">
      <w:pPr>
        <w:spacing w:after="0"/>
        <w:ind w:firstLine="720"/>
        <w:jc w:val="both"/>
        <w:rPr>
          <w:rFonts w:ascii="Book Antiqua" w:hAnsi="Book Antiqua"/>
          <w:sz w:val="20"/>
          <w:lang w:eastAsia="id-ID"/>
        </w:rPr>
      </w:pPr>
      <w:proofErr w:type="gramStart"/>
      <w:r w:rsidRPr="00FA526A">
        <w:rPr>
          <w:rFonts w:ascii="Book Antiqua" w:hAnsi="Book Antiqua"/>
          <w:sz w:val="20"/>
          <w:lang w:eastAsia="id-ID"/>
        </w:rPr>
        <w:t>Kegiatan pengabdian masyarakat ini dilaksanakan di Kampus 2 Fakultas Ilmu Kesehatan Universitas Muhammadiyah Pekajangan Pekalongan.</w:t>
      </w:r>
      <w:proofErr w:type="gramEnd"/>
      <w:r w:rsidRPr="00FA526A">
        <w:rPr>
          <w:rFonts w:ascii="Book Antiqua" w:hAnsi="Book Antiqua"/>
          <w:sz w:val="20"/>
          <w:lang w:eastAsia="id-ID"/>
        </w:rPr>
        <w:t xml:space="preserve"> </w:t>
      </w:r>
      <w:proofErr w:type="gramStart"/>
      <w:r w:rsidRPr="00FA526A">
        <w:rPr>
          <w:rFonts w:ascii="Book Antiqua" w:hAnsi="Book Antiqua"/>
          <w:sz w:val="20"/>
          <w:lang w:eastAsia="id-ID"/>
        </w:rPr>
        <w:t xml:space="preserve">Sosialisasi mengenai edukasi pentingnya vaksinasi tersebut dilakukan khususnya pada masyarakat mengenai vaksinasi </w:t>
      </w:r>
      <w:r w:rsidRPr="00FA526A">
        <w:rPr>
          <w:rFonts w:ascii="Book Antiqua" w:hAnsi="Book Antiqua"/>
          <w:sz w:val="20"/>
          <w:lang w:eastAsia="id-ID"/>
        </w:rPr>
        <w:lastRenderedPageBreak/>
        <w:t>terutama dalam pencegahan Covid 19.</w:t>
      </w:r>
      <w:proofErr w:type="gramEnd"/>
      <w:r w:rsidRPr="00FA526A">
        <w:rPr>
          <w:rFonts w:ascii="Book Antiqua" w:hAnsi="Book Antiqua"/>
          <w:sz w:val="20"/>
          <w:lang w:eastAsia="id-ID"/>
        </w:rPr>
        <w:t xml:space="preserve"> Permasalahan dari dirumuskan menjadi 2 bagian, yaitu minimnya informasi mengenai vaksinasi Covid 19 dan menumbuhkan sikap peduli dalam melakukan tahap pencegahan penyebaran Covid 19. </w:t>
      </w:r>
    </w:p>
    <w:p w:rsidR="002D2D24" w:rsidRPr="00FA526A" w:rsidRDefault="002D2D24" w:rsidP="00FA526A">
      <w:pPr>
        <w:spacing w:after="0"/>
        <w:ind w:firstLine="720"/>
        <w:jc w:val="both"/>
        <w:rPr>
          <w:rFonts w:ascii="Book Antiqua" w:hAnsi="Book Antiqua"/>
          <w:sz w:val="20"/>
          <w:lang w:eastAsia="id-ID"/>
        </w:rPr>
      </w:pPr>
      <w:proofErr w:type="gramStart"/>
      <w:r w:rsidRPr="00FA526A">
        <w:rPr>
          <w:rFonts w:ascii="Book Antiqua" w:hAnsi="Book Antiqua"/>
          <w:sz w:val="20"/>
          <w:lang w:eastAsia="id-ID"/>
        </w:rPr>
        <w:t>Tujuan yang ingin dicapai adalah memperoleh informasi yang sesuai serta tidak ada lagi ketakutan masyarakat mengenai pemberian vaksin seperti informasi mengenai kemungkinan yang terjadi setelah pemberian vaksin beserta pencegahannya sehingga masyarakat bersedia dilakukan vaksinasi kembali.</w:t>
      </w:r>
      <w:proofErr w:type="gramEnd"/>
    </w:p>
    <w:p w:rsidR="002D2D24" w:rsidRPr="00FA526A" w:rsidRDefault="002D2D24" w:rsidP="00FA526A">
      <w:pPr>
        <w:spacing w:after="0"/>
        <w:ind w:firstLine="720"/>
        <w:jc w:val="both"/>
        <w:rPr>
          <w:rFonts w:ascii="Book Antiqua" w:hAnsi="Book Antiqua"/>
          <w:sz w:val="20"/>
          <w:lang w:eastAsia="id-ID"/>
        </w:rPr>
      </w:pPr>
      <w:r w:rsidRPr="00FA526A">
        <w:rPr>
          <w:rFonts w:ascii="Book Antiqua" w:hAnsi="Book Antiqua"/>
          <w:sz w:val="20"/>
          <w:lang w:eastAsia="id-ID"/>
        </w:rPr>
        <w:t xml:space="preserve">Kegiatan yang telah dilakukan dalam pengabdian ini yaitu </w:t>
      </w:r>
      <w:proofErr w:type="gramStart"/>
      <w:r w:rsidRPr="00FA526A">
        <w:rPr>
          <w:rFonts w:ascii="Book Antiqua" w:hAnsi="Book Antiqua"/>
          <w:sz w:val="20"/>
          <w:lang w:eastAsia="id-ID"/>
        </w:rPr>
        <w:t>terdiri  dari</w:t>
      </w:r>
      <w:proofErr w:type="gramEnd"/>
      <w:r w:rsidRPr="00FA526A">
        <w:rPr>
          <w:rFonts w:ascii="Book Antiqua" w:hAnsi="Book Antiqua"/>
          <w:sz w:val="20"/>
          <w:lang w:eastAsia="id-ID"/>
        </w:rPr>
        <w:t xml:space="preserve"> 3 tahapan, yaitu:</w:t>
      </w:r>
    </w:p>
    <w:p w:rsidR="002D2D24" w:rsidRPr="00FA526A" w:rsidRDefault="002D2D24" w:rsidP="00FA526A">
      <w:pPr>
        <w:pStyle w:val="ListParagraph"/>
        <w:widowControl/>
        <w:numPr>
          <w:ilvl w:val="0"/>
          <w:numId w:val="3"/>
        </w:numPr>
        <w:spacing w:after="0" w:line="240" w:lineRule="auto"/>
        <w:ind w:left="360"/>
        <w:jc w:val="both"/>
        <w:rPr>
          <w:rFonts w:ascii="Book Antiqua" w:hAnsi="Book Antiqua"/>
          <w:sz w:val="20"/>
          <w:lang w:eastAsia="id-ID"/>
        </w:rPr>
      </w:pPr>
      <w:r w:rsidRPr="00FA526A">
        <w:rPr>
          <w:rFonts w:ascii="Book Antiqua" w:hAnsi="Book Antiqua"/>
          <w:sz w:val="20"/>
          <w:lang w:eastAsia="id-ID"/>
        </w:rPr>
        <w:t>Tahap persiapan</w:t>
      </w:r>
    </w:p>
    <w:p w:rsidR="002D2D24" w:rsidRPr="00FA526A" w:rsidRDefault="002D2D24" w:rsidP="00FA526A">
      <w:pPr>
        <w:pStyle w:val="ListParagraph"/>
        <w:spacing w:after="0"/>
        <w:ind w:left="360"/>
        <w:jc w:val="both"/>
        <w:rPr>
          <w:rFonts w:ascii="Book Antiqua" w:hAnsi="Book Antiqua"/>
          <w:sz w:val="20"/>
          <w:lang w:eastAsia="id-ID"/>
        </w:rPr>
      </w:pPr>
      <w:r w:rsidRPr="00FA526A">
        <w:rPr>
          <w:rFonts w:ascii="Book Antiqua" w:hAnsi="Book Antiqua"/>
          <w:sz w:val="20"/>
          <w:lang w:eastAsia="id-ID"/>
        </w:rPr>
        <w:t>Tahapan ini dimulai dengan pemetaan lokasi dengan meminta izin serta koordinasi dengan Universitas Muhammadiyah Pekajanagn Pekalongan beserta Lembaga Penelitian dan Pengabdian Masyarakat (LPPM) Universitas Muhammadiyah Pekajangan Pekalongan, melakukan pendataan serta analisis masalah dan solusi, penyebaran kuesioner tingkat pemahaman masyarakat tentang gejala dan penatalaksanaan yang bisa dilakukan di rumah setelah vaksninasi Covid 19 (</w:t>
      </w:r>
      <w:r w:rsidRPr="00FA526A">
        <w:rPr>
          <w:rFonts w:ascii="Book Antiqua" w:hAnsi="Book Antiqua"/>
          <w:i/>
          <w:sz w:val="20"/>
          <w:lang w:eastAsia="id-ID"/>
        </w:rPr>
        <w:t>pre test</w:t>
      </w:r>
      <w:r w:rsidRPr="00FA526A">
        <w:rPr>
          <w:rFonts w:ascii="Book Antiqua" w:hAnsi="Book Antiqua"/>
          <w:sz w:val="20"/>
          <w:lang w:eastAsia="id-ID"/>
        </w:rPr>
        <w:t>).</w:t>
      </w:r>
    </w:p>
    <w:p w:rsidR="002D2D24" w:rsidRPr="00FA526A" w:rsidRDefault="002D2D24" w:rsidP="00FA526A">
      <w:pPr>
        <w:pStyle w:val="ListParagraph"/>
        <w:widowControl/>
        <w:numPr>
          <w:ilvl w:val="0"/>
          <w:numId w:val="3"/>
        </w:numPr>
        <w:spacing w:after="0" w:line="240" w:lineRule="auto"/>
        <w:ind w:left="360"/>
        <w:jc w:val="both"/>
        <w:rPr>
          <w:rFonts w:ascii="Book Antiqua" w:hAnsi="Book Antiqua"/>
          <w:sz w:val="20"/>
          <w:lang w:eastAsia="id-ID"/>
        </w:rPr>
      </w:pPr>
      <w:r w:rsidRPr="00FA526A">
        <w:rPr>
          <w:rFonts w:ascii="Book Antiqua" w:hAnsi="Book Antiqua"/>
          <w:sz w:val="20"/>
          <w:lang w:eastAsia="id-ID"/>
        </w:rPr>
        <w:t>Tahap pelaksanaan</w:t>
      </w:r>
    </w:p>
    <w:p w:rsidR="002D2D24" w:rsidRPr="00FA526A" w:rsidRDefault="002D2D24" w:rsidP="00FA526A">
      <w:pPr>
        <w:pStyle w:val="ListParagraph"/>
        <w:spacing w:after="0"/>
        <w:ind w:left="360"/>
        <w:jc w:val="both"/>
        <w:rPr>
          <w:rFonts w:ascii="Book Antiqua" w:hAnsi="Book Antiqua"/>
          <w:sz w:val="20"/>
          <w:lang w:eastAsia="id-ID"/>
        </w:rPr>
      </w:pPr>
      <w:r w:rsidRPr="00FA526A">
        <w:rPr>
          <w:rFonts w:ascii="Book Antiqua" w:hAnsi="Book Antiqua"/>
          <w:sz w:val="20"/>
          <w:lang w:eastAsia="id-ID"/>
        </w:rPr>
        <w:t xml:space="preserve">Tahapan ini dilaksanakan dalam bentuk edukasi dengan metode paparan dan </w:t>
      </w:r>
      <w:proofErr w:type="gramStart"/>
      <w:r w:rsidRPr="00FA526A">
        <w:rPr>
          <w:rFonts w:ascii="Book Antiqua" w:hAnsi="Book Antiqua"/>
          <w:sz w:val="20"/>
          <w:lang w:eastAsia="id-ID"/>
        </w:rPr>
        <w:t>tanya</w:t>
      </w:r>
      <w:proofErr w:type="gramEnd"/>
      <w:r w:rsidRPr="00FA526A">
        <w:rPr>
          <w:rFonts w:ascii="Book Antiqua" w:hAnsi="Book Antiqua"/>
          <w:sz w:val="20"/>
          <w:lang w:eastAsia="id-ID"/>
        </w:rPr>
        <w:t xml:space="preserve"> jawab mengenai gejala dan penatalaksanaan yang bisa dilakukan di rumah setelah vaksninasi Covid 19 serta pengisian kuesioner tingkat pemahaman masyarakat tentang gejala dan penatalaksanaan yang bisa dilakukan di rumah setelah vaksninasi Covid 19 (</w:t>
      </w:r>
      <w:r w:rsidRPr="00FA526A">
        <w:rPr>
          <w:rFonts w:ascii="Book Antiqua" w:hAnsi="Book Antiqua"/>
          <w:i/>
          <w:sz w:val="20"/>
          <w:lang w:eastAsia="id-ID"/>
        </w:rPr>
        <w:t>post test</w:t>
      </w:r>
      <w:r w:rsidRPr="00FA526A">
        <w:rPr>
          <w:rFonts w:ascii="Book Antiqua" w:hAnsi="Book Antiqua"/>
          <w:sz w:val="20"/>
          <w:lang w:eastAsia="id-ID"/>
        </w:rPr>
        <w:t>).</w:t>
      </w:r>
    </w:p>
    <w:p w:rsidR="002D2D24" w:rsidRPr="00FA526A" w:rsidRDefault="002D2D24" w:rsidP="00FA526A">
      <w:pPr>
        <w:pStyle w:val="ListParagraph"/>
        <w:widowControl/>
        <w:numPr>
          <w:ilvl w:val="0"/>
          <w:numId w:val="3"/>
        </w:numPr>
        <w:spacing w:after="0" w:line="240" w:lineRule="auto"/>
        <w:ind w:left="360"/>
        <w:jc w:val="both"/>
        <w:rPr>
          <w:rFonts w:ascii="Book Antiqua" w:hAnsi="Book Antiqua"/>
          <w:sz w:val="20"/>
          <w:lang w:eastAsia="id-ID"/>
        </w:rPr>
      </w:pPr>
      <w:r w:rsidRPr="00FA526A">
        <w:rPr>
          <w:rFonts w:ascii="Book Antiqua" w:hAnsi="Book Antiqua"/>
          <w:sz w:val="20"/>
          <w:lang w:eastAsia="id-ID"/>
        </w:rPr>
        <w:t>Tahap evaluasi</w:t>
      </w:r>
    </w:p>
    <w:p w:rsidR="002D2D24" w:rsidRPr="00FA526A" w:rsidRDefault="002D2D24" w:rsidP="00FA526A">
      <w:pPr>
        <w:pStyle w:val="ListParagraph"/>
        <w:spacing w:after="0"/>
        <w:ind w:left="360"/>
        <w:jc w:val="both"/>
        <w:rPr>
          <w:rFonts w:ascii="Book Antiqua" w:hAnsi="Book Antiqua"/>
          <w:sz w:val="20"/>
          <w:lang w:eastAsia="id-ID"/>
        </w:rPr>
      </w:pPr>
      <w:r w:rsidRPr="00FA526A">
        <w:rPr>
          <w:rFonts w:ascii="Book Antiqua" w:hAnsi="Book Antiqua"/>
          <w:sz w:val="20"/>
          <w:lang w:eastAsia="id-ID"/>
        </w:rPr>
        <w:t xml:space="preserve">Tahapan ini merupakan tahapan evaluasi hasil kuesioner </w:t>
      </w:r>
      <w:r w:rsidRPr="00FA526A">
        <w:rPr>
          <w:rFonts w:ascii="Book Antiqua" w:hAnsi="Book Antiqua"/>
          <w:i/>
          <w:sz w:val="20"/>
          <w:lang w:eastAsia="id-ID"/>
        </w:rPr>
        <w:t>pre test</w:t>
      </w:r>
      <w:r w:rsidRPr="00FA526A">
        <w:rPr>
          <w:rFonts w:ascii="Book Antiqua" w:hAnsi="Book Antiqua"/>
          <w:sz w:val="20"/>
          <w:lang w:eastAsia="id-ID"/>
        </w:rPr>
        <w:t xml:space="preserve"> dan </w:t>
      </w:r>
      <w:r w:rsidRPr="00FA526A">
        <w:rPr>
          <w:rFonts w:ascii="Book Antiqua" w:hAnsi="Book Antiqua"/>
          <w:i/>
          <w:sz w:val="20"/>
          <w:lang w:eastAsia="id-ID"/>
        </w:rPr>
        <w:t>post test</w:t>
      </w:r>
      <w:r w:rsidRPr="00FA526A">
        <w:rPr>
          <w:rFonts w:ascii="Book Antiqua" w:hAnsi="Book Antiqua"/>
          <w:sz w:val="20"/>
          <w:lang w:eastAsia="id-ID"/>
        </w:rPr>
        <w:t xml:space="preserve"> </w:t>
      </w:r>
      <w:proofErr w:type="gramStart"/>
      <w:r w:rsidRPr="00FA526A">
        <w:rPr>
          <w:rFonts w:ascii="Book Antiqua" w:hAnsi="Book Antiqua"/>
          <w:sz w:val="20"/>
          <w:lang w:eastAsia="id-ID"/>
        </w:rPr>
        <w:t>akan</w:t>
      </w:r>
      <w:proofErr w:type="gramEnd"/>
      <w:r w:rsidRPr="00FA526A">
        <w:rPr>
          <w:rFonts w:ascii="Book Antiqua" w:hAnsi="Book Antiqua"/>
          <w:sz w:val="20"/>
          <w:lang w:eastAsia="id-ID"/>
        </w:rPr>
        <w:t xml:space="preserve"> tingkat pemahaman masyarakat mengenai gejala dan penatalaksanaan yang bisa dilakukan di rumah setelah vaksninasi </w:t>
      </w:r>
      <w:r w:rsidRPr="00FA526A">
        <w:rPr>
          <w:rFonts w:ascii="Book Antiqua" w:hAnsi="Book Antiqua"/>
          <w:sz w:val="20"/>
          <w:lang w:eastAsia="id-ID"/>
        </w:rPr>
        <w:lastRenderedPageBreak/>
        <w:t>Covid 19 dan pelaporan hasil kegiatan.</w:t>
      </w:r>
    </w:p>
    <w:p w:rsidR="002D2D24" w:rsidRPr="00FA526A" w:rsidRDefault="002D2D24" w:rsidP="00FA526A">
      <w:pPr>
        <w:pStyle w:val="ListParagraph"/>
        <w:spacing w:after="0"/>
        <w:ind w:left="0" w:firstLine="360"/>
        <w:jc w:val="both"/>
        <w:rPr>
          <w:rFonts w:ascii="Book Antiqua" w:hAnsi="Book Antiqua"/>
          <w:sz w:val="20"/>
          <w:lang w:eastAsia="id-ID"/>
        </w:rPr>
      </w:pPr>
      <w:proofErr w:type="gramStart"/>
      <w:r w:rsidRPr="00FA526A">
        <w:rPr>
          <w:rFonts w:ascii="Book Antiqua" w:hAnsi="Book Antiqua"/>
          <w:sz w:val="20"/>
          <w:lang w:eastAsia="id-ID"/>
        </w:rPr>
        <w:t>Penyebaran kuesioner dilaksanakan sebelum dan setelah kegiatan dengan metode random sampling yang dilakukan terhadap 50 orang.</w:t>
      </w:r>
      <w:proofErr w:type="gramEnd"/>
      <w:r w:rsidRPr="00FA526A">
        <w:rPr>
          <w:rFonts w:ascii="Book Antiqua" w:hAnsi="Book Antiqua"/>
          <w:sz w:val="20"/>
          <w:lang w:eastAsia="id-ID"/>
        </w:rPr>
        <w:t xml:space="preserve"> Kuesioner pre test dan post test yang diberikan ke masyarakat dibagi menjadi beberapa kategori yaitu:</w:t>
      </w:r>
    </w:p>
    <w:p w:rsidR="002D2D24" w:rsidRPr="00FA526A" w:rsidRDefault="002D2D24" w:rsidP="00FA526A">
      <w:pPr>
        <w:pStyle w:val="ListParagraph"/>
        <w:widowControl/>
        <w:numPr>
          <w:ilvl w:val="0"/>
          <w:numId w:val="4"/>
        </w:numPr>
        <w:spacing w:after="0" w:line="240" w:lineRule="auto"/>
        <w:ind w:left="360"/>
        <w:jc w:val="both"/>
        <w:rPr>
          <w:rFonts w:ascii="Book Antiqua" w:hAnsi="Book Antiqua"/>
          <w:sz w:val="20"/>
          <w:lang w:eastAsia="id-ID"/>
        </w:rPr>
      </w:pPr>
      <w:r w:rsidRPr="00FA526A">
        <w:rPr>
          <w:rFonts w:ascii="Book Antiqua" w:hAnsi="Book Antiqua"/>
          <w:sz w:val="20"/>
          <w:lang w:eastAsia="id-ID"/>
        </w:rPr>
        <w:t>Pemahaman tentang vaksinasi.</w:t>
      </w:r>
    </w:p>
    <w:p w:rsidR="002D2D24" w:rsidRPr="00FA526A" w:rsidRDefault="002D2D24" w:rsidP="00FA526A">
      <w:pPr>
        <w:pStyle w:val="ListParagraph"/>
        <w:widowControl/>
        <w:numPr>
          <w:ilvl w:val="0"/>
          <w:numId w:val="4"/>
        </w:numPr>
        <w:spacing w:after="0" w:line="240" w:lineRule="auto"/>
        <w:ind w:left="360"/>
        <w:jc w:val="both"/>
        <w:rPr>
          <w:rFonts w:ascii="Book Antiqua" w:hAnsi="Book Antiqua"/>
          <w:sz w:val="20"/>
          <w:lang w:eastAsia="id-ID"/>
        </w:rPr>
      </w:pPr>
      <w:r w:rsidRPr="00FA526A">
        <w:rPr>
          <w:rFonts w:ascii="Book Antiqua" w:hAnsi="Book Antiqua"/>
          <w:sz w:val="20"/>
          <w:lang w:eastAsia="id-ID"/>
        </w:rPr>
        <w:t>Pemahaman tentang protokol kesehatan.</w:t>
      </w:r>
    </w:p>
    <w:p w:rsidR="002D2D24" w:rsidRPr="00FA526A" w:rsidRDefault="002D2D24" w:rsidP="00FA526A">
      <w:pPr>
        <w:pStyle w:val="ListParagraph"/>
        <w:widowControl/>
        <w:numPr>
          <w:ilvl w:val="0"/>
          <w:numId w:val="4"/>
        </w:numPr>
        <w:spacing w:after="0" w:line="240" w:lineRule="auto"/>
        <w:ind w:left="360"/>
        <w:jc w:val="both"/>
        <w:rPr>
          <w:rFonts w:ascii="Book Antiqua" w:hAnsi="Book Antiqua"/>
          <w:sz w:val="20"/>
          <w:lang w:eastAsia="id-ID"/>
        </w:rPr>
      </w:pPr>
      <w:r w:rsidRPr="00FA526A">
        <w:rPr>
          <w:rFonts w:ascii="Book Antiqua" w:hAnsi="Book Antiqua"/>
          <w:sz w:val="20"/>
          <w:lang w:eastAsia="id-ID"/>
        </w:rPr>
        <w:t>Pemahaman tentang gejala yang ditimbulkan setelah melakukan vaksinasi Covid 19.</w:t>
      </w:r>
    </w:p>
    <w:p w:rsidR="002D2D24" w:rsidRPr="00FA526A" w:rsidRDefault="002D2D24" w:rsidP="00FA526A">
      <w:pPr>
        <w:pStyle w:val="ListParagraph"/>
        <w:widowControl/>
        <w:numPr>
          <w:ilvl w:val="0"/>
          <w:numId w:val="4"/>
        </w:numPr>
        <w:spacing w:after="0" w:line="240" w:lineRule="auto"/>
        <w:ind w:left="360"/>
        <w:jc w:val="both"/>
        <w:rPr>
          <w:rFonts w:ascii="Book Antiqua" w:hAnsi="Book Antiqua"/>
          <w:sz w:val="20"/>
          <w:lang w:eastAsia="id-ID"/>
        </w:rPr>
      </w:pPr>
      <w:r w:rsidRPr="00FA526A">
        <w:rPr>
          <w:rFonts w:ascii="Book Antiqua" w:hAnsi="Book Antiqua"/>
          <w:sz w:val="20"/>
          <w:lang w:eastAsia="id-ID"/>
        </w:rPr>
        <w:t>Pemahaman tentang penatalaksanaan yang bisa dilakukan di rumah setelah melakukan vaksinasi Covid 19.</w:t>
      </w:r>
    </w:p>
    <w:p w:rsidR="00B121DE" w:rsidRPr="00FA526A" w:rsidRDefault="00B121DE" w:rsidP="00FA526A">
      <w:pPr>
        <w:pStyle w:val="NormalWeb"/>
        <w:widowControl/>
        <w:spacing w:before="0" w:beforeAutospacing="0" w:after="0" w:afterAutospacing="0"/>
        <w:ind w:firstLine="420"/>
        <w:jc w:val="both"/>
        <w:rPr>
          <w:rFonts w:ascii="Book Antiqua" w:eastAsia="Book Antiqua" w:hAnsi="Book Antiqua" w:cs="Book Antiqua"/>
          <w:kern w:val="0"/>
          <w:sz w:val="20"/>
          <w:szCs w:val="20"/>
        </w:rPr>
      </w:pPr>
    </w:p>
    <w:p w:rsidR="00B121DE" w:rsidRDefault="00F959EB" w:rsidP="00FA526A">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Pr>
          <w:rFonts w:ascii="Book Antiqua" w:eastAsia="Book Antiqua" w:hAnsi="Book Antiqua" w:cs="Book Antiqua"/>
          <w:b/>
          <w:color w:val="000000"/>
          <w:kern w:val="0"/>
          <w:sz w:val="20"/>
          <w:szCs w:val="20"/>
          <w:lang w:val="id-ID"/>
        </w:rPr>
        <w:t>Hasil dan Pembahasan</w:t>
      </w:r>
    </w:p>
    <w:p w:rsidR="002D2D24" w:rsidRPr="002D2D24" w:rsidRDefault="002D2D24" w:rsidP="00FA526A">
      <w:pPr>
        <w:spacing w:after="0"/>
        <w:jc w:val="both"/>
        <w:rPr>
          <w:rFonts w:ascii="Book Antiqua" w:hAnsi="Book Antiqua"/>
          <w:b/>
          <w:sz w:val="20"/>
          <w:lang w:eastAsia="id-ID"/>
        </w:rPr>
      </w:pPr>
      <w:r w:rsidRPr="002D2D24">
        <w:rPr>
          <w:rFonts w:ascii="Book Antiqua" w:hAnsi="Book Antiqua"/>
          <w:b/>
          <w:sz w:val="20"/>
          <w:lang w:eastAsia="id-ID"/>
        </w:rPr>
        <w:t>Tahap Persiapan</w:t>
      </w:r>
    </w:p>
    <w:p w:rsidR="002D2D24" w:rsidRPr="002D2D24" w:rsidRDefault="002D2D24" w:rsidP="00FA526A">
      <w:pPr>
        <w:spacing w:after="0"/>
        <w:ind w:firstLine="720"/>
        <w:jc w:val="both"/>
        <w:rPr>
          <w:rFonts w:ascii="Book Antiqua" w:hAnsi="Book Antiqua"/>
          <w:sz w:val="20"/>
          <w:lang w:eastAsia="id-ID"/>
        </w:rPr>
      </w:pPr>
      <w:proofErr w:type="gramStart"/>
      <w:r w:rsidRPr="002D2D24">
        <w:rPr>
          <w:rFonts w:ascii="Book Antiqua" w:hAnsi="Book Antiqua"/>
          <w:sz w:val="20"/>
          <w:lang w:eastAsia="id-ID"/>
        </w:rPr>
        <w:t>Pada tahap persiapan kegiatan pengabdian masyarakat, dilakukan pemetaan lokasi.</w:t>
      </w:r>
      <w:proofErr w:type="gramEnd"/>
      <w:r w:rsidRPr="002D2D24">
        <w:rPr>
          <w:rFonts w:ascii="Book Antiqua" w:hAnsi="Book Antiqua"/>
          <w:sz w:val="20"/>
          <w:lang w:eastAsia="id-ID"/>
        </w:rPr>
        <w:t xml:space="preserve"> </w:t>
      </w:r>
      <w:proofErr w:type="gramStart"/>
      <w:r w:rsidRPr="002D2D24">
        <w:rPr>
          <w:rFonts w:ascii="Book Antiqua" w:hAnsi="Book Antiqua"/>
          <w:sz w:val="20"/>
          <w:lang w:eastAsia="id-ID"/>
        </w:rPr>
        <w:t>Penggalian informasi pada wilayah sasaran sudah mendapatkan izin dari Lembaga Penelitian dan Pengabdian Masyarakat (LPPM) Universitas Muhammadiyah Pekajangan Pekalongan.</w:t>
      </w:r>
      <w:proofErr w:type="gramEnd"/>
      <w:r w:rsidRPr="002D2D24">
        <w:rPr>
          <w:rFonts w:ascii="Book Antiqua" w:hAnsi="Book Antiqua"/>
          <w:sz w:val="20"/>
          <w:lang w:eastAsia="id-ID"/>
        </w:rPr>
        <w:t xml:space="preserve"> Setelah informasi detail yang diperlukan didapatkan selanjutnya dilakukan penyebaran kuesioner tingkat pemahaman masyarakat tentang tentang gejala yang ditimbulkan setelah melakukan vaksinasi Covid 19 (pre test) kemudian dilakukan, untuk kemudian dilakukan analisa layak atau tidak untuk dilakukan edukasi. </w:t>
      </w:r>
      <w:proofErr w:type="gramStart"/>
      <w:r w:rsidRPr="002D2D24">
        <w:rPr>
          <w:rFonts w:ascii="Book Antiqua" w:hAnsi="Book Antiqua"/>
          <w:sz w:val="20"/>
          <w:lang w:eastAsia="id-ID"/>
        </w:rPr>
        <w:t>Setelah dilakukan penilaian, kemudian dilanjutkan dengan pemilihan waktu dan tempat pelaksanaan serta pemberian informasi pada peserta.</w:t>
      </w:r>
      <w:proofErr w:type="gramEnd"/>
    </w:p>
    <w:p w:rsidR="002D2D24" w:rsidRPr="002D2D24" w:rsidRDefault="002D2D24" w:rsidP="00FA526A">
      <w:pPr>
        <w:spacing w:after="0"/>
        <w:ind w:firstLine="720"/>
        <w:jc w:val="both"/>
        <w:rPr>
          <w:rFonts w:ascii="Book Antiqua" w:hAnsi="Book Antiqua"/>
          <w:sz w:val="20"/>
          <w:lang w:eastAsia="id-ID"/>
        </w:rPr>
      </w:pPr>
      <w:proofErr w:type="gramStart"/>
      <w:r w:rsidRPr="002D2D24">
        <w:rPr>
          <w:rFonts w:ascii="Book Antiqua" w:hAnsi="Book Antiqua"/>
          <w:sz w:val="20"/>
          <w:lang w:eastAsia="id-ID"/>
        </w:rPr>
        <w:t>Menggunakan kuesioner mengenai tingkat pemahaman peserta sebelum dilakukan vaksin Covid 19 dilaksanakan didapatkan bahwa rata-rata peserta belum mengetahui tentang vaksin covid 19.</w:t>
      </w:r>
      <w:proofErr w:type="gramEnd"/>
      <w:r w:rsidRPr="002D2D24">
        <w:rPr>
          <w:rFonts w:ascii="Book Antiqua" w:hAnsi="Book Antiqua"/>
          <w:sz w:val="20"/>
          <w:lang w:eastAsia="id-ID"/>
        </w:rPr>
        <w:t xml:space="preserve"> Berdasarkan analisa pemahaman awal rata-rata 10% (sangat rendah), sehingga termotivasi untuk diadakannya kegiatan pengabdian kepada masyarakat (PkM) dalam bentuk penyuluhan </w:t>
      </w:r>
      <w:proofErr w:type="gramStart"/>
      <w:r w:rsidRPr="002D2D24">
        <w:rPr>
          <w:rFonts w:ascii="Book Antiqua" w:hAnsi="Book Antiqua"/>
          <w:sz w:val="20"/>
          <w:lang w:eastAsia="id-ID"/>
        </w:rPr>
        <w:t>akan</w:t>
      </w:r>
      <w:proofErr w:type="gramEnd"/>
      <w:r w:rsidRPr="002D2D24">
        <w:rPr>
          <w:rFonts w:ascii="Book Antiqua" w:hAnsi="Book Antiqua"/>
          <w:sz w:val="20"/>
          <w:lang w:eastAsia="id-ID"/>
        </w:rPr>
        <w:t xml:space="preserve"> vaksin Covid 19.</w:t>
      </w:r>
    </w:p>
    <w:p w:rsidR="002D2D24" w:rsidRPr="002D2D24" w:rsidRDefault="002D2D24" w:rsidP="00FA526A">
      <w:pPr>
        <w:pStyle w:val="ListParagraph"/>
        <w:spacing w:after="0"/>
        <w:ind w:left="0" w:firstLine="360"/>
        <w:jc w:val="both"/>
        <w:rPr>
          <w:rFonts w:ascii="Book Antiqua" w:hAnsi="Book Antiqua"/>
          <w:sz w:val="20"/>
          <w:lang w:eastAsia="id-ID"/>
        </w:rPr>
      </w:pPr>
      <w:r w:rsidRPr="002D2D24">
        <w:rPr>
          <w:rFonts w:ascii="Book Antiqua" w:hAnsi="Book Antiqua"/>
          <w:sz w:val="20"/>
          <w:lang w:eastAsia="id-ID"/>
        </w:rPr>
        <w:t xml:space="preserve">Kuesioner tingkat pemahaman masyarakat dibagi menjadi beberapa kategori disertai hasil analisa sebelum kegiatan PkM dilaksanakan </w:t>
      </w:r>
      <w:r w:rsidRPr="002D2D24">
        <w:rPr>
          <w:rFonts w:ascii="Book Antiqua" w:hAnsi="Book Antiqua"/>
          <w:sz w:val="20"/>
          <w:lang w:eastAsia="id-ID"/>
        </w:rPr>
        <w:lastRenderedPageBreak/>
        <w:t>seperti:</w:t>
      </w:r>
    </w:p>
    <w:p w:rsidR="002D2D24" w:rsidRPr="002D2D24" w:rsidRDefault="002D2D24" w:rsidP="00FA526A">
      <w:pPr>
        <w:pStyle w:val="ListParagraph"/>
        <w:widowControl/>
        <w:numPr>
          <w:ilvl w:val="0"/>
          <w:numId w:val="5"/>
        </w:numPr>
        <w:spacing w:after="0" w:line="240" w:lineRule="auto"/>
        <w:ind w:left="360"/>
        <w:jc w:val="both"/>
        <w:rPr>
          <w:rFonts w:ascii="Book Antiqua" w:hAnsi="Book Antiqua"/>
          <w:sz w:val="20"/>
          <w:lang w:eastAsia="id-ID"/>
        </w:rPr>
      </w:pPr>
      <w:r w:rsidRPr="002D2D24">
        <w:rPr>
          <w:rFonts w:ascii="Book Antiqua" w:hAnsi="Book Antiqua"/>
          <w:sz w:val="20"/>
          <w:lang w:eastAsia="id-ID"/>
        </w:rPr>
        <w:t>Pemahaman tentang vaksinasi (80% tidak paham, 20% paham).</w:t>
      </w:r>
    </w:p>
    <w:p w:rsidR="002D2D24" w:rsidRPr="002D2D24" w:rsidRDefault="002D2D24" w:rsidP="00FA526A">
      <w:pPr>
        <w:pStyle w:val="ListParagraph"/>
        <w:widowControl/>
        <w:numPr>
          <w:ilvl w:val="0"/>
          <w:numId w:val="5"/>
        </w:numPr>
        <w:spacing w:after="0" w:line="240" w:lineRule="auto"/>
        <w:ind w:left="360"/>
        <w:jc w:val="both"/>
        <w:rPr>
          <w:rFonts w:ascii="Book Antiqua" w:hAnsi="Book Antiqua"/>
          <w:sz w:val="20"/>
          <w:lang w:eastAsia="id-ID"/>
        </w:rPr>
      </w:pPr>
      <w:r w:rsidRPr="002D2D24">
        <w:rPr>
          <w:rFonts w:ascii="Book Antiqua" w:hAnsi="Book Antiqua"/>
          <w:sz w:val="20"/>
          <w:lang w:eastAsia="id-ID"/>
        </w:rPr>
        <w:t>Pemahaman tentang protokol kesehatan (80% tidak paham, 20% paham).</w:t>
      </w:r>
    </w:p>
    <w:p w:rsidR="002D2D24" w:rsidRPr="002D2D24" w:rsidRDefault="00FA526A" w:rsidP="00FA526A">
      <w:pPr>
        <w:pStyle w:val="ListParagraph"/>
        <w:widowControl/>
        <w:numPr>
          <w:ilvl w:val="0"/>
          <w:numId w:val="5"/>
        </w:numPr>
        <w:spacing w:after="0" w:line="240" w:lineRule="auto"/>
        <w:ind w:left="360"/>
        <w:jc w:val="both"/>
        <w:rPr>
          <w:rFonts w:ascii="Book Antiqua" w:hAnsi="Book Antiqua"/>
          <w:sz w:val="20"/>
          <w:lang w:eastAsia="id-ID"/>
        </w:rPr>
      </w:pPr>
      <w:r w:rsidRPr="002D2D24">
        <w:rPr>
          <w:rFonts w:ascii="Book Antiqua" w:hAnsi="Book Antiqua"/>
          <w:noProof/>
          <w:sz w:val="20"/>
          <w:lang w:eastAsia="en-US"/>
        </w:rPr>
        <w:drawing>
          <wp:anchor distT="0" distB="0" distL="114300" distR="114300" simplePos="0" relativeHeight="251663360" behindDoc="1" locked="0" layoutInCell="1" allowOverlap="1" wp14:anchorId="52CB6F26" wp14:editId="6173DFD7">
            <wp:simplePos x="0" y="0"/>
            <wp:positionH relativeFrom="column">
              <wp:posOffset>3529330</wp:posOffset>
            </wp:positionH>
            <wp:positionV relativeFrom="paragraph">
              <wp:posOffset>253365</wp:posOffset>
            </wp:positionV>
            <wp:extent cx="1898015" cy="1076325"/>
            <wp:effectExtent l="0" t="0" r="6985" b="9525"/>
            <wp:wrapTight wrapText="bothSides">
              <wp:wrapPolygon edited="0">
                <wp:start x="0" y="0"/>
                <wp:lineTo x="0" y="21409"/>
                <wp:lineTo x="21463" y="21409"/>
                <wp:lineTo x="21463" y="0"/>
                <wp:lineTo x="0" y="0"/>
              </wp:wrapPolygon>
            </wp:wrapTight>
            <wp:docPr id="3" name="Picture 3" descr="C:\Users\HP\Downloads\WhatsApp Image 2021-09-01 at 10.0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21-09-01 at 10.01.16.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9801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2D2D24" w:rsidRPr="002D2D24">
        <w:rPr>
          <w:rFonts w:ascii="Book Antiqua" w:hAnsi="Book Antiqua"/>
          <w:sz w:val="20"/>
          <w:lang w:eastAsia="id-ID"/>
        </w:rPr>
        <w:t>Pemahaman tentang gejala yang ditimbulkan setelah melakukan vaksinasi Covid 19 (90% tidak paham, 10% paham).</w:t>
      </w:r>
    </w:p>
    <w:p w:rsidR="002D2D24" w:rsidRPr="002D2D24" w:rsidRDefault="002D2D24" w:rsidP="00FA526A">
      <w:pPr>
        <w:pStyle w:val="ListParagraph"/>
        <w:widowControl/>
        <w:numPr>
          <w:ilvl w:val="0"/>
          <w:numId w:val="5"/>
        </w:numPr>
        <w:spacing w:after="0" w:line="240" w:lineRule="auto"/>
        <w:ind w:left="360"/>
        <w:jc w:val="both"/>
        <w:rPr>
          <w:rFonts w:ascii="Book Antiqua" w:hAnsi="Book Antiqua"/>
          <w:sz w:val="20"/>
          <w:lang w:eastAsia="id-ID"/>
        </w:rPr>
      </w:pPr>
      <w:r w:rsidRPr="002D2D24">
        <w:rPr>
          <w:rFonts w:ascii="Book Antiqua" w:hAnsi="Book Antiqua"/>
          <w:sz w:val="20"/>
          <w:lang w:eastAsia="id-ID"/>
        </w:rPr>
        <w:t>Pemahaman tentang penatalaksanaan yang bisa dilakukan di rumah setelah melakukan vaksinasi Covid 19 (90% tidak paham, 10% paham).</w:t>
      </w:r>
    </w:p>
    <w:p w:rsidR="002D2D24" w:rsidRPr="002D2D24" w:rsidRDefault="00FA526A" w:rsidP="00FA526A">
      <w:pPr>
        <w:spacing w:after="0"/>
        <w:ind w:firstLine="720"/>
        <w:jc w:val="both"/>
        <w:rPr>
          <w:rFonts w:ascii="Book Antiqua" w:hAnsi="Book Antiqua"/>
          <w:sz w:val="20"/>
          <w:lang w:eastAsia="id-ID"/>
        </w:rPr>
      </w:pPr>
      <w:r w:rsidRPr="002D2D24">
        <w:rPr>
          <w:rFonts w:ascii="Book Antiqua" w:hAnsi="Book Antiqua"/>
          <w:noProof/>
          <w:sz w:val="20"/>
          <w:lang w:eastAsia="en-US"/>
        </w:rPr>
        <w:drawing>
          <wp:anchor distT="0" distB="0" distL="114300" distR="114300" simplePos="0" relativeHeight="251661312" behindDoc="1" locked="0" layoutInCell="1" allowOverlap="1" wp14:anchorId="0CC4EE43" wp14:editId="79F52A85">
            <wp:simplePos x="0" y="0"/>
            <wp:positionH relativeFrom="column">
              <wp:posOffset>3338830</wp:posOffset>
            </wp:positionH>
            <wp:positionV relativeFrom="paragraph">
              <wp:posOffset>2095500</wp:posOffset>
            </wp:positionV>
            <wp:extent cx="2228850" cy="1285875"/>
            <wp:effectExtent l="0" t="0" r="0" b="9525"/>
            <wp:wrapThrough wrapText="bothSides">
              <wp:wrapPolygon edited="0">
                <wp:start x="0" y="0"/>
                <wp:lineTo x="0" y="21440"/>
                <wp:lineTo x="21415" y="21440"/>
                <wp:lineTo x="21415" y="0"/>
                <wp:lineTo x="0" y="0"/>
              </wp:wrapPolygon>
            </wp:wrapThrough>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28850" cy="12858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roofErr w:type="gramStart"/>
      <w:r w:rsidR="002D2D24" w:rsidRPr="002D2D24">
        <w:rPr>
          <w:rFonts w:ascii="Book Antiqua" w:hAnsi="Book Antiqua"/>
          <w:sz w:val="20"/>
          <w:lang w:eastAsia="id-ID"/>
        </w:rPr>
        <w:t>Penilaian dikategorikan tidak paham apabila peserta memberikan jawaban yang salah dari beberapa pilihan jawaban yang disediakan.</w:t>
      </w:r>
      <w:proofErr w:type="gramEnd"/>
      <w:r w:rsidR="002D2D24" w:rsidRPr="002D2D24">
        <w:rPr>
          <w:rFonts w:ascii="Book Antiqua" w:hAnsi="Book Antiqua"/>
          <w:sz w:val="20"/>
          <w:lang w:eastAsia="id-ID"/>
        </w:rPr>
        <w:t xml:space="preserve"> Kategori tidak paham diberikan kepada jawaban yang peserta yang benar </w:t>
      </w:r>
      <w:proofErr w:type="gramStart"/>
      <w:r w:rsidR="002D2D24" w:rsidRPr="002D2D24">
        <w:rPr>
          <w:rFonts w:ascii="Book Antiqua" w:hAnsi="Book Antiqua"/>
          <w:sz w:val="20"/>
          <w:lang w:eastAsia="id-ID"/>
        </w:rPr>
        <w:t>akan</w:t>
      </w:r>
      <w:proofErr w:type="gramEnd"/>
      <w:r w:rsidR="002D2D24" w:rsidRPr="002D2D24">
        <w:rPr>
          <w:rFonts w:ascii="Book Antiqua" w:hAnsi="Book Antiqua"/>
          <w:sz w:val="20"/>
          <w:lang w:eastAsia="id-ID"/>
        </w:rPr>
        <w:t xml:space="preserve"> tetapi kurang tepat. </w:t>
      </w:r>
      <w:proofErr w:type="gramStart"/>
      <w:r w:rsidR="002D2D24" w:rsidRPr="002D2D24">
        <w:rPr>
          <w:rFonts w:ascii="Book Antiqua" w:hAnsi="Book Antiqua"/>
          <w:sz w:val="20"/>
          <w:lang w:eastAsia="id-ID"/>
        </w:rPr>
        <w:t>Sedangkan kategori paham diberikan kepada jawaban peserta yang benar dan tepat.</w:t>
      </w:r>
      <w:proofErr w:type="gramEnd"/>
      <w:r w:rsidR="002D2D24" w:rsidRPr="002D2D24">
        <w:rPr>
          <w:rFonts w:ascii="Book Antiqua" w:hAnsi="Book Antiqua"/>
          <w:sz w:val="20"/>
          <w:lang w:eastAsia="id-ID"/>
        </w:rPr>
        <w:t xml:space="preserve"> Dari hasil analisa jawaban peserta sebelum materi diberikan adalah didapatkan hasil kurang memuaskan dengan sebagian besar peserta sangat kurang (kurang paham) </w:t>
      </w:r>
      <w:proofErr w:type="gramStart"/>
      <w:r w:rsidR="002D2D24" w:rsidRPr="002D2D24">
        <w:rPr>
          <w:rFonts w:ascii="Book Antiqua" w:hAnsi="Book Antiqua"/>
          <w:sz w:val="20"/>
          <w:lang w:eastAsia="id-ID"/>
        </w:rPr>
        <w:t>akan</w:t>
      </w:r>
      <w:proofErr w:type="gramEnd"/>
      <w:r w:rsidR="002D2D24" w:rsidRPr="002D2D24">
        <w:rPr>
          <w:rFonts w:ascii="Book Antiqua" w:hAnsi="Book Antiqua"/>
          <w:sz w:val="20"/>
          <w:lang w:eastAsia="id-ID"/>
        </w:rPr>
        <w:t xml:space="preserve"> vaksinasi covid 19. </w:t>
      </w:r>
      <w:proofErr w:type="gramStart"/>
      <w:r w:rsidR="002D2D24" w:rsidRPr="002D2D24">
        <w:rPr>
          <w:rFonts w:ascii="Book Antiqua" w:hAnsi="Book Antiqua"/>
          <w:sz w:val="20"/>
          <w:lang w:eastAsia="id-ID"/>
        </w:rPr>
        <w:t>Hal inilah yang mendasari kegiatan PkM ini dilaksanakan pada responden.</w:t>
      </w:r>
      <w:proofErr w:type="gramEnd"/>
    </w:p>
    <w:p w:rsidR="002D2D24" w:rsidRPr="002D2D24" w:rsidRDefault="002D2D24" w:rsidP="00FA526A">
      <w:pPr>
        <w:spacing w:after="0"/>
        <w:jc w:val="both"/>
        <w:rPr>
          <w:rFonts w:ascii="Book Antiqua" w:hAnsi="Book Antiqua"/>
          <w:sz w:val="20"/>
          <w:lang w:eastAsia="id-ID"/>
        </w:rPr>
      </w:pPr>
    </w:p>
    <w:p w:rsidR="002D2D24" w:rsidRPr="002D2D24" w:rsidRDefault="002D2D24" w:rsidP="00FA526A">
      <w:pPr>
        <w:spacing w:after="0"/>
        <w:jc w:val="both"/>
        <w:rPr>
          <w:rFonts w:ascii="Book Antiqua" w:hAnsi="Book Antiqua"/>
          <w:b/>
          <w:sz w:val="20"/>
          <w:lang w:eastAsia="id-ID"/>
        </w:rPr>
      </w:pPr>
      <w:r w:rsidRPr="002D2D24">
        <w:rPr>
          <w:rFonts w:ascii="Book Antiqua" w:hAnsi="Book Antiqua"/>
          <w:b/>
          <w:sz w:val="20"/>
          <w:lang w:eastAsia="id-ID"/>
        </w:rPr>
        <w:t>Tahap Pelaksanaan</w:t>
      </w:r>
    </w:p>
    <w:p w:rsidR="002D2D24" w:rsidRPr="002D2D24" w:rsidRDefault="002D2D24" w:rsidP="00FA526A">
      <w:pPr>
        <w:spacing w:after="0"/>
        <w:ind w:firstLine="720"/>
        <w:jc w:val="both"/>
        <w:rPr>
          <w:rFonts w:ascii="Book Antiqua" w:hAnsi="Book Antiqua"/>
          <w:sz w:val="20"/>
          <w:lang w:eastAsia="id-ID"/>
        </w:rPr>
      </w:pPr>
      <w:proofErr w:type="gramStart"/>
      <w:r w:rsidRPr="002D2D24">
        <w:rPr>
          <w:rFonts w:ascii="Book Antiqua" w:hAnsi="Book Antiqua"/>
          <w:sz w:val="20"/>
          <w:lang w:eastAsia="id-ID"/>
        </w:rPr>
        <w:t>Kegiatan pengabdian masyarakat berlangsung pada tanggal 3-5 Agustus 2021berlokasi di Kampus 2 Fakultas Ilmu Kesehatan Universitas Muhammadiyah Pekajangan Pekalongan Jl. Raya Ambokembang No. 8 Pekalongan 51172.</w:t>
      </w:r>
      <w:proofErr w:type="gramEnd"/>
      <w:r w:rsidRPr="002D2D24">
        <w:rPr>
          <w:rFonts w:ascii="Book Antiqua" w:hAnsi="Book Antiqua"/>
          <w:sz w:val="20"/>
          <w:lang w:eastAsia="id-ID"/>
        </w:rPr>
        <w:t xml:space="preserve"> Peserta berasal dari berbagai </w:t>
      </w:r>
      <w:proofErr w:type="gramStart"/>
      <w:r w:rsidRPr="002D2D24">
        <w:rPr>
          <w:rFonts w:ascii="Book Antiqua" w:hAnsi="Book Antiqua"/>
          <w:sz w:val="20"/>
          <w:lang w:eastAsia="id-ID"/>
        </w:rPr>
        <w:t>kota</w:t>
      </w:r>
      <w:proofErr w:type="gramEnd"/>
      <w:r w:rsidRPr="002D2D24">
        <w:rPr>
          <w:rFonts w:ascii="Book Antiqua" w:hAnsi="Book Antiqua"/>
          <w:sz w:val="20"/>
          <w:lang w:eastAsia="id-ID"/>
        </w:rPr>
        <w:t xml:space="preserve"> dari berbagai jenis profesi dan latar belakang pendidikan. Sejumlah 50 orang dengan rentang </w:t>
      </w:r>
      <w:proofErr w:type="gramStart"/>
      <w:r w:rsidRPr="002D2D24">
        <w:rPr>
          <w:rFonts w:ascii="Book Antiqua" w:hAnsi="Book Antiqua"/>
          <w:sz w:val="20"/>
          <w:lang w:eastAsia="id-ID"/>
        </w:rPr>
        <w:t>usia</w:t>
      </w:r>
      <w:proofErr w:type="gramEnd"/>
      <w:r w:rsidRPr="002D2D24">
        <w:rPr>
          <w:rFonts w:ascii="Book Antiqua" w:hAnsi="Book Antiqua"/>
          <w:sz w:val="20"/>
          <w:lang w:eastAsia="id-ID"/>
        </w:rPr>
        <w:t xml:space="preserve"> di atas 18 tahun. Kegiatan pengabdian kepada masyarakat </w:t>
      </w:r>
      <w:proofErr w:type="gramStart"/>
      <w:r w:rsidRPr="002D2D24">
        <w:rPr>
          <w:rFonts w:ascii="Book Antiqua" w:hAnsi="Book Antiqua"/>
          <w:sz w:val="20"/>
          <w:lang w:eastAsia="id-ID"/>
        </w:rPr>
        <w:t>ini  dimulai</w:t>
      </w:r>
      <w:proofErr w:type="gramEnd"/>
      <w:r w:rsidRPr="002D2D24">
        <w:rPr>
          <w:rFonts w:ascii="Book Antiqua" w:hAnsi="Book Antiqua"/>
          <w:sz w:val="20"/>
          <w:lang w:eastAsia="id-ID"/>
        </w:rPr>
        <w:t xml:space="preserve"> pukul 08.00 WIB hingga pukul 15.00 WIB. </w:t>
      </w:r>
    </w:p>
    <w:p w:rsidR="002D2D24" w:rsidRDefault="002D2D24" w:rsidP="00FA526A">
      <w:pPr>
        <w:spacing w:after="0"/>
        <w:ind w:firstLine="720"/>
        <w:jc w:val="both"/>
        <w:rPr>
          <w:rFonts w:ascii="Book Antiqua" w:hAnsi="Book Antiqua"/>
          <w:sz w:val="20"/>
          <w:lang w:eastAsia="id-ID"/>
        </w:rPr>
      </w:pPr>
      <w:proofErr w:type="gramStart"/>
      <w:r w:rsidRPr="002D2D24">
        <w:rPr>
          <w:rFonts w:ascii="Book Antiqua" w:hAnsi="Book Antiqua"/>
          <w:sz w:val="20"/>
          <w:lang w:eastAsia="id-ID"/>
        </w:rPr>
        <w:t>Kegiatan pengabdian kepada masyarakat dapat dilihat melalui dokumentasi kegiatan yang ditunjukkan pada gambit-gambar berikut.</w:t>
      </w:r>
      <w:proofErr w:type="gramEnd"/>
      <w:r w:rsidRPr="002D2D24">
        <w:rPr>
          <w:rFonts w:ascii="Book Antiqua" w:hAnsi="Book Antiqua"/>
          <w:sz w:val="20"/>
          <w:lang w:eastAsia="id-ID"/>
        </w:rPr>
        <w:t xml:space="preserve"> Edukasi dilakukan dengan memberikan informasi mengenai pemahaman tentang gejala yang ditimbulkan setelah melakukan vaksinasi Covid 19, seperti vaksinasi, protokol kesehatan, gejala yang ditimbulkan setelah melakukan vaksinasi Covid 19, dan penatalaksanaan yang bisa dilakukan di rumah setelah melakukan vaksinasi Covid 19 (Gambar 1). </w:t>
      </w:r>
    </w:p>
    <w:p w:rsidR="00D41F48" w:rsidRDefault="00D41F48" w:rsidP="00FA526A">
      <w:pPr>
        <w:spacing w:after="0"/>
        <w:ind w:firstLine="720"/>
        <w:jc w:val="both"/>
        <w:rPr>
          <w:rFonts w:ascii="Book Antiqua" w:hAnsi="Book Antiqua"/>
          <w:sz w:val="20"/>
          <w:lang w:eastAsia="id-ID"/>
        </w:rPr>
      </w:pPr>
    </w:p>
    <w:p w:rsidR="00D41F48" w:rsidRDefault="00D41F48" w:rsidP="002D2D24">
      <w:pPr>
        <w:spacing w:after="0"/>
        <w:ind w:firstLine="720"/>
        <w:jc w:val="both"/>
        <w:rPr>
          <w:rFonts w:ascii="Book Antiqua" w:hAnsi="Book Antiqua"/>
          <w:sz w:val="20"/>
          <w:lang w:eastAsia="id-ID"/>
        </w:rPr>
      </w:pPr>
    </w:p>
    <w:p w:rsidR="00D41F48" w:rsidRDefault="00D41F48" w:rsidP="002D2D24">
      <w:pPr>
        <w:spacing w:after="0"/>
        <w:ind w:firstLine="720"/>
        <w:jc w:val="both"/>
        <w:rPr>
          <w:rFonts w:ascii="Book Antiqua" w:hAnsi="Book Antiqua"/>
          <w:sz w:val="20"/>
          <w:lang w:eastAsia="id-ID"/>
        </w:rPr>
      </w:pPr>
    </w:p>
    <w:p w:rsidR="00D41F48" w:rsidRDefault="00D41F48" w:rsidP="00D9738E">
      <w:pPr>
        <w:spacing w:after="0"/>
        <w:jc w:val="both"/>
        <w:rPr>
          <w:rFonts w:ascii="Book Antiqua" w:hAnsi="Book Antiqua"/>
          <w:sz w:val="20"/>
          <w:lang w:eastAsia="id-ID"/>
        </w:rPr>
      </w:pPr>
    </w:p>
    <w:p w:rsidR="002D2D24" w:rsidRDefault="00D9738E" w:rsidP="00D9738E">
      <w:pPr>
        <w:spacing w:after="0"/>
        <w:jc w:val="center"/>
        <w:rPr>
          <w:rFonts w:ascii="Book Antiqua" w:hAnsi="Book Antiqua"/>
          <w:sz w:val="20"/>
          <w:lang w:eastAsia="id-ID"/>
        </w:rPr>
      </w:pPr>
      <w:proofErr w:type="gramStart"/>
      <w:r w:rsidRPr="002D2D24">
        <w:rPr>
          <w:rFonts w:ascii="Book Antiqua" w:hAnsi="Book Antiqua"/>
          <w:b/>
          <w:sz w:val="20"/>
          <w:lang w:eastAsia="id-ID"/>
        </w:rPr>
        <w:t xml:space="preserve">Gambar </w:t>
      </w:r>
      <w:r>
        <w:rPr>
          <w:rFonts w:ascii="Book Antiqua" w:hAnsi="Book Antiqua"/>
          <w:b/>
          <w:sz w:val="20"/>
          <w:lang w:eastAsia="id-ID"/>
        </w:rPr>
        <w:t>1</w:t>
      </w:r>
      <w:r w:rsidRPr="002D2D24">
        <w:rPr>
          <w:rFonts w:ascii="Book Antiqua" w:hAnsi="Book Antiqua"/>
          <w:b/>
          <w:sz w:val="20"/>
          <w:lang w:eastAsia="id-ID"/>
        </w:rPr>
        <w:t>.</w:t>
      </w:r>
      <w:proofErr w:type="gramEnd"/>
      <w:r w:rsidRPr="002D2D24">
        <w:rPr>
          <w:rFonts w:ascii="Book Antiqua" w:hAnsi="Book Antiqua"/>
          <w:b/>
          <w:sz w:val="20"/>
          <w:lang w:eastAsia="id-ID"/>
        </w:rPr>
        <w:t xml:space="preserve"> </w:t>
      </w:r>
      <w:r>
        <w:rPr>
          <w:rFonts w:ascii="Book Antiqua" w:hAnsi="Book Antiqua"/>
          <w:sz w:val="20"/>
          <w:lang w:eastAsia="id-ID"/>
        </w:rPr>
        <w:t>Edukasi Vaksinasi Covid 19</w:t>
      </w:r>
    </w:p>
    <w:p w:rsidR="00D9738E" w:rsidRPr="002D2D24" w:rsidRDefault="00D9738E" w:rsidP="00D9738E">
      <w:pPr>
        <w:spacing w:after="0"/>
        <w:jc w:val="center"/>
        <w:rPr>
          <w:rFonts w:ascii="Book Antiqua" w:hAnsi="Book Antiqua"/>
          <w:sz w:val="20"/>
          <w:lang w:eastAsia="id-ID"/>
        </w:rPr>
      </w:pPr>
    </w:p>
    <w:p w:rsidR="00D9738E" w:rsidRDefault="002D2D24" w:rsidP="00D9738E">
      <w:pPr>
        <w:spacing w:after="0"/>
        <w:ind w:firstLine="720"/>
        <w:jc w:val="both"/>
        <w:rPr>
          <w:rFonts w:ascii="Book Antiqua" w:hAnsi="Book Antiqua"/>
          <w:sz w:val="20"/>
          <w:lang w:eastAsia="id-ID"/>
        </w:rPr>
      </w:pPr>
      <w:r w:rsidRPr="002D2D24">
        <w:rPr>
          <w:rFonts w:ascii="Book Antiqua" w:hAnsi="Book Antiqua"/>
          <w:sz w:val="20"/>
          <w:lang w:eastAsia="id-ID"/>
        </w:rPr>
        <w:t xml:space="preserve">Setelah edukasi dilakukan, juga dilakukan sesi Tanya jawab baik sesi </w:t>
      </w:r>
      <w:proofErr w:type="gramStart"/>
      <w:r w:rsidRPr="002D2D24">
        <w:rPr>
          <w:rFonts w:ascii="Book Antiqua" w:hAnsi="Book Antiqua"/>
          <w:sz w:val="20"/>
          <w:lang w:eastAsia="id-ID"/>
        </w:rPr>
        <w:t>tanya</w:t>
      </w:r>
      <w:proofErr w:type="gramEnd"/>
      <w:r w:rsidRPr="002D2D24">
        <w:rPr>
          <w:rFonts w:ascii="Book Antiqua" w:hAnsi="Book Antiqua"/>
          <w:sz w:val="20"/>
          <w:lang w:eastAsia="id-ID"/>
        </w:rPr>
        <w:t xml:space="preserve"> jawab setelah paparan maupun tanya jawab selama proses edukasi. Sesi </w:t>
      </w:r>
      <w:proofErr w:type="gramStart"/>
      <w:r w:rsidRPr="002D2D24">
        <w:rPr>
          <w:rFonts w:ascii="Book Antiqua" w:hAnsi="Book Antiqua"/>
          <w:sz w:val="20"/>
          <w:lang w:eastAsia="id-ID"/>
        </w:rPr>
        <w:t>tanya</w:t>
      </w:r>
      <w:proofErr w:type="gramEnd"/>
      <w:r w:rsidRPr="002D2D24">
        <w:rPr>
          <w:rFonts w:ascii="Book Antiqua" w:hAnsi="Book Antiqua"/>
          <w:sz w:val="20"/>
          <w:lang w:eastAsia="id-ID"/>
        </w:rPr>
        <w:t xml:space="preserve"> jawab dengan memberikan kesempatan bertanya mengenai paparan materi. </w:t>
      </w:r>
      <w:proofErr w:type="gramStart"/>
      <w:r w:rsidRPr="002D2D24">
        <w:rPr>
          <w:rFonts w:ascii="Book Antiqua" w:hAnsi="Book Antiqua"/>
          <w:sz w:val="20"/>
          <w:lang w:eastAsia="id-ID"/>
        </w:rPr>
        <w:t>Sesi pertanyaan juga dilakukan peserta saat edukasi berlangsung (Gambar 2).</w:t>
      </w:r>
      <w:proofErr w:type="gramEnd"/>
      <w:r w:rsidRPr="002D2D24">
        <w:rPr>
          <w:rFonts w:ascii="Book Antiqua" w:hAnsi="Book Antiqua"/>
          <w:sz w:val="20"/>
          <w:lang w:eastAsia="id-ID"/>
        </w:rPr>
        <w:t xml:space="preserve"> </w:t>
      </w:r>
    </w:p>
    <w:p w:rsidR="00D9738E" w:rsidRDefault="00D9738E" w:rsidP="00D9738E">
      <w:pPr>
        <w:spacing w:after="0"/>
        <w:jc w:val="both"/>
        <w:rPr>
          <w:rFonts w:ascii="Book Antiqua" w:hAnsi="Book Antiqua"/>
          <w:sz w:val="20"/>
          <w:lang w:eastAsia="id-ID"/>
        </w:rPr>
      </w:pPr>
    </w:p>
    <w:p w:rsidR="00FA526A" w:rsidRDefault="00FA526A" w:rsidP="00D9738E">
      <w:pPr>
        <w:spacing w:after="0"/>
        <w:jc w:val="both"/>
        <w:rPr>
          <w:rFonts w:ascii="Book Antiqua" w:hAnsi="Book Antiqua"/>
          <w:sz w:val="20"/>
          <w:lang w:eastAsia="id-ID"/>
        </w:rPr>
      </w:pPr>
    </w:p>
    <w:p w:rsidR="00FA526A" w:rsidRDefault="00FA526A" w:rsidP="00D9738E">
      <w:pPr>
        <w:spacing w:after="0"/>
        <w:jc w:val="both"/>
        <w:rPr>
          <w:rFonts w:ascii="Book Antiqua" w:hAnsi="Book Antiqua"/>
          <w:sz w:val="20"/>
          <w:lang w:eastAsia="id-ID"/>
        </w:rPr>
      </w:pPr>
    </w:p>
    <w:p w:rsidR="00FA526A" w:rsidRDefault="00FA526A" w:rsidP="00D9738E">
      <w:pPr>
        <w:spacing w:after="0"/>
        <w:jc w:val="both"/>
        <w:rPr>
          <w:rFonts w:ascii="Book Antiqua" w:hAnsi="Book Antiqua"/>
          <w:sz w:val="20"/>
          <w:lang w:eastAsia="id-ID"/>
        </w:rPr>
      </w:pPr>
    </w:p>
    <w:p w:rsidR="00FA526A" w:rsidRPr="00D9738E" w:rsidRDefault="00FA526A" w:rsidP="00D9738E">
      <w:pPr>
        <w:spacing w:after="0"/>
        <w:jc w:val="both"/>
        <w:rPr>
          <w:rFonts w:ascii="Book Antiqua" w:hAnsi="Book Antiqua"/>
          <w:sz w:val="20"/>
          <w:lang w:eastAsia="id-ID"/>
        </w:rPr>
      </w:pPr>
    </w:p>
    <w:p w:rsidR="002D2D24" w:rsidRPr="002D2D24" w:rsidRDefault="002D2D24" w:rsidP="002D2D24">
      <w:pPr>
        <w:spacing w:after="0"/>
        <w:jc w:val="center"/>
        <w:rPr>
          <w:rFonts w:ascii="Book Antiqua" w:hAnsi="Book Antiqua"/>
          <w:sz w:val="20"/>
          <w:lang w:eastAsia="id-ID"/>
        </w:rPr>
      </w:pPr>
      <w:proofErr w:type="gramStart"/>
      <w:r w:rsidRPr="002D2D24">
        <w:rPr>
          <w:rFonts w:ascii="Book Antiqua" w:hAnsi="Book Antiqua"/>
          <w:b/>
          <w:sz w:val="20"/>
          <w:lang w:eastAsia="id-ID"/>
        </w:rPr>
        <w:t>Gambar 2.</w:t>
      </w:r>
      <w:proofErr w:type="gramEnd"/>
      <w:r w:rsidRPr="002D2D24">
        <w:rPr>
          <w:rFonts w:ascii="Book Antiqua" w:hAnsi="Book Antiqua"/>
          <w:b/>
          <w:sz w:val="20"/>
          <w:lang w:eastAsia="id-ID"/>
        </w:rPr>
        <w:t xml:space="preserve"> </w:t>
      </w:r>
      <w:r w:rsidRPr="002D2D24">
        <w:rPr>
          <w:rFonts w:ascii="Book Antiqua" w:hAnsi="Book Antiqua"/>
          <w:sz w:val="20"/>
          <w:lang w:eastAsia="id-ID"/>
        </w:rPr>
        <w:t>Sesi Pertanyaan</w:t>
      </w:r>
    </w:p>
    <w:p w:rsidR="002D2D24" w:rsidRPr="002D2D24" w:rsidRDefault="002D2D24" w:rsidP="002D2D24">
      <w:pPr>
        <w:spacing w:after="0"/>
        <w:jc w:val="center"/>
        <w:rPr>
          <w:rFonts w:ascii="Book Antiqua" w:hAnsi="Book Antiqua"/>
          <w:sz w:val="20"/>
          <w:lang w:eastAsia="id-ID"/>
        </w:rPr>
      </w:pPr>
    </w:p>
    <w:p w:rsidR="002D2D24" w:rsidRPr="002D2D24" w:rsidRDefault="002D2D24" w:rsidP="002D2D24">
      <w:pPr>
        <w:spacing w:after="0"/>
        <w:ind w:firstLine="720"/>
        <w:jc w:val="both"/>
        <w:rPr>
          <w:rFonts w:ascii="Book Antiqua" w:hAnsi="Book Antiqua"/>
          <w:sz w:val="20"/>
          <w:lang w:eastAsia="id-ID"/>
        </w:rPr>
      </w:pPr>
      <w:proofErr w:type="gramStart"/>
      <w:r w:rsidRPr="002D2D24">
        <w:rPr>
          <w:rFonts w:ascii="Book Antiqua" w:hAnsi="Book Antiqua"/>
          <w:sz w:val="20"/>
          <w:lang w:eastAsia="id-ID"/>
        </w:rPr>
        <w:t>Sesi pertanyaan juga dilakukan peserta pada kegiatan edukasi berlangsug.</w:t>
      </w:r>
      <w:proofErr w:type="gramEnd"/>
      <w:r w:rsidRPr="002D2D24">
        <w:rPr>
          <w:rFonts w:ascii="Book Antiqua" w:hAnsi="Book Antiqua"/>
          <w:sz w:val="20"/>
          <w:lang w:eastAsia="id-ID"/>
        </w:rPr>
        <w:t xml:space="preserve"> Gambar 3 ditunjukkan bagaimana masyarakat diberikan pemahaman </w:t>
      </w:r>
      <w:proofErr w:type="gramStart"/>
      <w:r w:rsidRPr="002D2D24">
        <w:rPr>
          <w:rFonts w:ascii="Book Antiqua" w:hAnsi="Book Antiqua"/>
          <w:sz w:val="20"/>
          <w:lang w:eastAsia="id-ID"/>
        </w:rPr>
        <w:t>akan</w:t>
      </w:r>
      <w:proofErr w:type="gramEnd"/>
      <w:r w:rsidRPr="002D2D24">
        <w:rPr>
          <w:rFonts w:ascii="Book Antiqua" w:hAnsi="Book Antiqua"/>
          <w:sz w:val="20"/>
          <w:lang w:eastAsia="id-ID"/>
        </w:rPr>
        <w:t xml:space="preserve"> pertanyaan yang mereka ajukan untuk mengetahui tentang vaksinasi Covid 19. Pemahaman peserta </w:t>
      </w:r>
      <w:proofErr w:type="gramStart"/>
      <w:r w:rsidRPr="002D2D24">
        <w:rPr>
          <w:rFonts w:ascii="Book Antiqua" w:hAnsi="Book Antiqua"/>
          <w:sz w:val="20"/>
          <w:lang w:eastAsia="id-ID"/>
        </w:rPr>
        <w:t>akan</w:t>
      </w:r>
      <w:proofErr w:type="gramEnd"/>
      <w:r w:rsidRPr="002D2D24">
        <w:rPr>
          <w:rFonts w:ascii="Book Antiqua" w:hAnsi="Book Antiqua"/>
          <w:sz w:val="20"/>
          <w:lang w:eastAsia="id-ID"/>
        </w:rPr>
        <w:t xml:space="preserve"> vaksinasi Covid 19 dengan cara ini merupakan tahapan awal untu membuat masyarakat agar lebih mengetahui dan tidak takut akan vaksinasi Covid 19. </w:t>
      </w:r>
    </w:p>
    <w:p w:rsidR="002D2D24" w:rsidRPr="002D2D24" w:rsidRDefault="002D2D24" w:rsidP="002D2D24">
      <w:pPr>
        <w:spacing w:after="0"/>
        <w:jc w:val="center"/>
        <w:rPr>
          <w:rFonts w:ascii="Book Antiqua" w:hAnsi="Book Antiqua"/>
          <w:sz w:val="20"/>
          <w:lang w:eastAsia="id-ID"/>
        </w:rPr>
      </w:pPr>
      <w:r w:rsidRPr="002D2D24">
        <w:rPr>
          <w:rFonts w:ascii="Book Antiqua" w:hAnsi="Book Antiqua"/>
          <w:b/>
          <w:noProof/>
          <w:sz w:val="20"/>
          <w:lang w:eastAsia="en-US"/>
        </w:rPr>
        <w:lastRenderedPageBreak/>
        <w:drawing>
          <wp:anchor distT="0" distB="0" distL="114300" distR="114300" simplePos="0" relativeHeight="251662336" behindDoc="1" locked="0" layoutInCell="1" allowOverlap="1" wp14:anchorId="2866D481" wp14:editId="0BF32A17">
            <wp:simplePos x="0" y="0"/>
            <wp:positionH relativeFrom="column">
              <wp:posOffset>71755</wp:posOffset>
            </wp:positionH>
            <wp:positionV relativeFrom="paragraph">
              <wp:posOffset>61595</wp:posOffset>
            </wp:positionV>
            <wp:extent cx="2695575" cy="1529715"/>
            <wp:effectExtent l="0" t="0" r="9525" b="0"/>
            <wp:wrapThrough wrapText="bothSides">
              <wp:wrapPolygon edited="0">
                <wp:start x="0" y="0"/>
                <wp:lineTo x="0" y="21250"/>
                <wp:lineTo x="21524" y="21250"/>
                <wp:lineTo x="21524" y="0"/>
                <wp:lineTo x="0" y="0"/>
              </wp:wrapPolygon>
            </wp:wrapThrough>
            <wp:docPr id="6" name="Picture 6" descr="C:\Users\HP\Downloads\WhatsApp Image 2021-09-01 at 08.25.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1-09-01 at 08.25.57.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5575" cy="15297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D2D24">
        <w:rPr>
          <w:rFonts w:ascii="Book Antiqua" w:hAnsi="Book Antiqua"/>
          <w:b/>
          <w:sz w:val="20"/>
          <w:lang w:eastAsia="id-ID"/>
        </w:rPr>
        <w:t>Gambar 3</w:t>
      </w:r>
      <w:r w:rsidRPr="002D2D24">
        <w:rPr>
          <w:rFonts w:ascii="Book Antiqua" w:hAnsi="Book Antiqua"/>
          <w:sz w:val="20"/>
          <w:lang w:eastAsia="id-ID"/>
        </w:rPr>
        <w:t>.</w:t>
      </w:r>
      <w:proofErr w:type="gramEnd"/>
      <w:r w:rsidRPr="002D2D24">
        <w:rPr>
          <w:rFonts w:ascii="Book Antiqua" w:hAnsi="Book Antiqua"/>
          <w:sz w:val="20"/>
          <w:lang w:eastAsia="id-ID"/>
        </w:rPr>
        <w:t xml:space="preserve"> Sesi Jawaban dan Penjelasan</w:t>
      </w:r>
    </w:p>
    <w:p w:rsidR="002D2D24" w:rsidRPr="002D2D24" w:rsidRDefault="002D2D24" w:rsidP="002D2D24">
      <w:pPr>
        <w:spacing w:after="0"/>
        <w:jc w:val="both"/>
        <w:rPr>
          <w:rFonts w:ascii="Book Antiqua" w:hAnsi="Book Antiqua"/>
          <w:b/>
          <w:sz w:val="20"/>
          <w:lang w:eastAsia="id-ID"/>
        </w:rPr>
      </w:pPr>
    </w:p>
    <w:p w:rsidR="002D2D24" w:rsidRPr="002D2D24" w:rsidRDefault="002D2D24" w:rsidP="002D2D24">
      <w:pPr>
        <w:spacing w:after="0"/>
        <w:jc w:val="both"/>
        <w:rPr>
          <w:rFonts w:ascii="Book Antiqua" w:hAnsi="Book Antiqua"/>
          <w:b/>
          <w:sz w:val="20"/>
          <w:lang w:eastAsia="id-ID"/>
        </w:rPr>
      </w:pPr>
      <w:r w:rsidRPr="002D2D24">
        <w:rPr>
          <w:rFonts w:ascii="Book Antiqua" w:hAnsi="Book Antiqua"/>
          <w:b/>
          <w:sz w:val="20"/>
          <w:lang w:eastAsia="id-ID"/>
        </w:rPr>
        <w:t>Tahap Evaluasi</w:t>
      </w:r>
    </w:p>
    <w:p w:rsidR="002D2D24" w:rsidRPr="002D2D24" w:rsidRDefault="002D2D24" w:rsidP="002D2D24">
      <w:pPr>
        <w:spacing w:after="0"/>
        <w:jc w:val="both"/>
        <w:rPr>
          <w:rFonts w:ascii="Book Antiqua" w:hAnsi="Book Antiqua"/>
          <w:sz w:val="20"/>
          <w:lang w:eastAsia="id-ID"/>
        </w:rPr>
      </w:pPr>
      <w:r w:rsidRPr="002D2D24">
        <w:rPr>
          <w:rFonts w:ascii="Book Antiqua" w:hAnsi="Book Antiqua"/>
          <w:sz w:val="20"/>
          <w:lang w:eastAsia="id-ID"/>
        </w:rPr>
        <w:t>Pada tahap ini dilakukan analisa terhadap hasil pre test dan post test masyarakat yang hasilnya dibandingkan dengan pre test. Dari hasil analisa setelah kegiatan pengabdiam masyarakat didapatkan presentase tingkat pemahaman peserta di setiap pertanyaan, didapatkan kenaikan dengan rata-rata sebesar 90% dari tingkat pemahaman awal, sehingga didapatkan keseluruhan peserta sebagian besar sudah memahami akan pentingnya vaksinasi covid 19 secara baik dan benar (Gambar 4).</w:t>
      </w:r>
    </w:p>
    <w:p w:rsidR="002D2D24" w:rsidRPr="002D2D24" w:rsidRDefault="002D2D24" w:rsidP="002D2D24">
      <w:pPr>
        <w:spacing w:after="0"/>
        <w:jc w:val="both"/>
        <w:rPr>
          <w:rFonts w:ascii="Book Antiqua" w:hAnsi="Book Antiqua"/>
          <w:sz w:val="20"/>
          <w:lang w:eastAsia="id-ID"/>
        </w:rPr>
      </w:pPr>
    </w:p>
    <w:p w:rsidR="002D2D24" w:rsidRPr="002D2D24" w:rsidRDefault="002D2D24" w:rsidP="002D2D24">
      <w:pPr>
        <w:spacing w:after="0"/>
        <w:jc w:val="both"/>
        <w:rPr>
          <w:rFonts w:ascii="Book Antiqua" w:hAnsi="Book Antiqua"/>
          <w:sz w:val="20"/>
          <w:lang w:eastAsia="id-ID"/>
        </w:rPr>
      </w:pPr>
      <w:r w:rsidRPr="002D2D24">
        <w:rPr>
          <w:rFonts w:ascii="Book Antiqua" w:hAnsi="Book Antiqua"/>
          <w:noProof/>
          <w:sz w:val="20"/>
          <w:lang w:eastAsia="en-US"/>
        </w:rPr>
        <w:drawing>
          <wp:inline distT="0" distB="0" distL="0" distR="0" wp14:anchorId="7A84D3A5" wp14:editId="54B851DB">
            <wp:extent cx="2915285" cy="1566966"/>
            <wp:effectExtent l="0" t="0" r="18415" b="1460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D2D24" w:rsidRPr="002D2D24" w:rsidRDefault="002D2D24" w:rsidP="002D2D24">
      <w:pPr>
        <w:spacing w:after="0"/>
        <w:jc w:val="center"/>
        <w:rPr>
          <w:rFonts w:ascii="Book Antiqua" w:hAnsi="Book Antiqua"/>
          <w:sz w:val="20"/>
          <w:lang w:eastAsia="id-ID"/>
        </w:rPr>
      </w:pPr>
      <w:proofErr w:type="gramStart"/>
      <w:r w:rsidRPr="002D2D24">
        <w:rPr>
          <w:rFonts w:ascii="Book Antiqua" w:hAnsi="Book Antiqua"/>
          <w:b/>
          <w:sz w:val="20"/>
          <w:lang w:eastAsia="id-ID"/>
        </w:rPr>
        <w:t>Gambar 4.</w:t>
      </w:r>
      <w:proofErr w:type="gramEnd"/>
      <w:r w:rsidRPr="002D2D24">
        <w:rPr>
          <w:rFonts w:ascii="Book Antiqua" w:hAnsi="Book Antiqua"/>
          <w:sz w:val="20"/>
          <w:lang w:eastAsia="id-ID"/>
        </w:rPr>
        <w:t xml:space="preserve"> Persentase Tingkat Pemahaman Peserta Terhadap Vaksinasi Covid 19</w:t>
      </w:r>
    </w:p>
    <w:p w:rsidR="002D2D24" w:rsidRPr="002D2D24" w:rsidRDefault="002D2D24" w:rsidP="002D2D24">
      <w:pPr>
        <w:spacing w:after="0"/>
        <w:jc w:val="both"/>
        <w:rPr>
          <w:rFonts w:ascii="Book Antiqua" w:hAnsi="Book Antiqua"/>
          <w:sz w:val="20"/>
          <w:lang w:eastAsia="id-ID"/>
        </w:rPr>
      </w:pPr>
    </w:p>
    <w:p w:rsidR="002D2D24" w:rsidRPr="002D2D24" w:rsidRDefault="002D2D24" w:rsidP="002D2D24">
      <w:pPr>
        <w:spacing w:after="0"/>
        <w:jc w:val="both"/>
        <w:rPr>
          <w:rFonts w:ascii="Book Antiqua" w:hAnsi="Book Antiqua"/>
          <w:sz w:val="20"/>
          <w:lang w:eastAsia="id-ID"/>
        </w:rPr>
      </w:pPr>
      <w:r w:rsidRPr="002D2D24">
        <w:rPr>
          <w:rFonts w:ascii="Book Antiqua" w:hAnsi="Book Antiqua"/>
          <w:sz w:val="20"/>
          <w:lang w:eastAsia="id-ID"/>
        </w:rPr>
        <w:t xml:space="preserve">Berdasarkan hasil analisa awal (sebelum kegiatan pengabdian masyarakat), tingkat </w:t>
      </w:r>
      <w:proofErr w:type="gramStart"/>
      <w:r w:rsidRPr="002D2D24">
        <w:rPr>
          <w:rFonts w:ascii="Book Antiqua" w:hAnsi="Book Antiqua"/>
          <w:sz w:val="20"/>
          <w:lang w:eastAsia="id-ID"/>
        </w:rPr>
        <w:t>pemahaman  masyarakat</w:t>
      </w:r>
      <w:proofErr w:type="gramEnd"/>
      <w:r w:rsidRPr="002D2D24">
        <w:rPr>
          <w:rFonts w:ascii="Book Antiqua" w:hAnsi="Book Antiqua"/>
          <w:sz w:val="20"/>
          <w:lang w:eastAsia="id-ID"/>
        </w:rPr>
        <w:t xml:space="preserve"> yang mempunyai angat tertinggi  adalah pemahaman peserta tentang pemahaman vaksinasi sebesar 100 % dan pemahaman protokol kesehatan sebesar 100%. Sedangkan pemahaman masyarakat tentang gejala yang ditimbulkan setelah melakukan vaksinasi Covid 19 sebesar 90% dan emahaman tentang penatalaksanaan yang bisa dilakukan di </w:t>
      </w:r>
      <w:r w:rsidRPr="002D2D24">
        <w:rPr>
          <w:rFonts w:ascii="Book Antiqua" w:hAnsi="Book Antiqua"/>
          <w:sz w:val="20"/>
          <w:lang w:eastAsia="id-ID"/>
        </w:rPr>
        <w:lastRenderedPageBreak/>
        <w:t>rumah setelah melakukan vaksinasi Covid 19 sebesar 90%.</w:t>
      </w:r>
    </w:p>
    <w:p w:rsidR="002D2D24" w:rsidRDefault="002D2D24" w:rsidP="002D2D24">
      <w:pPr>
        <w:spacing w:after="0"/>
        <w:jc w:val="both"/>
        <w:rPr>
          <w:rFonts w:ascii="Book Antiqua" w:hAnsi="Book Antiqua"/>
          <w:sz w:val="20"/>
          <w:lang w:eastAsia="id-ID"/>
        </w:rPr>
      </w:pPr>
      <w:proofErr w:type="gramStart"/>
      <w:r w:rsidRPr="002D2D24">
        <w:rPr>
          <w:rFonts w:ascii="Book Antiqua" w:hAnsi="Book Antiqua"/>
          <w:sz w:val="20"/>
          <w:lang w:eastAsia="id-ID"/>
        </w:rPr>
        <w:t>Kegiatan pengabdian kepada masyarakat secara keseluruhan berjalan dengan baik dan lancar.</w:t>
      </w:r>
      <w:proofErr w:type="gramEnd"/>
      <w:r w:rsidRPr="002D2D24">
        <w:rPr>
          <w:rFonts w:ascii="Book Antiqua" w:hAnsi="Book Antiqua"/>
          <w:sz w:val="20"/>
          <w:lang w:eastAsia="id-ID"/>
        </w:rPr>
        <w:t xml:space="preserve"> </w:t>
      </w:r>
      <w:proofErr w:type="gramStart"/>
      <w:r w:rsidRPr="002D2D24">
        <w:rPr>
          <w:rFonts w:ascii="Book Antiqua" w:hAnsi="Book Antiqua"/>
          <w:sz w:val="20"/>
          <w:lang w:eastAsia="id-ID"/>
        </w:rPr>
        <w:t>Hal ini berdasarkan jumlah peserta yang hadir pada kegiatan tersebut dan tanggapan dari peserta yang berpendapat bahwa kegiatan ini sangat bermanfaat dan menambah wawasan mengenai pentingnya vaksinasi covid 19.</w:t>
      </w:r>
      <w:proofErr w:type="gramEnd"/>
      <w:r w:rsidRPr="002D2D24">
        <w:rPr>
          <w:rFonts w:ascii="Book Antiqua" w:hAnsi="Book Antiqua"/>
          <w:sz w:val="20"/>
          <w:lang w:eastAsia="id-ID"/>
        </w:rPr>
        <w:t xml:space="preserve"> </w:t>
      </w:r>
      <w:proofErr w:type="gramStart"/>
      <w:r w:rsidRPr="002D2D24">
        <w:rPr>
          <w:rFonts w:ascii="Book Antiqua" w:hAnsi="Book Antiqua"/>
          <w:sz w:val="20"/>
          <w:lang w:eastAsia="id-ID"/>
        </w:rPr>
        <w:t>Berdasarkan hasil analisa kepuasan peserta terhadap kegiatan pengabdian kepada masyarakat didapatkan hasil baik sekali sebesat 50%, baik 30%, dan cukup 20%.</w:t>
      </w:r>
      <w:proofErr w:type="gramEnd"/>
      <w:r w:rsidRPr="002D2D24">
        <w:rPr>
          <w:rFonts w:ascii="Book Antiqua" w:hAnsi="Book Antiqua"/>
          <w:sz w:val="20"/>
          <w:lang w:eastAsia="id-ID"/>
        </w:rPr>
        <w:t xml:space="preserve"> </w:t>
      </w:r>
      <w:proofErr w:type="gramStart"/>
      <w:r w:rsidRPr="002D2D24">
        <w:rPr>
          <w:rFonts w:ascii="Book Antiqua" w:hAnsi="Book Antiqua"/>
          <w:sz w:val="20"/>
          <w:lang w:eastAsia="id-ID"/>
        </w:rPr>
        <w:t>Hal ini disimpulkan bahwa kegiatan ini mampu memberikan kepuasan kepada masyarakat baik dari segi maeri yang disampaikan, respon atas pertanyaan serta manfaat dari hasil yang didapatkan.</w:t>
      </w:r>
      <w:proofErr w:type="gramEnd"/>
    </w:p>
    <w:p w:rsidR="00FA526A" w:rsidRPr="002D2D24" w:rsidRDefault="00FA526A" w:rsidP="002D2D24">
      <w:pPr>
        <w:spacing w:after="0"/>
        <w:jc w:val="both"/>
        <w:rPr>
          <w:rFonts w:ascii="Book Antiqua" w:hAnsi="Book Antiqua"/>
          <w:sz w:val="20"/>
          <w:lang w:eastAsia="id-ID"/>
        </w:rPr>
      </w:pPr>
    </w:p>
    <w:p w:rsidR="00B121DE" w:rsidRDefault="00F959EB" w:rsidP="002D2D24">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Pr>
          <w:rFonts w:ascii="Book Antiqua" w:eastAsia="Book Antiqua" w:hAnsi="Book Antiqua" w:cs="Book Antiqua"/>
          <w:b/>
          <w:color w:val="000000"/>
          <w:kern w:val="0"/>
          <w:sz w:val="20"/>
          <w:szCs w:val="20"/>
          <w:lang w:val="id-ID"/>
        </w:rPr>
        <w:t>Simpulan dan Saran</w:t>
      </w:r>
    </w:p>
    <w:p w:rsidR="00B121DE" w:rsidRDefault="00F959EB">
      <w:pPr>
        <w:pStyle w:val="NormalWeb"/>
        <w:widowControl/>
        <w:spacing w:before="0" w:beforeAutospacing="0" w:after="0" w:afterAutospacing="0"/>
        <w:ind w:firstLine="420"/>
        <w:jc w:val="both"/>
        <w:rPr>
          <w:rFonts w:ascii="Book Antiqua" w:eastAsia="Book Antiqua" w:hAnsi="Book Antiqua" w:cs="Book Antiqua"/>
          <w:kern w:val="0"/>
          <w:sz w:val="20"/>
          <w:szCs w:val="20"/>
        </w:rPr>
      </w:pPr>
      <w:proofErr w:type="gramStart"/>
      <w:r>
        <w:rPr>
          <w:rFonts w:ascii="Book Antiqua" w:eastAsia="Book Antiqua" w:hAnsi="Book Antiqua" w:cs="Book Antiqua"/>
          <w:kern w:val="0"/>
          <w:sz w:val="20"/>
          <w:szCs w:val="20"/>
        </w:rPr>
        <w:t>Kesimpulan menggambarkan jawaban dari hipotesis dan/atau tujuan penelitian atau temuan ilmiah yang diperoleh.</w:t>
      </w:r>
      <w:proofErr w:type="gramEnd"/>
      <w:r>
        <w:rPr>
          <w:rFonts w:ascii="Book Antiqua" w:eastAsia="Book Antiqua" w:hAnsi="Book Antiqua" w:cs="Book Antiqua"/>
          <w:kern w:val="0"/>
          <w:sz w:val="20"/>
          <w:szCs w:val="20"/>
        </w:rPr>
        <w:t xml:space="preserve"> </w:t>
      </w:r>
      <w:proofErr w:type="gramStart"/>
      <w:r>
        <w:rPr>
          <w:rFonts w:ascii="Book Antiqua" w:eastAsia="Book Antiqua" w:hAnsi="Book Antiqua" w:cs="Book Antiqua"/>
          <w:kern w:val="0"/>
          <w:sz w:val="20"/>
          <w:szCs w:val="20"/>
        </w:rPr>
        <w:t>Kesimpulan bukan berisi perulangan dari hasil dan pembahasan, tetapi lebih kepada ringkasan hasil temuan seperti yang diharapkan di tujuan atau hipotesis.</w:t>
      </w:r>
      <w:proofErr w:type="gramEnd"/>
      <w:r>
        <w:rPr>
          <w:rFonts w:ascii="Book Antiqua" w:eastAsia="Book Antiqua" w:hAnsi="Book Antiqua" w:cs="Book Antiqua"/>
          <w:kern w:val="0"/>
          <w:sz w:val="20"/>
          <w:szCs w:val="20"/>
        </w:rPr>
        <w:t xml:space="preserve"> Bila perlu, di bagian akhir kesimpulan dapat juga dituliskan hal-hal yang </w:t>
      </w:r>
      <w:proofErr w:type="gramStart"/>
      <w:r>
        <w:rPr>
          <w:rFonts w:ascii="Book Antiqua" w:eastAsia="Book Antiqua" w:hAnsi="Book Antiqua" w:cs="Book Antiqua"/>
          <w:kern w:val="0"/>
          <w:sz w:val="20"/>
          <w:szCs w:val="20"/>
        </w:rPr>
        <w:t>akan</w:t>
      </w:r>
      <w:proofErr w:type="gramEnd"/>
      <w:r>
        <w:rPr>
          <w:rFonts w:ascii="Book Antiqua" w:eastAsia="Book Antiqua" w:hAnsi="Book Antiqua" w:cs="Book Antiqua"/>
          <w:kern w:val="0"/>
          <w:sz w:val="20"/>
          <w:szCs w:val="20"/>
        </w:rPr>
        <w:t xml:space="preserve"> dilakukan terkait dengan gagasan selanjutnya dari penelitian tersebut.</w:t>
      </w:r>
    </w:p>
    <w:p w:rsidR="00B121DE" w:rsidRDefault="00B121DE">
      <w:pPr>
        <w:pStyle w:val="NormalWeb"/>
        <w:widowControl/>
        <w:spacing w:before="0" w:beforeAutospacing="0" w:after="0" w:afterAutospacing="0"/>
        <w:ind w:firstLine="420"/>
        <w:jc w:val="both"/>
        <w:rPr>
          <w:rFonts w:ascii="Book Antiqua" w:eastAsia="Book Antiqua" w:hAnsi="Book Antiqua" w:cs="Book Antiqua"/>
          <w:kern w:val="0"/>
          <w:sz w:val="22"/>
          <w:szCs w:val="22"/>
        </w:rPr>
      </w:pPr>
    </w:p>
    <w:p w:rsidR="00B121DE" w:rsidRDefault="00F959EB" w:rsidP="002D2D24">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Pr>
          <w:rFonts w:ascii="Book Antiqua" w:eastAsia="Book Antiqua" w:hAnsi="Book Antiqua" w:cs="Book Antiqua"/>
          <w:b/>
          <w:color w:val="000000"/>
          <w:kern w:val="0"/>
          <w:sz w:val="20"/>
          <w:szCs w:val="20"/>
          <w:lang w:val="id-ID"/>
        </w:rPr>
        <w:t>Ucapan Terima Kasih</w:t>
      </w:r>
    </w:p>
    <w:p w:rsidR="00B121DE" w:rsidRDefault="00F959EB">
      <w:pPr>
        <w:pStyle w:val="NormalWeb"/>
        <w:widowControl/>
        <w:spacing w:before="0" w:beforeAutospacing="0" w:after="0" w:afterAutospacing="0"/>
        <w:ind w:firstLine="420"/>
        <w:jc w:val="both"/>
        <w:rPr>
          <w:rFonts w:ascii="Book Antiqua" w:eastAsia="Book Antiqua" w:hAnsi="Book Antiqua" w:cs="Book Antiqua"/>
          <w:kern w:val="0"/>
          <w:sz w:val="20"/>
          <w:szCs w:val="20"/>
        </w:rPr>
      </w:pPr>
      <w:proofErr w:type="gramStart"/>
      <w:r>
        <w:rPr>
          <w:rFonts w:ascii="Book Antiqua" w:eastAsia="Book Antiqua" w:hAnsi="Book Antiqua" w:cs="Book Antiqua"/>
          <w:kern w:val="0"/>
          <w:sz w:val="20"/>
          <w:szCs w:val="20"/>
        </w:rPr>
        <w:t>Terima kasih disampaikan kepada Poltekkes Kemenkes Semarang yang telah mendanai keberlangsungan jurnal ini.</w:t>
      </w:r>
      <w:proofErr w:type="gramEnd"/>
      <w:r>
        <w:rPr>
          <w:rFonts w:ascii="Book Antiqua" w:eastAsia="Book Antiqua" w:hAnsi="Book Antiqua" w:cs="Book Antiqua"/>
          <w:kern w:val="0"/>
          <w:sz w:val="20"/>
          <w:szCs w:val="20"/>
          <w:lang w:val="id-ID"/>
        </w:rPr>
        <w:t xml:space="preserve"> Atau u</w:t>
      </w:r>
      <w:r>
        <w:rPr>
          <w:rFonts w:ascii="Book Antiqua" w:eastAsia="Book Antiqua" w:hAnsi="Book Antiqua" w:cs="Book Antiqua"/>
          <w:kern w:val="0"/>
          <w:sz w:val="20"/>
          <w:szCs w:val="20"/>
        </w:rPr>
        <w:t xml:space="preserve">capan terima kasih terutama ditujukan kepada pemberi dana penelitian atau donatur. </w:t>
      </w:r>
      <w:proofErr w:type="gramStart"/>
      <w:r>
        <w:rPr>
          <w:rFonts w:ascii="Book Antiqua" w:eastAsia="Book Antiqua" w:hAnsi="Book Antiqua" w:cs="Book Antiqua"/>
          <w:kern w:val="0"/>
          <w:sz w:val="20"/>
          <w:szCs w:val="20"/>
        </w:rPr>
        <w:t>Ucapan terima kasih dapat juga disampaikan kepada pihak-pihak yang membantu pelaksanaan penelitian.</w:t>
      </w:r>
      <w:proofErr w:type="gramEnd"/>
    </w:p>
    <w:p w:rsidR="00B121DE" w:rsidRPr="00D9738E" w:rsidRDefault="00B121DE" w:rsidP="00D9738E">
      <w:pPr>
        <w:pStyle w:val="NormalWeb"/>
        <w:widowControl/>
        <w:spacing w:before="0" w:beforeAutospacing="0" w:after="0" w:afterAutospacing="0"/>
        <w:jc w:val="both"/>
        <w:rPr>
          <w:rFonts w:ascii="Book Antiqua" w:eastAsia="Book Antiqua" w:hAnsi="Book Antiqua" w:cs="Book Antiqua"/>
          <w:color w:val="000000"/>
          <w:kern w:val="0"/>
          <w:sz w:val="20"/>
          <w:szCs w:val="20"/>
        </w:rPr>
      </w:pPr>
    </w:p>
    <w:p w:rsidR="00B121DE" w:rsidRPr="00D9738E" w:rsidRDefault="00F959EB" w:rsidP="002D2D24">
      <w:pPr>
        <w:pStyle w:val="NormalWeb"/>
        <w:widowControl/>
        <w:numPr>
          <w:ilvl w:val="0"/>
          <w:numId w:val="1"/>
        </w:numPr>
        <w:spacing w:before="0" w:beforeAutospacing="0" w:after="0" w:afterAutospacing="0" w:line="360" w:lineRule="auto"/>
        <w:ind w:left="219" w:hangingChars="109" w:hanging="219"/>
        <w:jc w:val="both"/>
        <w:rPr>
          <w:rFonts w:ascii="Book Antiqua" w:eastAsia="Book Antiqua" w:hAnsi="Book Antiqua" w:cs="Book Antiqua"/>
          <w:b/>
          <w:color w:val="000000"/>
          <w:kern w:val="0"/>
          <w:sz w:val="20"/>
          <w:szCs w:val="20"/>
          <w:lang w:val="id-ID"/>
        </w:rPr>
      </w:pPr>
      <w:r>
        <w:rPr>
          <w:rFonts w:ascii="Book Antiqua" w:eastAsia="Book Antiqua" w:hAnsi="Book Antiqua" w:cs="Book Antiqua"/>
          <w:b/>
          <w:color w:val="000000"/>
          <w:kern w:val="0"/>
          <w:sz w:val="20"/>
          <w:szCs w:val="20"/>
          <w:lang w:val="id-ID"/>
        </w:rPr>
        <w:t xml:space="preserve"> </w:t>
      </w:r>
      <w:r>
        <w:rPr>
          <w:rFonts w:ascii="Book Antiqua" w:eastAsia="Book Antiqua" w:hAnsi="Book Antiqua" w:cs="Book Antiqua"/>
          <w:b/>
          <w:color w:val="000000"/>
          <w:kern w:val="0"/>
          <w:sz w:val="20"/>
          <w:szCs w:val="20"/>
          <w:lang w:val="id-ID"/>
        </w:rPr>
        <w:tab/>
        <w:t>Daftar Pustaka</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szCs w:val="24"/>
        </w:rPr>
      </w:pPr>
      <w:r>
        <w:rPr>
          <w:rFonts w:ascii="Book Antiqua" w:eastAsia="Book Antiqua" w:hAnsi="Book Antiqua" w:cs="Book Antiqua"/>
          <w:b/>
          <w:color w:val="000000"/>
          <w:kern w:val="0"/>
          <w:sz w:val="20"/>
          <w:lang w:val="id-ID"/>
        </w:rPr>
        <w:fldChar w:fldCharType="begin" w:fldLock="1"/>
      </w:r>
      <w:r>
        <w:rPr>
          <w:rFonts w:ascii="Book Antiqua" w:eastAsia="Book Antiqua" w:hAnsi="Book Antiqua" w:cs="Book Antiqua"/>
          <w:b/>
          <w:color w:val="000000"/>
          <w:kern w:val="0"/>
          <w:sz w:val="20"/>
          <w:lang w:val="id-ID"/>
        </w:rPr>
        <w:instrText xml:space="preserve">ADDIN Mendeley Bibliography CSL_BIBLIOGRAPHY </w:instrText>
      </w:r>
      <w:r>
        <w:rPr>
          <w:rFonts w:ascii="Book Antiqua" w:eastAsia="Book Antiqua" w:hAnsi="Book Antiqua" w:cs="Book Antiqua"/>
          <w:b/>
          <w:color w:val="000000"/>
          <w:kern w:val="0"/>
          <w:sz w:val="20"/>
          <w:lang w:val="id-ID"/>
        </w:rPr>
        <w:fldChar w:fldCharType="separate"/>
      </w:r>
      <w:r w:rsidRPr="00D9738E">
        <w:rPr>
          <w:rFonts w:ascii="Book Antiqua" w:hAnsi="Book Antiqua"/>
          <w:noProof/>
          <w:sz w:val="20"/>
          <w:szCs w:val="24"/>
        </w:rPr>
        <w:t xml:space="preserve">Agusta, Mariana, and Noya Letuna. 2021. “Instragram Sebagai Media Edukasi Vaksin Covid-19 Di Indonesia Instragram As an Educational Media for Covid-19 Vaccines in Indonesia.” </w:t>
      </w:r>
      <w:r w:rsidRPr="00D9738E">
        <w:rPr>
          <w:rFonts w:ascii="Book Antiqua" w:hAnsi="Book Antiqua"/>
          <w:i/>
          <w:iCs/>
          <w:noProof/>
          <w:sz w:val="20"/>
          <w:szCs w:val="24"/>
        </w:rPr>
        <w:t>Jurnal Communio: Jurnal Ilmu Komunikasi</w:t>
      </w:r>
      <w:r w:rsidRPr="00D9738E">
        <w:rPr>
          <w:rFonts w:ascii="Book Antiqua" w:hAnsi="Book Antiqua"/>
          <w:noProof/>
          <w:sz w:val="20"/>
          <w:szCs w:val="24"/>
        </w:rPr>
        <w:t xml:space="preserve"> 10(1): 88–106.</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szCs w:val="24"/>
        </w:rPr>
      </w:pPr>
      <w:r w:rsidRPr="00D9738E">
        <w:rPr>
          <w:rFonts w:ascii="Book Antiqua" w:hAnsi="Book Antiqua"/>
          <w:noProof/>
          <w:sz w:val="20"/>
          <w:szCs w:val="24"/>
        </w:rPr>
        <w:lastRenderedPageBreak/>
        <w:t xml:space="preserve">Aldilawati, Sari, and Rahmat Hidayat. 2021. “Edukasi Vaksinasi Covid-19 Dan Penerapan 5M Dalam Menanggulangi Penularan Covid-19 Di Desa Borisallo Kabupaten Gowa.” </w:t>
      </w:r>
      <w:r w:rsidRPr="00D9738E">
        <w:rPr>
          <w:rFonts w:ascii="Book Antiqua" w:hAnsi="Book Antiqua"/>
          <w:i/>
          <w:iCs/>
          <w:noProof/>
          <w:sz w:val="20"/>
          <w:szCs w:val="24"/>
        </w:rPr>
        <w:t>Idea Pengabdian Masyarakat</w:t>
      </w:r>
      <w:r w:rsidRPr="00D9738E">
        <w:rPr>
          <w:rFonts w:ascii="Book Antiqua" w:hAnsi="Book Antiqua"/>
          <w:noProof/>
          <w:sz w:val="20"/>
          <w:szCs w:val="24"/>
        </w:rPr>
        <w:t xml:space="preserve"> 1(01): 01–06.</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szCs w:val="24"/>
        </w:rPr>
      </w:pPr>
      <w:r w:rsidRPr="00D9738E">
        <w:rPr>
          <w:rFonts w:ascii="Book Antiqua" w:hAnsi="Book Antiqua"/>
          <w:noProof/>
          <w:sz w:val="20"/>
          <w:szCs w:val="24"/>
        </w:rPr>
        <w:t xml:space="preserve">Hidayat, Mahyuni, Bornea Retno Mahalayati, and Hanil Sadikin. 2021. “Peran Promosi Kesehatan Dalam Edukasi Tenaga Kesehatan Di Masa Pasca Vaksinasi Covid-19 Di Kabupaten Tanah Laut.” </w:t>
      </w:r>
      <w:r w:rsidRPr="00D9738E">
        <w:rPr>
          <w:rFonts w:ascii="Book Antiqua" w:hAnsi="Book Antiqua"/>
          <w:i/>
          <w:iCs/>
          <w:noProof/>
          <w:sz w:val="20"/>
          <w:szCs w:val="24"/>
        </w:rPr>
        <w:t>Jurnal Sains Sosio Humaniora</w:t>
      </w:r>
      <w:r w:rsidRPr="00D9738E">
        <w:rPr>
          <w:rFonts w:ascii="Book Antiqua" w:hAnsi="Book Antiqua"/>
          <w:noProof/>
          <w:sz w:val="20"/>
          <w:szCs w:val="24"/>
        </w:rPr>
        <w:t xml:space="preserve"> 5(1): 339–45.</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szCs w:val="24"/>
        </w:rPr>
      </w:pPr>
      <w:r w:rsidRPr="00D9738E">
        <w:rPr>
          <w:rFonts w:ascii="Book Antiqua" w:hAnsi="Book Antiqua"/>
          <w:noProof/>
          <w:sz w:val="20"/>
          <w:szCs w:val="24"/>
        </w:rPr>
        <w:t>Jurnal, Jabi et al. 2021. “I . PENDAHULUAN Coronavirus Disease 2019 ( Covid-19 ) Adalah Penyakit Menular Yang Disebabkan Oleh Severe Acute Respiratory Syndrome Coronavirus 2 ( SARSCoV-2 ). SARS-CoV-2 Merupakan Coronavirus Jenis Baru Yang Belum Pernah Diidentifikasi Sebelumnya Pada .” 2(1).</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szCs w:val="24"/>
        </w:rPr>
      </w:pPr>
      <w:r w:rsidRPr="00D9738E">
        <w:rPr>
          <w:rFonts w:ascii="Book Antiqua" w:hAnsi="Book Antiqua"/>
          <w:noProof/>
          <w:sz w:val="20"/>
          <w:szCs w:val="24"/>
        </w:rPr>
        <w:t xml:space="preserve">Kartikawati, Eka, and Mayarni Mayarni. 2021. “Edukasi Vaksinasi Covid-19 Bagi Kelompok Aisyiah Ranting Kukusan Depok.” </w:t>
      </w:r>
      <w:r w:rsidRPr="00D9738E">
        <w:rPr>
          <w:rFonts w:ascii="Book Antiqua" w:hAnsi="Book Antiqua"/>
          <w:i/>
          <w:iCs/>
          <w:noProof/>
          <w:sz w:val="20"/>
          <w:szCs w:val="24"/>
        </w:rPr>
        <w:t>SELAPARANG Jurnal Pengabdian Masyarakat Berkemajuan</w:t>
      </w:r>
      <w:r w:rsidRPr="00D9738E">
        <w:rPr>
          <w:rFonts w:ascii="Book Antiqua" w:hAnsi="Book Antiqua"/>
          <w:noProof/>
          <w:sz w:val="20"/>
          <w:szCs w:val="24"/>
        </w:rPr>
        <w:t xml:space="preserve"> 4(3): 650.</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szCs w:val="24"/>
        </w:rPr>
      </w:pPr>
      <w:r w:rsidRPr="00D9738E">
        <w:rPr>
          <w:rFonts w:ascii="Book Antiqua" w:hAnsi="Book Antiqua"/>
          <w:noProof/>
          <w:sz w:val="20"/>
          <w:szCs w:val="24"/>
        </w:rPr>
        <w:t xml:space="preserve">Makmun, Armanto, and Siti Fadhilah Hazhiyah. 2020. “Paragraf 1.” </w:t>
      </w:r>
      <w:r w:rsidRPr="00D9738E">
        <w:rPr>
          <w:rFonts w:ascii="Book Antiqua" w:hAnsi="Book Antiqua"/>
          <w:i/>
          <w:iCs/>
          <w:noProof/>
          <w:sz w:val="20"/>
          <w:szCs w:val="24"/>
        </w:rPr>
        <w:t>Molucca Medica</w:t>
      </w:r>
      <w:r w:rsidRPr="00D9738E">
        <w:rPr>
          <w:rFonts w:ascii="Book Antiqua" w:hAnsi="Book Antiqua"/>
          <w:noProof/>
          <w:sz w:val="20"/>
          <w:szCs w:val="24"/>
        </w:rPr>
        <w:t xml:space="preserve"> 13: 52–59.</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szCs w:val="24"/>
        </w:rPr>
      </w:pPr>
      <w:r w:rsidRPr="00D9738E">
        <w:rPr>
          <w:rFonts w:ascii="Book Antiqua" w:hAnsi="Book Antiqua"/>
          <w:noProof/>
          <w:sz w:val="20"/>
          <w:szCs w:val="24"/>
        </w:rPr>
        <w:t xml:space="preserve">Nurdiana, Astri, Rina Marlina, and Weni Adityasning. 2021. “Berantas Hoax Seputar Vaksin Covid-19 Melalui Kegiatan Edukasi Dan Sosialisasi Vaksin Covid-19.” </w:t>
      </w:r>
      <w:r w:rsidRPr="00D9738E">
        <w:rPr>
          <w:rFonts w:ascii="Book Antiqua" w:hAnsi="Book Antiqua"/>
          <w:i/>
          <w:iCs/>
          <w:noProof/>
          <w:sz w:val="20"/>
          <w:szCs w:val="24"/>
        </w:rPr>
        <w:t>ABDIMAS: Jurnal Pengabdian Masyarakat</w:t>
      </w:r>
      <w:r w:rsidRPr="00D9738E">
        <w:rPr>
          <w:rFonts w:ascii="Book Antiqua" w:hAnsi="Book Antiqua"/>
          <w:noProof/>
          <w:sz w:val="20"/>
          <w:szCs w:val="24"/>
        </w:rPr>
        <w:t xml:space="preserve"> 4(1): 489–95.</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szCs w:val="24"/>
        </w:rPr>
      </w:pPr>
      <w:r w:rsidRPr="00D9738E">
        <w:rPr>
          <w:rFonts w:ascii="Book Antiqua" w:hAnsi="Book Antiqua"/>
          <w:noProof/>
          <w:sz w:val="20"/>
          <w:szCs w:val="24"/>
        </w:rPr>
        <w:t xml:space="preserve">Rachman, Fajar Fathur, and Setia Pramana. 2020. “Analisis Sentimen Pro Dan Kontra Masyarakat Indonesia Tentang Vaksin COVID-19 Pada Media Sosial Twitter.” </w:t>
      </w:r>
      <w:r w:rsidRPr="00D9738E">
        <w:rPr>
          <w:rFonts w:ascii="Book Antiqua" w:hAnsi="Book Antiqua"/>
          <w:i/>
          <w:iCs/>
          <w:noProof/>
          <w:sz w:val="20"/>
          <w:szCs w:val="24"/>
        </w:rPr>
        <w:t>Health Information Management Journal</w:t>
      </w:r>
      <w:r w:rsidRPr="00D9738E">
        <w:rPr>
          <w:rFonts w:ascii="Book Antiqua" w:hAnsi="Book Antiqua"/>
          <w:noProof/>
          <w:sz w:val="20"/>
          <w:szCs w:val="24"/>
        </w:rPr>
        <w:t xml:space="preserve"> 8(2): 100–109. https://inohim.esaunggul.ac.id/index.php/INO/article/view/223/175.</w:t>
      </w:r>
    </w:p>
    <w:p w:rsidR="00D9738E" w:rsidRPr="00D9738E" w:rsidRDefault="00D9738E" w:rsidP="00D9738E">
      <w:pPr>
        <w:autoSpaceDE w:val="0"/>
        <w:autoSpaceDN w:val="0"/>
        <w:adjustRightInd w:val="0"/>
        <w:spacing w:after="0" w:line="240" w:lineRule="auto"/>
        <w:ind w:left="480" w:hanging="480"/>
        <w:jc w:val="both"/>
        <w:rPr>
          <w:rFonts w:ascii="Book Antiqua" w:hAnsi="Book Antiqua"/>
          <w:noProof/>
          <w:sz w:val="20"/>
        </w:rPr>
      </w:pPr>
      <w:r w:rsidRPr="00D9738E">
        <w:rPr>
          <w:rFonts w:ascii="Book Antiqua" w:hAnsi="Book Antiqua"/>
          <w:noProof/>
          <w:sz w:val="20"/>
          <w:szCs w:val="24"/>
        </w:rPr>
        <w:t xml:space="preserve">Zulfa, Fatia, and Henni Kusuma. 2020. “Upaya Program Balai Edukasi Corona Berbasis Media Komunikasi Dalam Pencegahan Penyebaran Covid-19.” </w:t>
      </w:r>
      <w:r w:rsidRPr="00D9738E">
        <w:rPr>
          <w:rFonts w:ascii="Book Antiqua" w:hAnsi="Book Antiqua"/>
          <w:i/>
          <w:iCs/>
          <w:noProof/>
          <w:sz w:val="20"/>
          <w:szCs w:val="24"/>
        </w:rPr>
        <w:t>Jakp: Jurnal Abdimas Kesehatan Perintis</w:t>
      </w:r>
      <w:r w:rsidRPr="00D9738E">
        <w:rPr>
          <w:rFonts w:ascii="Book Antiqua" w:hAnsi="Book Antiqua"/>
          <w:noProof/>
          <w:sz w:val="20"/>
          <w:szCs w:val="24"/>
        </w:rPr>
        <w:t xml:space="preserve"> 2(1): 21–23.</w:t>
      </w:r>
    </w:p>
    <w:p w:rsidR="00D9738E" w:rsidRDefault="00D9738E" w:rsidP="00D9738E">
      <w:pPr>
        <w:pStyle w:val="NormalWeb"/>
        <w:widowControl/>
        <w:tabs>
          <w:tab w:val="left" w:pos="-578"/>
        </w:tabs>
        <w:spacing w:before="0" w:beforeAutospacing="0" w:after="0" w:afterAutospacing="0"/>
        <w:ind w:left="219"/>
        <w:jc w:val="both"/>
        <w:rPr>
          <w:rFonts w:ascii="Book Antiqua" w:eastAsia="Book Antiqua" w:hAnsi="Book Antiqua" w:cs="Book Antiqua"/>
          <w:b/>
          <w:color w:val="000000"/>
          <w:kern w:val="0"/>
          <w:sz w:val="20"/>
          <w:szCs w:val="20"/>
          <w:lang w:val="id-ID"/>
        </w:rPr>
      </w:pPr>
      <w:r>
        <w:rPr>
          <w:rFonts w:ascii="Book Antiqua" w:eastAsia="Book Antiqua" w:hAnsi="Book Antiqua" w:cs="Book Antiqua"/>
          <w:b/>
          <w:color w:val="000000"/>
          <w:kern w:val="0"/>
          <w:sz w:val="20"/>
          <w:szCs w:val="20"/>
          <w:lang w:val="id-ID"/>
        </w:rPr>
        <w:fldChar w:fldCharType="end"/>
      </w:r>
    </w:p>
    <w:sectPr w:rsidR="00D9738E" w:rsidSect="00D9738E">
      <w:type w:val="continuous"/>
      <w:pgSz w:w="11850" w:h="16783"/>
      <w:pgMar w:top="1701" w:right="1134" w:bottom="1134" w:left="1417" w:header="708" w:footer="709" w:gutter="0"/>
      <w:cols w:num="2" w:space="566"/>
      <w:docGrid w:linePitch="28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3F3" w:rsidRDefault="001E23F3">
      <w:pPr>
        <w:spacing w:after="0" w:line="240" w:lineRule="auto"/>
      </w:pPr>
      <w:r>
        <w:separator/>
      </w:r>
    </w:p>
  </w:endnote>
  <w:endnote w:type="continuationSeparator" w:id="0">
    <w:p w:rsidR="001E23F3" w:rsidRDefault="001E2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1DE" w:rsidRDefault="00F959EB">
    <w:pPr>
      <w:pStyle w:val="Footer"/>
    </w:pPr>
    <w:r>
      <w:rPr>
        <w:noProof/>
        <w:sz w:val="24"/>
        <w:lang w:eastAsia="en-US"/>
      </w:rPr>
      <mc:AlternateContent>
        <mc:Choice Requires="wps">
          <w:drawing>
            <wp:anchor distT="0" distB="0" distL="114300" distR="114300" simplePos="0" relativeHeight="251658240" behindDoc="0" locked="0" layoutInCell="1" allowOverlap="1">
              <wp:simplePos x="0" y="0"/>
              <wp:positionH relativeFrom="column">
                <wp:posOffset>-111760</wp:posOffset>
              </wp:positionH>
              <wp:positionV relativeFrom="paragraph">
                <wp:posOffset>-238125</wp:posOffset>
              </wp:positionV>
              <wp:extent cx="6219825" cy="458470"/>
              <wp:effectExtent l="0" t="0" r="0" b="0"/>
              <wp:wrapTopAndBottom/>
              <wp:docPr id="5" name="Text Box 10"/>
              <wp:cNvGraphicFramePr/>
              <a:graphic xmlns:a="http://schemas.openxmlformats.org/drawingml/2006/main">
                <a:graphicData uri="http://schemas.microsoft.com/office/word/2010/wordprocessingShape">
                  <wps:wsp>
                    <wps:cNvSpPr txBox="1"/>
                    <wps:spPr>
                      <a:xfrm>
                        <a:off x="0" y="0"/>
                        <a:ext cx="6219825" cy="458470"/>
                      </a:xfrm>
                      <a:prstGeom prst="rect">
                        <a:avLst/>
                      </a:prstGeom>
                      <a:noFill/>
                      <a:ln>
                        <a:noFill/>
                      </a:ln>
                    </wps:spPr>
                    <wps:txbx>
                      <w:txbxContent>
                        <w:p w:rsidR="00B121DE" w:rsidRDefault="00B121DE">
                          <w:pPr>
                            <w:jc w:val="center"/>
                            <w:rPr>
                              <w:rFonts w:ascii="Book Antiqua" w:hAnsi="Book Antiqua" w:cs="Book Antiqua"/>
                              <w:b/>
                              <w:sz w:val="20"/>
                              <w:lang w:val="id-ID"/>
                            </w:rPr>
                          </w:pPr>
                        </w:p>
                        <w:p w:rsidR="00B121DE" w:rsidRDefault="00F959EB">
                          <w:pPr>
                            <w:ind w:firstLineChars="7" w:firstLine="13"/>
                            <w:jc w:val="center"/>
                            <w:rPr>
                              <w:rFonts w:ascii="Book Antiqua" w:hAnsi="Book Antiqua" w:cs="Book Antiqua"/>
                              <w:b/>
                              <w:sz w:val="18"/>
                              <w:szCs w:val="18"/>
                              <w:lang w:val="id-ID"/>
                            </w:rPr>
                          </w:pPr>
                          <w:r>
                            <w:rPr>
                              <w:rFonts w:ascii="Book Antiqua" w:hAnsi="Book Antiqua" w:cs="Book Antiqua"/>
                              <w:b/>
                              <w:sz w:val="18"/>
                              <w:szCs w:val="18"/>
                              <w:lang w:val="id-ID"/>
                            </w:rPr>
                            <w:t>Copyright © 2019, Jurnal LINK, e-ISSN 2461-1077</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8.8pt;margin-top:-18.75pt;width:489.75pt;height:36.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" filled="f" stroked="f">
              <v:textbox>
                <w:txbxContent>
                  <w:p w:rsidR="00B121DE" w:rsidRDefault="00B121DE">
                    <w:pPr>
                      <w:jc w:val="center"/>
                      <w:rPr>
                        <w:rFonts w:ascii="Book Antiqua" w:hAnsi="Book Antiqua" w:cs="Book Antiqua"/>
                        <w:b/>
                        <w:sz w:val="20"/>
                        <w:lang w:val="id-ID"/>
                      </w:rPr>
                    </w:pPr>
                  </w:p>
                  <w:p w:rsidR="00B121DE" w:rsidRDefault="00F959EB">
                    <w:pPr>
                      <w:ind w:firstLineChars="7" w:firstLine="13"/>
                      <w:jc w:val="center"/>
                      <w:rPr>
                        <w:rFonts w:ascii="Book Antiqua" w:hAnsi="Book Antiqua" w:cs="Book Antiqua"/>
                        <w:b/>
                        <w:sz w:val="18"/>
                        <w:szCs w:val="18"/>
                        <w:lang w:val="id-ID"/>
                      </w:rPr>
                    </w:pPr>
                    <w:r>
                      <w:rPr>
                        <w:rFonts w:ascii="Book Antiqua" w:hAnsi="Book Antiqua" w:cs="Book Antiqua"/>
                        <w:b/>
                        <w:sz w:val="18"/>
                        <w:szCs w:val="18"/>
                        <w:lang w:val="id-ID"/>
                      </w:rPr>
                      <w:t>Copyright © 2019,</w:t>
                    </w:r>
                    <w:r>
                      <w:rPr>
                        <w:rFonts w:ascii="Book Antiqua" w:hAnsi="Book Antiqua" w:cs="Book Antiqua"/>
                        <w:b/>
                        <w:sz w:val="18"/>
                        <w:szCs w:val="18"/>
                        <w:lang w:val="id-ID"/>
                      </w:rPr>
                      <w:t xml:space="preserve"> Jurnal LINK, e-ISSN 2461-1077</w:t>
                    </w:r>
                  </w:p>
                </w:txbxContent>
              </v:textbox>
              <w10:wrap type="topAndBottom"/>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3F3" w:rsidRDefault="001E23F3">
      <w:pPr>
        <w:spacing w:after="0" w:line="240" w:lineRule="auto"/>
      </w:pPr>
      <w:r>
        <w:separator/>
      </w:r>
    </w:p>
  </w:footnote>
  <w:footnote w:type="continuationSeparator" w:id="0">
    <w:p w:rsidR="001E23F3" w:rsidRDefault="001E23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1DE" w:rsidRDefault="00B121DE">
    <w:pPr>
      <w:pStyle w:val="Header"/>
      <w:jc w:val="center"/>
      <w:rPr>
        <w:rFonts w:ascii="Book Antiqua" w:hAnsi="Book Antiqua" w:cs="Book Antiqua"/>
        <w:sz w:val="22"/>
        <w:szCs w:val="22"/>
        <w:lang w:eastAsia="id-ID"/>
      </w:rPr>
    </w:pPr>
  </w:p>
  <w:p w:rsidR="00B121DE" w:rsidRDefault="00F959EB">
    <w:pPr>
      <w:pStyle w:val="Header"/>
      <w:jc w:val="center"/>
      <w:rPr>
        <w:rFonts w:ascii="Book Antiqua" w:hAnsi="Book Antiqua" w:cs="Book Antiqua"/>
        <w:sz w:val="16"/>
        <w:szCs w:val="16"/>
        <w:lang w:eastAsia="id-ID"/>
      </w:rPr>
    </w:pPr>
    <w:r>
      <w:rPr>
        <w:rFonts w:ascii="Book Antiqua" w:hAnsi="Book Antiqua" w:cs="Book Antiqua"/>
        <w:sz w:val="16"/>
        <w:szCs w:val="16"/>
        <w:lang w:eastAsia="id-ID"/>
      </w:rPr>
      <w:t xml:space="preserve">Jurnal LINK, 16 (2), 2019, </w:t>
    </w:r>
    <w:r>
      <w:rPr>
        <w:rFonts w:ascii="Book Antiqua" w:hAnsi="Book Antiqua" w:cs="Book Antiqua"/>
        <w:sz w:val="16"/>
        <w:szCs w:val="16"/>
        <w:lang w:eastAsia="id-ID"/>
      </w:rPr>
      <w:fldChar w:fldCharType="begin"/>
    </w:r>
    <w:r>
      <w:rPr>
        <w:rFonts w:ascii="Book Antiqua" w:hAnsi="Book Antiqua" w:cs="Book Antiqua"/>
        <w:sz w:val="16"/>
        <w:szCs w:val="16"/>
        <w:lang w:eastAsia="id-ID"/>
      </w:rPr>
      <w:instrText xml:space="preserve"> PAGE  \* MERGEFORMAT </w:instrText>
    </w:r>
    <w:r>
      <w:rPr>
        <w:rFonts w:ascii="Book Antiqua" w:hAnsi="Book Antiqua" w:cs="Book Antiqua"/>
        <w:sz w:val="16"/>
        <w:szCs w:val="16"/>
        <w:lang w:eastAsia="id-ID"/>
      </w:rPr>
      <w:fldChar w:fldCharType="separate"/>
    </w:r>
    <w:r w:rsidR="00043D22" w:rsidRPr="00043D22">
      <w:rPr>
        <w:noProof/>
      </w:rPr>
      <w:t>1</w:t>
    </w:r>
    <w:r>
      <w:rPr>
        <w:rFonts w:ascii="Book Antiqua" w:hAnsi="Book Antiqua" w:cs="Book Antiqua"/>
        <w:sz w:val="16"/>
        <w:szCs w:val="16"/>
        <w:lang w:eastAsia="id-ID"/>
      </w:rPr>
      <w:fldChar w:fldCharType="end"/>
    </w:r>
    <w:r>
      <w:rPr>
        <w:rFonts w:ascii="Book Antiqua" w:hAnsi="Book Antiqua" w:cs="Book Antiqua"/>
        <w:sz w:val="16"/>
        <w:szCs w:val="16"/>
        <w:lang w:eastAsia="id-ID"/>
      </w:rPr>
      <w:t xml:space="preserve"> - </w:t>
    </w:r>
    <w:r>
      <w:rPr>
        <w:rFonts w:ascii="Book Antiqua" w:hAnsi="Book Antiqua" w:cs="Book Antiqua"/>
        <w:sz w:val="16"/>
        <w:szCs w:val="16"/>
        <w:lang w:eastAsia="id-ID"/>
      </w:rPr>
      <w:fldChar w:fldCharType="begin"/>
    </w:r>
    <w:r>
      <w:rPr>
        <w:rFonts w:ascii="Book Antiqua" w:hAnsi="Book Antiqua" w:cs="Book Antiqua"/>
        <w:sz w:val="16"/>
        <w:szCs w:val="16"/>
        <w:lang w:eastAsia="id-ID"/>
      </w:rPr>
      <w:instrText xml:space="preserve"> NUMPAGES  \* MERGEFORMAT </w:instrText>
    </w:r>
    <w:r>
      <w:rPr>
        <w:rFonts w:ascii="Book Antiqua" w:hAnsi="Book Antiqua" w:cs="Book Antiqua"/>
        <w:sz w:val="16"/>
        <w:szCs w:val="16"/>
        <w:lang w:eastAsia="id-ID"/>
      </w:rPr>
      <w:fldChar w:fldCharType="separate"/>
    </w:r>
    <w:r w:rsidR="00043D22">
      <w:rPr>
        <w:rFonts w:ascii="Book Antiqua" w:hAnsi="Book Antiqua" w:cs="Book Antiqua"/>
        <w:noProof/>
        <w:sz w:val="16"/>
        <w:szCs w:val="16"/>
        <w:lang w:eastAsia="id-ID"/>
      </w:rPr>
      <w:t>6</w:t>
    </w:r>
    <w:r>
      <w:rPr>
        <w:rFonts w:ascii="Book Antiqua" w:hAnsi="Book Antiqua" w:cs="Book Antiqua"/>
        <w:sz w:val="16"/>
        <w:szCs w:val="16"/>
        <w:lang w:eastAsia="id-ID"/>
      </w:rPr>
      <w:fldChar w:fldCharType="end"/>
    </w:r>
  </w:p>
  <w:p w:rsidR="00B121DE" w:rsidRDefault="00F959EB">
    <w:pPr>
      <w:pStyle w:val="Header"/>
      <w:jc w:val="center"/>
      <w:rPr>
        <w:rFonts w:ascii="Book Antiqua" w:hAnsi="Book Antiqua" w:cs="Book Antiqua"/>
        <w:sz w:val="16"/>
        <w:szCs w:val="16"/>
        <w:lang w:eastAsia="id-ID"/>
      </w:rPr>
    </w:pPr>
    <w:r>
      <w:rPr>
        <w:rFonts w:ascii="Book Antiqua" w:hAnsi="Book Antiqua" w:cs="Book Antiqua"/>
        <w:sz w:val="16"/>
        <w:szCs w:val="16"/>
        <w:lang w:eastAsia="id-ID"/>
      </w:rPr>
      <w:t>DOI: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D4E70"/>
    <w:multiLevelType w:val="hybridMultilevel"/>
    <w:tmpl w:val="76F05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921E84"/>
    <w:multiLevelType w:val="hybridMultilevel"/>
    <w:tmpl w:val="DA1E3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374B41"/>
    <w:multiLevelType w:val="multilevel"/>
    <w:tmpl w:val="55374B41"/>
    <w:lvl w:ilvl="0">
      <w:start w:val="1"/>
      <w:numFmt w:val="decimal"/>
      <w:lvlText w:val="%1."/>
      <w:lvlJc w:val="left"/>
      <w:pPr>
        <w:tabs>
          <w:tab w:val="left" w:pos="-578"/>
        </w:tabs>
        <w:ind w:left="142"/>
      </w:pPr>
      <w:rPr>
        <w:rFonts w:ascii="Times New Roman" w:hAnsi="Times New Roman" w:cs="Times New Roman" w:hint="eastAsia"/>
      </w:rPr>
    </w:lvl>
    <w:lvl w:ilvl="1">
      <w:start w:val="1"/>
      <w:numFmt w:val="lowerLetter"/>
      <w:lvlText w:val="%2."/>
      <w:lvlJc w:val="left"/>
      <w:pPr>
        <w:tabs>
          <w:tab w:val="left" w:pos="0"/>
        </w:tabs>
        <w:ind w:left="1440"/>
      </w:pPr>
      <w:rPr>
        <w:rFonts w:ascii="Times New Roman" w:hAnsi="Times New Roman" w:cs="Times New Roman" w:hint="eastAsia"/>
      </w:rPr>
    </w:lvl>
    <w:lvl w:ilvl="2">
      <w:start w:val="1"/>
      <w:numFmt w:val="lowerRoman"/>
      <w:lvlText w:val="%3."/>
      <w:lvlJc w:val="right"/>
      <w:pPr>
        <w:tabs>
          <w:tab w:val="left" w:pos="0"/>
        </w:tabs>
        <w:ind w:left="2160"/>
      </w:pPr>
      <w:rPr>
        <w:rFonts w:ascii="Times New Roman" w:hAnsi="Times New Roman" w:cs="Times New Roman" w:hint="eastAsia"/>
      </w:rPr>
    </w:lvl>
    <w:lvl w:ilvl="3">
      <w:start w:val="1"/>
      <w:numFmt w:val="decimal"/>
      <w:lvlText w:val="%4."/>
      <w:lvlJc w:val="left"/>
      <w:pPr>
        <w:tabs>
          <w:tab w:val="left" w:pos="0"/>
        </w:tabs>
        <w:ind w:left="2880"/>
      </w:pPr>
      <w:rPr>
        <w:rFonts w:ascii="Times New Roman" w:hAnsi="Times New Roman" w:cs="Times New Roman" w:hint="eastAsia"/>
      </w:rPr>
    </w:lvl>
    <w:lvl w:ilvl="4">
      <w:start w:val="1"/>
      <w:numFmt w:val="lowerLetter"/>
      <w:lvlText w:val="%5."/>
      <w:lvlJc w:val="left"/>
      <w:pPr>
        <w:tabs>
          <w:tab w:val="left" w:pos="0"/>
        </w:tabs>
        <w:ind w:left="3600"/>
      </w:pPr>
      <w:rPr>
        <w:rFonts w:ascii="Times New Roman" w:hAnsi="Times New Roman" w:cs="Times New Roman" w:hint="eastAsia"/>
      </w:rPr>
    </w:lvl>
    <w:lvl w:ilvl="5">
      <w:start w:val="1"/>
      <w:numFmt w:val="lowerRoman"/>
      <w:lvlText w:val="%6."/>
      <w:lvlJc w:val="right"/>
      <w:pPr>
        <w:tabs>
          <w:tab w:val="left" w:pos="0"/>
        </w:tabs>
        <w:ind w:left="4320"/>
      </w:pPr>
      <w:rPr>
        <w:rFonts w:ascii="Times New Roman" w:hAnsi="Times New Roman" w:cs="Times New Roman" w:hint="eastAsia"/>
      </w:rPr>
    </w:lvl>
    <w:lvl w:ilvl="6">
      <w:start w:val="1"/>
      <w:numFmt w:val="decimal"/>
      <w:lvlText w:val="%7."/>
      <w:lvlJc w:val="left"/>
      <w:pPr>
        <w:tabs>
          <w:tab w:val="left" w:pos="0"/>
        </w:tabs>
        <w:ind w:left="5040"/>
      </w:pPr>
      <w:rPr>
        <w:rFonts w:ascii="Times New Roman" w:hAnsi="Times New Roman" w:cs="Times New Roman" w:hint="eastAsia"/>
      </w:rPr>
    </w:lvl>
    <w:lvl w:ilvl="7">
      <w:start w:val="1"/>
      <w:numFmt w:val="lowerLetter"/>
      <w:lvlText w:val="%8."/>
      <w:lvlJc w:val="left"/>
      <w:pPr>
        <w:tabs>
          <w:tab w:val="left" w:pos="0"/>
        </w:tabs>
        <w:ind w:left="5760"/>
      </w:pPr>
      <w:rPr>
        <w:rFonts w:ascii="Times New Roman" w:hAnsi="Times New Roman" w:cs="Times New Roman" w:hint="eastAsia"/>
      </w:rPr>
    </w:lvl>
    <w:lvl w:ilvl="8">
      <w:start w:val="1"/>
      <w:numFmt w:val="lowerRoman"/>
      <w:lvlText w:val="%9."/>
      <w:lvlJc w:val="right"/>
      <w:pPr>
        <w:tabs>
          <w:tab w:val="left" w:pos="0"/>
        </w:tabs>
        <w:ind w:left="6480"/>
      </w:pPr>
      <w:rPr>
        <w:rFonts w:ascii="Times New Roman" w:hAnsi="Times New Roman" w:cs="Times New Roman" w:hint="eastAsia"/>
      </w:rPr>
    </w:lvl>
  </w:abstractNum>
  <w:abstractNum w:abstractNumId="3">
    <w:nsid w:val="56BBE715"/>
    <w:multiLevelType w:val="singleLevel"/>
    <w:tmpl w:val="56BBE715"/>
    <w:lvl w:ilvl="0">
      <w:start w:val="1"/>
      <w:numFmt w:val="lowerLetter"/>
      <w:lvlText w:val="%1)"/>
      <w:lvlJc w:val="left"/>
      <w:pPr>
        <w:tabs>
          <w:tab w:val="left" w:pos="425"/>
        </w:tabs>
        <w:ind w:left="425" w:hanging="425"/>
      </w:pPr>
      <w:rPr>
        <w:rFonts w:hint="default"/>
      </w:rPr>
    </w:lvl>
  </w:abstractNum>
  <w:abstractNum w:abstractNumId="4">
    <w:nsid w:val="57C15CDF"/>
    <w:multiLevelType w:val="hybridMultilevel"/>
    <w:tmpl w:val="370E7B2E"/>
    <w:lvl w:ilvl="0" w:tplc="F01E52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43"/>
  <w:displayHorizontalDrawingGridEvery w:val="0"/>
  <w:displayVerticalDrawingGridEvery w:val="2"/>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3D22"/>
    <w:rsid w:val="00140705"/>
    <w:rsid w:val="00172A27"/>
    <w:rsid w:val="001E23F3"/>
    <w:rsid w:val="002D2D24"/>
    <w:rsid w:val="0053514B"/>
    <w:rsid w:val="00B121DE"/>
    <w:rsid w:val="00D41F48"/>
    <w:rsid w:val="00D9738E"/>
    <w:rsid w:val="00F959EB"/>
    <w:rsid w:val="00FA526A"/>
    <w:rsid w:val="0CB42AD3"/>
    <w:rsid w:val="56AD5800"/>
    <w:rsid w:val="7D835660"/>
    <w:rsid w:val="7F673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annotation text" w:semiHidden="1"/>
    <w:lsdException w:name="header" w:qFormat="1"/>
    <w:lsdException w:name="index heading" w:semiHidden="1"/>
    <w:lsdException w:name="caption" w:semiHidden="1" w:unhideWhenUsed="1" w:qFormat="1"/>
    <w:lsdException w:name="table of figures" w:semiHidden="1"/>
    <w:lsdException w:name="footnote reference"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Default Paragraph Font" w:qFormat="1"/>
    <w:lsdException w:name="Subtitle" w:qFormat="1"/>
    <w:lsdException w:name="Hyperlink"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HTML Preformatted" w:uiPriority="99"/>
    <w:lsdException w:name="Normal Table"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lang w:eastAsia="zh-CN"/>
    </w:rPr>
  </w:style>
  <w:style w:type="paragraph" w:styleId="Heading1">
    <w:name w:val="heading 1"/>
    <w:basedOn w:val="Normal"/>
    <w:next w:val="Normal"/>
    <w:qFormat/>
    <w:pPr>
      <w:keepNext/>
      <w:keepLines/>
      <w:spacing w:before="240" w:after="60" w:line="240" w:lineRule="auto"/>
      <w:outlineLvl w:val="0"/>
    </w:pPr>
    <w:rPr>
      <w:rFonts w:ascii="Arial" w:hAnsi="Arial"/>
      <w:b/>
      <w:kern w:val="44"/>
      <w:sz w:val="32"/>
    </w:rPr>
  </w:style>
  <w:style w:type="paragraph" w:styleId="Heading2">
    <w:name w:val="heading 2"/>
    <w:basedOn w:val="Normal"/>
    <w:next w:val="Normal"/>
    <w:qFormat/>
    <w:pPr>
      <w:keepNext/>
      <w:keepLines/>
      <w:spacing w:before="240" w:after="60" w:line="240" w:lineRule="auto"/>
      <w:outlineLvl w:val="1"/>
    </w:pPr>
    <w:rPr>
      <w:rFonts w:ascii="Arial" w:hAnsi="Arial"/>
      <w:b/>
      <w:i/>
      <w:sz w:val="28"/>
    </w:rPr>
  </w:style>
  <w:style w:type="paragraph" w:styleId="Heading3">
    <w:name w:val="heading 3"/>
    <w:basedOn w:val="Normal"/>
    <w:next w:val="Normal"/>
    <w:qFormat/>
    <w:pPr>
      <w:keepNext/>
      <w:keepLines/>
      <w:spacing w:before="240" w:after="60" w:line="240" w:lineRule="auto"/>
      <w:outlineLvl w:val="2"/>
    </w:pPr>
    <w:rPr>
      <w:rFonts w:ascii="Arial" w:hAnsi="Arial"/>
      <w:b/>
      <w:sz w:val="26"/>
    </w:rPr>
  </w:style>
  <w:style w:type="paragraph" w:styleId="Heading4">
    <w:name w:val="heading 4"/>
    <w:basedOn w:val="Normal"/>
    <w:next w:val="Normal"/>
    <w:qFormat/>
    <w:pPr>
      <w:keepNext/>
      <w:keepLines/>
      <w:spacing w:before="240" w:after="60" w:line="240" w:lineRule="auto"/>
      <w:outlineLvl w:val="3"/>
    </w:pPr>
    <w:rPr>
      <w:b/>
      <w:sz w:val="28"/>
    </w:rPr>
  </w:style>
  <w:style w:type="paragraph" w:styleId="Heading5">
    <w:name w:val="heading 5"/>
    <w:basedOn w:val="Normal"/>
    <w:next w:val="Normal"/>
    <w:qFormat/>
    <w:pPr>
      <w:keepNext/>
      <w:keepLines/>
      <w:spacing w:before="240" w:after="60" w:line="240" w:lineRule="auto"/>
      <w:outlineLvl w:val="4"/>
    </w:pPr>
    <w:rPr>
      <w:b/>
      <w:i/>
      <w:sz w:val="26"/>
    </w:rPr>
  </w:style>
  <w:style w:type="paragraph" w:styleId="Heading6">
    <w:name w:val="heading 6"/>
    <w:basedOn w:val="Normal"/>
    <w:next w:val="Normal"/>
    <w:qFormat/>
    <w:pPr>
      <w:keepNext/>
      <w:keepLines/>
      <w:spacing w:before="240" w:after="60" w:line="240" w:lineRule="auto"/>
      <w:outlineLvl w:val="5"/>
    </w:pPr>
    <w:rPr>
      <w:b/>
      <w:sz w:val="22"/>
    </w:rPr>
  </w:style>
  <w:style w:type="paragraph" w:styleId="Heading7">
    <w:name w:val="heading 7"/>
    <w:basedOn w:val="Normal"/>
    <w:next w:val="Normal"/>
    <w:qFormat/>
    <w:pPr>
      <w:keepNext/>
      <w:keepLines/>
      <w:spacing w:before="240" w:after="60" w:line="240" w:lineRule="auto"/>
      <w:outlineLvl w:val="6"/>
    </w:pPr>
  </w:style>
  <w:style w:type="paragraph" w:styleId="Heading8">
    <w:name w:val="heading 8"/>
    <w:basedOn w:val="Normal"/>
    <w:next w:val="Normal"/>
    <w:qFormat/>
    <w:pPr>
      <w:keepNext/>
      <w:keepLines/>
      <w:spacing w:before="240" w:after="60" w:line="240" w:lineRule="auto"/>
      <w:outlineLvl w:val="7"/>
    </w:pPr>
    <w:rPr>
      <w:i/>
    </w:rPr>
  </w:style>
  <w:style w:type="paragraph" w:styleId="Heading9">
    <w:name w:val="heading 9"/>
    <w:basedOn w:val="Normal"/>
    <w:next w:val="Normal"/>
    <w:qFormat/>
    <w:pPr>
      <w:keepNext/>
      <w:keepLines/>
      <w:spacing w:before="240" w:after="60" w:line="240" w:lineRule="auto"/>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basedOn w:val="Normal"/>
    <w:pPr>
      <w:spacing w:before="100" w:beforeAutospacing="1" w:after="100" w:afterAutospacing="1" w:line="240" w:lineRule="auto"/>
    </w:pPr>
    <w:rPr>
      <w:rFonts w:eastAsia="Times New Roman"/>
      <w:szCs w:val="24"/>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next w:val="Subtitle"/>
    <w:qFormat/>
    <w:pPr>
      <w:suppressAutoHyphens/>
      <w:jc w:val="center"/>
    </w:pPr>
    <w:rPr>
      <w:rFonts w:cs="Arial"/>
      <w:b/>
      <w:bCs/>
      <w:kern w:val="1"/>
      <w:sz w:val="32"/>
      <w:szCs w:val="32"/>
      <w:lang w:eastAsia="ar-SA"/>
    </w:rPr>
  </w:style>
  <w:style w:type="character" w:styleId="Emphasis">
    <w:name w:val="Emphasis"/>
    <w:qFormat/>
    <w:rPr>
      <w:i/>
      <w:iCs/>
    </w:rPr>
  </w:style>
  <w:style w:type="character" w:styleId="Hyperlink">
    <w:name w:val="Hyperlink"/>
    <w:qFormat/>
    <w:rPr>
      <w:color w:val="0563C1"/>
      <w:u w:val="single"/>
    </w:rPr>
  </w:style>
  <w:style w:type="paragraph" w:customStyle="1" w:styleId="p15">
    <w:name w:val="p15"/>
    <w:qFormat/>
    <w:pPr>
      <w:spacing w:line="273" w:lineRule="auto"/>
    </w:pPr>
    <w:rPr>
      <w:rFonts w:hint="eastAsia"/>
      <w:sz w:val="24"/>
      <w:szCs w:val="24"/>
      <w:lang w:eastAsia="zh-CN"/>
    </w:rPr>
  </w:style>
  <w:style w:type="paragraph" w:customStyle="1" w:styleId="p22">
    <w:name w:val="p22"/>
    <w:pPr>
      <w:snapToGrid w:val="0"/>
    </w:pPr>
    <w:rPr>
      <w:rFonts w:ascii="Arial" w:hAnsi="Arial" w:cs="Arial"/>
      <w:color w:val="000000"/>
      <w:sz w:val="24"/>
      <w:szCs w:val="24"/>
      <w:lang w:eastAsia="zh-CN"/>
    </w:rPr>
  </w:style>
  <w:style w:type="paragraph" w:customStyle="1" w:styleId="StyleTitle">
    <w:name w:val="Style Title"/>
    <w:basedOn w:val="Title"/>
    <w:qFormat/>
    <w:rPr>
      <w:sz w:val="24"/>
    </w:rPr>
  </w:style>
  <w:style w:type="paragraph" w:customStyle="1" w:styleId="p18">
    <w:name w:val="p18"/>
    <w:qFormat/>
    <w:pPr>
      <w:spacing w:line="288" w:lineRule="auto"/>
    </w:pPr>
    <w:rPr>
      <w:rFonts w:hint="eastAsia"/>
      <w:sz w:val="24"/>
      <w:szCs w:val="24"/>
      <w:lang w:eastAsia="zh-CN"/>
    </w:rPr>
  </w:style>
  <w:style w:type="paragraph" w:customStyle="1" w:styleId="p20">
    <w:name w:val="p20"/>
    <w:qFormat/>
    <w:rPr>
      <w:rFonts w:ascii="Calibri" w:hAnsi="Calibri" w:cs="Calibri" w:hint="eastAsia"/>
      <w:sz w:val="24"/>
      <w:szCs w:val="24"/>
      <w:lang w:eastAsia="zh-CN"/>
    </w:rPr>
  </w:style>
  <w:style w:type="paragraph" w:customStyle="1" w:styleId="p19">
    <w:name w:val="p19"/>
    <w:pPr>
      <w:snapToGrid w:val="0"/>
    </w:pPr>
    <w:rPr>
      <w:rFonts w:hint="eastAsia"/>
      <w:color w:val="000000"/>
      <w:sz w:val="24"/>
      <w:szCs w:val="24"/>
      <w:lang w:eastAsia="zh-CN"/>
    </w:rPr>
  </w:style>
  <w:style w:type="paragraph" w:customStyle="1" w:styleId="p21">
    <w:name w:val="p21"/>
    <w:qFormat/>
    <w:pPr>
      <w:spacing w:line="273" w:lineRule="auto"/>
    </w:pPr>
    <w:rPr>
      <w:rFonts w:ascii="Calibri" w:hAnsi="Calibri" w:cs="Calibri" w:hint="eastAsia"/>
      <w:sz w:val="24"/>
      <w:szCs w:val="24"/>
      <w:lang w:eastAsia="zh-CN"/>
    </w:rPr>
  </w:style>
  <w:style w:type="paragraph" w:customStyle="1" w:styleId="p17">
    <w:name w:val="p17"/>
    <w:rPr>
      <w:rFonts w:hint="eastAsia"/>
      <w:sz w:val="24"/>
      <w:szCs w:val="24"/>
      <w:lang w:eastAsia="zh-CN"/>
    </w:rPr>
  </w:style>
  <w:style w:type="paragraph" w:styleId="ListParagraph">
    <w:name w:val="List Paragraph"/>
    <w:basedOn w:val="Normal"/>
    <w:uiPriority w:val="34"/>
    <w:qFormat/>
    <w:pPr>
      <w:ind w:left="720"/>
      <w:contextualSpacing/>
    </w:pPr>
  </w:style>
  <w:style w:type="paragraph" w:customStyle="1" w:styleId="Noparagraphstyle">
    <w:name w:val="[No paragraph style]"/>
    <w:uiPriority w:val="99"/>
    <w:unhideWhenUsed/>
    <w:qFormat/>
    <w:pPr>
      <w:widowControl w:val="0"/>
      <w:autoSpaceDE w:val="0"/>
      <w:autoSpaceDN w:val="0"/>
      <w:spacing w:line="288" w:lineRule="auto"/>
      <w:textAlignment w:val="center"/>
    </w:pPr>
    <w:rPr>
      <w:rFonts w:eastAsia="Times New Roman"/>
      <w:color w:val="000000"/>
      <w:sz w:val="24"/>
    </w:rPr>
  </w:style>
  <w:style w:type="paragraph" w:styleId="NoSpacing">
    <w:name w:val="No Spacing"/>
    <w:uiPriority w:val="1"/>
    <w:qFormat/>
    <w:rPr>
      <w:sz w:val="24"/>
      <w:szCs w:val="24"/>
    </w:rPr>
  </w:style>
  <w:style w:type="paragraph" w:customStyle="1" w:styleId="NormalParagraphStyle">
    <w:name w:val="NormalParagraphStyle"/>
    <w:basedOn w:val="Noparagraphstyle"/>
    <w:uiPriority w:val="99"/>
    <w:unhideWhenUsed/>
  </w:style>
  <w:style w:type="paragraph" w:customStyle="1" w:styleId="p0">
    <w:name w:val="p0"/>
    <w:rPr>
      <w:rFonts w:hint="eastAsia"/>
      <w:sz w:val="24"/>
      <w:szCs w:val="24"/>
      <w:lang w:eastAsia="zh-CN"/>
    </w:rPr>
  </w:style>
  <w:style w:type="character" w:customStyle="1" w:styleId="16">
    <w:name w:val="16"/>
    <w:qFormat/>
    <w:rPr>
      <w:rFonts w:ascii="Times New Roman" w:hAnsi="Times New Roman" w:cs="Times New Roman" w:hint="eastAsia"/>
      <w:color w:val="0000FF"/>
      <w:u w:val="single"/>
    </w:rPr>
  </w:style>
  <w:style w:type="character" w:customStyle="1" w:styleId="l6">
    <w:name w:val="l6"/>
  </w:style>
  <w:style w:type="character" w:customStyle="1" w:styleId="st">
    <w:name w:val="st"/>
    <w:basedOn w:val="DefaultParagraphFont"/>
  </w:style>
  <w:style w:type="character" w:customStyle="1" w:styleId="10">
    <w:name w:val="10"/>
    <w:rPr>
      <w:rFonts w:ascii="Times New Roman" w:hAnsi="Times New Roman" w:cs="Times New Roman" w:hint="eastAsia"/>
    </w:rPr>
  </w:style>
  <w:style w:type="character" w:customStyle="1" w:styleId="18">
    <w:name w:val="18"/>
    <w:rPr>
      <w:rFonts w:ascii="Times New Roman" w:hAnsi="Times New Roman" w:cs="Times New Roman" w:hint="eastAsia"/>
    </w:rPr>
  </w:style>
  <w:style w:type="character" w:customStyle="1" w:styleId="15">
    <w:name w:val="15"/>
    <w:rPr>
      <w:rFonts w:ascii="Times New Roman" w:hAnsi="Times New Roman" w:cs="Times New Roman" w:hint="eastAsia"/>
    </w:rPr>
  </w:style>
  <w:style w:type="character" w:customStyle="1" w:styleId="17">
    <w:name w:val="17"/>
    <w:rPr>
      <w:rFonts w:ascii="Times New Roman" w:hAnsi="Times New Roman" w:cs="Times New Roman" w:hint="eastAsia"/>
      <w:color w:val="0000FF"/>
      <w:u w:val="single"/>
    </w:rPr>
  </w:style>
  <w:style w:type="character" w:customStyle="1" w:styleId="19">
    <w:name w:val="19"/>
    <w:rPr>
      <w:rFonts w:ascii="Times New Roman" w:hAnsi="Times New Roman" w:cs="Times New Roman" w:hint="eastAsia"/>
    </w:rPr>
  </w:style>
  <w:style w:type="paragraph" w:styleId="BalloonText">
    <w:name w:val="Balloon Text"/>
    <w:basedOn w:val="Normal"/>
    <w:link w:val="BalloonTextChar"/>
    <w:semiHidden/>
    <w:rsid w:val="002D2D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2D2D24"/>
    <w:rPr>
      <w:rFonts w:ascii="Tahoma" w:hAnsi="Tahoma" w:cs="Tahoma"/>
      <w:kern w:val="2"/>
      <w:sz w:val="16"/>
      <w:szCs w:val="16"/>
      <w:lang w:eastAsia="zh-CN"/>
    </w:rPr>
  </w:style>
  <w:style w:type="paragraph" w:styleId="Caption">
    <w:name w:val="caption"/>
    <w:basedOn w:val="Normal"/>
    <w:next w:val="Normal"/>
    <w:unhideWhenUsed/>
    <w:qFormat/>
    <w:rsid w:val="00D41F48"/>
    <w:pPr>
      <w:spacing w:line="240" w:lineRule="auto"/>
    </w:pPr>
    <w:rPr>
      <w:b/>
      <w:bCs/>
      <w:color w:val="4F81BD" w:themeColor="accent1"/>
      <w:sz w:val="18"/>
      <w:szCs w:val="18"/>
    </w:rPr>
  </w:style>
  <w:style w:type="paragraph" w:styleId="HTMLPreformatted">
    <w:name w:val="HTML Preformatted"/>
    <w:basedOn w:val="Normal"/>
    <w:link w:val="HTMLPreformattedChar"/>
    <w:uiPriority w:val="99"/>
    <w:unhideWhenUsed/>
    <w:rsid w:val="00FA52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lang w:eastAsia="en-US"/>
    </w:rPr>
  </w:style>
  <w:style w:type="character" w:customStyle="1" w:styleId="HTMLPreformattedChar">
    <w:name w:val="HTML Preformatted Char"/>
    <w:basedOn w:val="DefaultParagraphFont"/>
    <w:link w:val="HTMLPreformatted"/>
    <w:uiPriority w:val="99"/>
    <w:rsid w:val="00FA526A"/>
    <w:rPr>
      <w:rFonts w:ascii="Courier New" w:eastAsia="Times New Roman" w:hAnsi="Courier New" w:cs="Courier New"/>
    </w:rPr>
  </w:style>
  <w:style w:type="character" w:customStyle="1" w:styleId="y2iqfc">
    <w:name w:val="y2iqfc"/>
    <w:basedOn w:val="DefaultParagraphFont"/>
    <w:rsid w:val="00FA52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annotation text" w:semiHidden="1"/>
    <w:lsdException w:name="header" w:qFormat="1"/>
    <w:lsdException w:name="index heading" w:semiHidden="1"/>
    <w:lsdException w:name="caption" w:semiHidden="1" w:unhideWhenUsed="1" w:qFormat="1"/>
    <w:lsdException w:name="table of figures" w:semiHidden="1"/>
    <w:lsdException w:name="footnote reference"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Default Paragraph Font" w:qFormat="1"/>
    <w:lsdException w:name="Subtitle" w:qFormat="1"/>
    <w:lsdException w:name="Hyperlink"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HTML Preformatted" w:uiPriority="99"/>
    <w:lsdException w:name="Normal Table"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lang w:eastAsia="zh-CN"/>
    </w:rPr>
  </w:style>
  <w:style w:type="paragraph" w:styleId="Heading1">
    <w:name w:val="heading 1"/>
    <w:basedOn w:val="Normal"/>
    <w:next w:val="Normal"/>
    <w:qFormat/>
    <w:pPr>
      <w:keepNext/>
      <w:keepLines/>
      <w:spacing w:before="240" w:after="60" w:line="240" w:lineRule="auto"/>
      <w:outlineLvl w:val="0"/>
    </w:pPr>
    <w:rPr>
      <w:rFonts w:ascii="Arial" w:hAnsi="Arial"/>
      <w:b/>
      <w:kern w:val="44"/>
      <w:sz w:val="32"/>
    </w:rPr>
  </w:style>
  <w:style w:type="paragraph" w:styleId="Heading2">
    <w:name w:val="heading 2"/>
    <w:basedOn w:val="Normal"/>
    <w:next w:val="Normal"/>
    <w:qFormat/>
    <w:pPr>
      <w:keepNext/>
      <w:keepLines/>
      <w:spacing w:before="240" w:after="60" w:line="240" w:lineRule="auto"/>
      <w:outlineLvl w:val="1"/>
    </w:pPr>
    <w:rPr>
      <w:rFonts w:ascii="Arial" w:hAnsi="Arial"/>
      <w:b/>
      <w:i/>
      <w:sz w:val="28"/>
    </w:rPr>
  </w:style>
  <w:style w:type="paragraph" w:styleId="Heading3">
    <w:name w:val="heading 3"/>
    <w:basedOn w:val="Normal"/>
    <w:next w:val="Normal"/>
    <w:qFormat/>
    <w:pPr>
      <w:keepNext/>
      <w:keepLines/>
      <w:spacing w:before="240" w:after="60" w:line="240" w:lineRule="auto"/>
      <w:outlineLvl w:val="2"/>
    </w:pPr>
    <w:rPr>
      <w:rFonts w:ascii="Arial" w:hAnsi="Arial"/>
      <w:b/>
      <w:sz w:val="26"/>
    </w:rPr>
  </w:style>
  <w:style w:type="paragraph" w:styleId="Heading4">
    <w:name w:val="heading 4"/>
    <w:basedOn w:val="Normal"/>
    <w:next w:val="Normal"/>
    <w:qFormat/>
    <w:pPr>
      <w:keepNext/>
      <w:keepLines/>
      <w:spacing w:before="240" w:after="60" w:line="240" w:lineRule="auto"/>
      <w:outlineLvl w:val="3"/>
    </w:pPr>
    <w:rPr>
      <w:b/>
      <w:sz w:val="28"/>
    </w:rPr>
  </w:style>
  <w:style w:type="paragraph" w:styleId="Heading5">
    <w:name w:val="heading 5"/>
    <w:basedOn w:val="Normal"/>
    <w:next w:val="Normal"/>
    <w:qFormat/>
    <w:pPr>
      <w:keepNext/>
      <w:keepLines/>
      <w:spacing w:before="240" w:after="60" w:line="240" w:lineRule="auto"/>
      <w:outlineLvl w:val="4"/>
    </w:pPr>
    <w:rPr>
      <w:b/>
      <w:i/>
      <w:sz w:val="26"/>
    </w:rPr>
  </w:style>
  <w:style w:type="paragraph" w:styleId="Heading6">
    <w:name w:val="heading 6"/>
    <w:basedOn w:val="Normal"/>
    <w:next w:val="Normal"/>
    <w:qFormat/>
    <w:pPr>
      <w:keepNext/>
      <w:keepLines/>
      <w:spacing w:before="240" w:after="60" w:line="240" w:lineRule="auto"/>
      <w:outlineLvl w:val="5"/>
    </w:pPr>
    <w:rPr>
      <w:b/>
      <w:sz w:val="22"/>
    </w:rPr>
  </w:style>
  <w:style w:type="paragraph" w:styleId="Heading7">
    <w:name w:val="heading 7"/>
    <w:basedOn w:val="Normal"/>
    <w:next w:val="Normal"/>
    <w:qFormat/>
    <w:pPr>
      <w:keepNext/>
      <w:keepLines/>
      <w:spacing w:before="240" w:after="60" w:line="240" w:lineRule="auto"/>
      <w:outlineLvl w:val="6"/>
    </w:pPr>
  </w:style>
  <w:style w:type="paragraph" w:styleId="Heading8">
    <w:name w:val="heading 8"/>
    <w:basedOn w:val="Normal"/>
    <w:next w:val="Normal"/>
    <w:qFormat/>
    <w:pPr>
      <w:keepNext/>
      <w:keepLines/>
      <w:spacing w:before="240" w:after="60" w:line="240" w:lineRule="auto"/>
      <w:outlineLvl w:val="7"/>
    </w:pPr>
    <w:rPr>
      <w:i/>
    </w:rPr>
  </w:style>
  <w:style w:type="paragraph" w:styleId="Heading9">
    <w:name w:val="heading 9"/>
    <w:basedOn w:val="Normal"/>
    <w:next w:val="Normal"/>
    <w:qFormat/>
    <w:pPr>
      <w:keepNext/>
      <w:keepLines/>
      <w:spacing w:before="240" w:after="60" w:line="240" w:lineRule="auto"/>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basedOn w:val="Normal"/>
    <w:pPr>
      <w:spacing w:before="100" w:beforeAutospacing="1" w:after="100" w:afterAutospacing="1" w:line="240" w:lineRule="auto"/>
    </w:pPr>
    <w:rPr>
      <w:rFonts w:eastAsia="Times New Roman"/>
      <w:szCs w:val="24"/>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next w:val="Subtitle"/>
    <w:qFormat/>
    <w:pPr>
      <w:suppressAutoHyphens/>
      <w:jc w:val="center"/>
    </w:pPr>
    <w:rPr>
      <w:rFonts w:cs="Arial"/>
      <w:b/>
      <w:bCs/>
      <w:kern w:val="1"/>
      <w:sz w:val="32"/>
      <w:szCs w:val="32"/>
      <w:lang w:eastAsia="ar-SA"/>
    </w:rPr>
  </w:style>
  <w:style w:type="character" w:styleId="Emphasis">
    <w:name w:val="Emphasis"/>
    <w:qFormat/>
    <w:rPr>
      <w:i/>
      <w:iCs/>
    </w:rPr>
  </w:style>
  <w:style w:type="character" w:styleId="Hyperlink">
    <w:name w:val="Hyperlink"/>
    <w:qFormat/>
    <w:rPr>
      <w:color w:val="0563C1"/>
      <w:u w:val="single"/>
    </w:rPr>
  </w:style>
  <w:style w:type="paragraph" w:customStyle="1" w:styleId="p15">
    <w:name w:val="p15"/>
    <w:qFormat/>
    <w:pPr>
      <w:spacing w:line="273" w:lineRule="auto"/>
    </w:pPr>
    <w:rPr>
      <w:rFonts w:hint="eastAsia"/>
      <w:sz w:val="24"/>
      <w:szCs w:val="24"/>
      <w:lang w:eastAsia="zh-CN"/>
    </w:rPr>
  </w:style>
  <w:style w:type="paragraph" w:customStyle="1" w:styleId="p22">
    <w:name w:val="p22"/>
    <w:pPr>
      <w:snapToGrid w:val="0"/>
    </w:pPr>
    <w:rPr>
      <w:rFonts w:ascii="Arial" w:hAnsi="Arial" w:cs="Arial"/>
      <w:color w:val="000000"/>
      <w:sz w:val="24"/>
      <w:szCs w:val="24"/>
      <w:lang w:eastAsia="zh-CN"/>
    </w:rPr>
  </w:style>
  <w:style w:type="paragraph" w:customStyle="1" w:styleId="StyleTitle">
    <w:name w:val="Style Title"/>
    <w:basedOn w:val="Title"/>
    <w:qFormat/>
    <w:rPr>
      <w:sz w:val="24"/>
    </w:rPr>
  </w:style>
  <w:style w:type="paragraph" w:customStyle="1" w:styleId="p18">
    <w:name w:val="p18"/>
    <w:qFormat/>
    <w:pPr>
      <w:spacing w:line="288" w:lineRule="auto"/>
    </w:pPr>
    <w:rPr>
      <w:rFonts w:hint="eastAsia"/>
      <w:sz w:val="24"/>
      <w:szCs w:val="24"/>
      <w:lang w:eastAsia="zh-CN"/>
    </w:rPr>
  </w:style>
  <w:style w:type="paragraph" w:customStyle="1" w:styleId="p20">
    <w:name w:val="p20"/>
    <w:qFormat/>
    <w:rPr>
      <w:rFonts w:ascii="Calibri" w:hAnsi="Calibri" w:cs="Calibri" w:hint="eastAsia"/>
      <w:sz w:val="24"/>
      <w:szCs w:val="24"/>
      <w:lang w:eastAsia="zh-CN"/>
    </w:rPr>
  </w:style>
  <w:style w:type="paragraph" w:customStyle="1" w:styleId="p19">
    <w:name w:val="p19"/>
    <w:pPr>
      <w:snapToGrid w:val="0"/>
    </w:pPr>
    <w:rPr>
      <w:rFonts w:hint="eastAsia"/>
      <w:color w:val="000000"/>
      <w:sz w:val="24"/>
      <w:szCs w:val="24"/>
      <w:lang w:eastAsia="zh-CN"/>
    </w:rPr>
  </w:style>
  <w:style w:type="paragraph" w:customStyle="1" w:styleId="p21">
    <w:name w:val="p21"/>
    <w:qFormat/>
    <w:pPr>
      <w:spacing w:line="273" w:lineRule="auto"/>
    </w:pPr>
    <w:rPr>
      <w:rFonts w:ascii="Calibri" w:hAnsi="Calibri" w:cs="Calibri" w:hint="eastAsia"/>
      <w:sz w:val="24"/>
      <w:szCs w:val="24"/>
      <w:lang w:eastAsia="zh-CN"/>
    </w:rPr>
  </w:style>
  <w:style w:type="paragraph" w:customStyle="1" w:styleId="p17">
    <w:name w:val="p17"/>
    <w:rPr>
      <w:rFonts w:hint="eastAsia"/>
      <w:sz w:val="24"/>
      <w:szCs w:val="24"/>
      <w:lang w:eastAsia="zh-CN"/>
    </w:rPr>
  </w:style>
  <w:style w:type="paragraph" w:styleId="ListParagraph">
    <w:name w:val="List Paragraph"/>
    <w:basedOn w:val="Normal"/>
    <w:uiPriority w:val="34"/>
    <w:qFormat/>
    <w:pPr>
      <w:ind w:left="720"/>
      <w:contextualSpacing/>
    </w:pPr>
  </w:style>
  <w:style w:type="paragraph" w:customStyle="1" w:styleId="Noparagraphstyle">
    <w:name w:val="[No paragraph style]"/>
    <w:uiPriority w:val="99"/>
    <w:unhideWhenUsed/>
    <w:qFormat/>
    <w:pPr>
      <w:widowControl w:val="0"/>
      <w:autoSpaceDE w:val="0"/>
      <w:autoSpaceDN w:val="0"/>
      <w:spacing w:line="288" w:lineRule="auto"/>
      <w:textAlignment w:val="center"/>
    </w:pPr>
    <w:rPr>
      <w:rFonts w:eastAsia="Times New Roman"/>
      <w:color w:val="000000"/>
      <w:sz w:val="24"/>
    </w:rPr>
  </w:style>
  <w:style w:type="paragraph" w:styleId="NoSpacing">
    <w:name w:val="No Spacing"/>
    <w:uiPriority w:val="1"/>
    <w:qFormat/>
    <w:rPr>
      <w:sz w:val="24"/>
      <w:szCs w:val="24"/>
    </w:rPr>
  </w:style>
  <w:style w:type="paragraph" w:customStyle="1" w:styleId="NormalParagraphStyle">
    <w:name w:val="NormalParagraphStyle"/>
    <w:basedOn w:val="Noparagraphstyle"/>
    <w:uiPriority w:val="99"/>
    <w:unhideWhenUsed/>
  </w:style>
  <w:style w:type="paragraph" w:customStyle="1" w:styleId="p0">
    <w:name w:val="p0"/>
    <w:rPr>
      <w:rFonts w:hint="eastAsia"/>
      <w:sz w:val="24"/>
      <w:szCs w:val="24"/>
      <w:lang w:eastAsia="zh-CN"/>
    </w:rPr>
  </w:style>
  <w:style w:type="character" w:customStyle="1" w:styleId="16">
    <w:name w:val="16"/>
    <w:qFormat/>
    <w:rPr>
      <w:rFonts w:ascii="Times New Roman" w:hAnsi="Times New Roman" w:cs="Times New Roman" w:hint="eastAsia"/>
      <w:color w:val="0000FF"/>
      <w:u w:val="single"/>
    </w:rPr>
  </w:style>
  <w:style w:type="character" w:customStyle="1" w:styleId="l6">
    <w:name w:val="l6"/>
  </w:style>
  <w:style w:type="character" w:customStyle="1" w:styleId="st">
    <w:name w:val="st"/>
    <w:basedOn w:val="DefaultParagraphFont"/>
  </w:style>
  <w:style w:type="character" w:customStyle="1" w:styleId="10">
    <w:name w:val="10"/>
    <w:rPr>
      <w:rFonts w:ascii="Times New Roman" w:hAnsi="Times New Roman" w:cs="Times New Roman" w:hint="eastAsia"/>
    </w:rPr>
  </w:style>
  <w:style w:type="character" w:customStyle="1" w:styleId="18">
    <w:name w:val="18"/>
    <w:rPr>
      <w:rFonts w:ascii="Times New Roman" w:hAnsi="Times New Roman" w:cs="Times New Roman" w:hint="eastAsia"/>
    </w:rPr>
  </w:style>
  <w:style w:type="character" w:customStyle="1" w:styleId="15">
    <w:name w:val="15"/>
    <w:rPr>
      <w:rFonts w:ascii="Times New Roman" w:hAnsi="Times New Roman" w:cs="Times New Roman" w:hint="eastAsia"/>
    </w:rPr>
  </w:style>
  <w:style w:type="character" w:customStyle="1" w:styleId="17">
    <w:name w:val="17"/>
    <w:rPr>
      <w:rFonts w:ascii="Times New Roman" w:hAnsi="Times New Roman" w:cs="Times New Roman" w:hint="eastAsia"/>
      <w:color w:val="0000FF"/>
      <w:u w:val="single"/>
    </w:rPr>
  </w:style>
  <w:style w:type="character" w:customStyle="1" w:styleId="19">
    <w:name w:val="19"/>
    <w:rPr>
      <w:rFonts w:ascii="Times New Roman" w:hAnsi="Times New Roman" w:cs="Times New Roman" w:hint="eastAsia"/>
    </w:rPr>
  </w:style>
  <w:style w:type="paragraph" w:styleId="BalloonText">
    <w:name w:val="Balloon Text"/>
    <w:basedOn w:val="Normal"/>
    <w:link w:val="BalloonTextChar"/>
    <w:semiHidden/>
    <w:rsid w:val="002D2D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2D2D24"/>
    <w:rPr>
      <w:rFonts w:ascii="Tahoma" w:hAnsi="Tahoma" w:cs="Tahoma"/>
      <w:kern w:val="2"/>
      <w:sz w:val="16"/>
      <w:szCs w:val="16"/>
      <w:lang w:eastAsia="zh-CN"/>
    </w:rPr>
  </w:style>
  <w:style w:type="paragraph" w:styleId="Caption">
    <w:name w:val="caption"/>
    <w:basedOn w:val="Normal"/>
    <w:next w:val="Normal"/>
    <w:unhideWhenUsed/>
    <w:qFormat/>
    <w:rsid w:val="00D41F48"/>
    <w:pPr>
      <w:spacing w:line="240" w:lineRule="auto"/>
    </w:pPr>
    <w:rPr>
      <w:b/>
      <w:bCs/>
      <w:color w:val="4F81BD" w:themeColor="accent1"/>
      <w:sz w:val="18"/>
      <w:szCs w:val="18"/>
    </w:rPr>
  </w:style>
  <w:style w:type="paragraph" w:styleId="HTMLPreformatted">
    <w:name w:val="HTML Preformatted"/>
    <w:basedOn w:val="Normal"/>
    <w:link w:val="HTMLPreformattedChar"/>
    <w:uiPriority w:val="99"/>
    <w:unhideWhenUsed/>
    <w:rsid w:val="00FA52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lang w:eastAsia="en-US"/>
    </w:rPr>
  </w:style>
  <w:style w:type="character" w:customStyle="1" w:styleId="HTMLPreformattedChar">
    <w:name w:val="HTML Preformatted Char"/>
    <w:basedOn w:val="DefaultParagraphFont"/>
    <w:link w:val="HTMLPreformatted"/>
    <w:uiPriority w:val="99"/>
    <w:rsid w:val="00FA526A"/>
    <w:rPr>
      <w:rFonts w:ascii="Courier New" w:eastAsia="Times New Roman" w:hAnsi="Courier New" w:cs="Courier New"/>
    </w:rPr>
  </w:style>
  <w:style w:type="character" w:customStyle="1" w:styleId="y2iqfc">
    <w:name w:val="y2iqfc"/>
    <w:basedOn w:val="DefaultParagraphFont"/>
    <w:rsid w:val="00FA5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7514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Tingkat Pemahaman</a:t>
            </a:r>
          </a:p>
        </c:rich>
      </c:tx>
      <c:overlay val="0"/>
    </c:title>
    <c:autoTitleDeleted val="0"/>
    <c:plotArea>
      <c:layout/>
      <c:barChart>
        <c:barDir val="col"/>
        <c:grouping val="clustered"/>
        <c:varyColors val="0"/>
        <c:ser>
          <c:idx val="0"/>
          <c:order val="0"/>
          <c:tx>
            <c:strRef>
              <c:f>Sheet1!$D$5:$D$6</c:f>
              <c:strCache>
                <c:ptCount val="1"/>
                <c:pt idx="0">
                  <c:v>Sebelum</c:v>
                </c:pt>
              </c:strCache>
            </c:strRef>
          </c:tx>
          <c:invertIfNegative val="0"/>
          <c:val>
            <c:numRef>
              <c:f>Sheet1!$D$7:$D$10</c:f>
              <c:numCache>
                <c:formatCode>General</c:formatCode>
                <c:ptCount val="4"/>
                <c:pt idx="0">
                  <c:v>10</c:v>
                </c:pt>
                <c:pt idx="1">
                  <c:v>10</c:v>
                </c:pt>
                <c:pt idx="2">
                  <c:v>5</c:v>
                </c:pt>
                <c:pt idx="3">
                  <c:v>5</c:v>
                </c:pt>
              </c:numCache>
            </c:numRef>
          </c:val>
        </c:ser>
        <c:ser>
          <c:idx val="1"/>
          <c:order val="1"/>
          <c:tx>
            <c:strRef>
              <c:f>Sheet1!$E$5:$E$6</c:f>
              <c:strCache>
                <c:ptCount val="1"/>
                <c:pt idx="0">
                  <c:v>Setelah</c:v>
                </c:pt>
              </c:strCache>
            </c:strRef>
          </c:tx>
          <c:invertIfNegative val="0"/>
          <c:val>
            <c:numRef>
              <c:f>Sheet1!$E$7:$E$10</c:f>
              <c:numCache>
                <c:formatCode>General</c:formatCode>
                <c:ptCount val="4"/>
                <c:pt idx="0">
                  <c:v>50</c:v>
                </c:pt>
                <c:pt idx="1">
                  <c:v>50</c:v>
                </c:pt>
                <c:pt idx="2">
                  <c:v>45</c:v>
                </c:pt>
                <c:pt idx="3">
                  <c:v>45</c:v>
                </c:pt>
              </c:numCache>
            </c:numRef>
          </c:val>
        </c:ser>
        <c:dLbls>
          <c:showLegendKey val="0"/>
          <c:showVal val="0"/>
          <c:showCatName val="0"/>
          <c:showSerName val="0"/>
          <c:showPercent val="0"/>
          <c:showBubbleSize val="0"/>
        </c:dLbls>
        <c:gapWidth val="150"/>
        <c:axId val="151127168"/>
        <c:axId val="151128704"/>
      </c:barChart>
      <c:catAx>
        <c:axId val="151127168"/>
        <c:scaling>
          <c:orientation val="minMax"/>
        </c:scaling>
        <c:delete val="0"/>
        <c:axPos val="b"/>
        <c:majorTickMark val="none"/>
        <c:minorTickMark val="none"/>
        <c:tickLblPos val="nextTo"/>
        <c:crossAx val="151128704"/>
        <c:crosses val="autoZero"/>
        <c:auto val="1"/>
        <c:lblAlgn val="ctr"/>
        <c:lblOffset val="100"/>
        <c:noMultiLvlLbl val="0"/>
      </c:catAx>
      <c:valAx>
        <c:axId val="151128704"/>
        <c:scaling>
          <c:orientation val="minMax"/>
        </c:scaling>
        <c:delete val="0"/>
        <c:axPos val="l"/>
        <c:majorGridlines/>
        <c:title>
          <c:tx>
            <c:rich>
              <a:bodyPr/>
              <a:lstStyle/>
              <a:p>
                <a:pPr>
                  <a:defRPr/>
                </a:pPr>
                <a:r>
                  <a:rPr lang="en-US"/>
                  <a:t>Jumlah</a:t>
                </a:r>
              </a:p>
            </c:rich>
          </c:tx>
          <c:overlay val="0"/>
        </c:title>
        <c:numFmt formatCode="General" sourceLinked="1"/>
        <c:majorTickMark val="none"/>
        <c:minorTickMark val="none"/>
        <c:tickLblPos val="nextTo"/>
        <c:crossAx val="1511271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D14953-E344-463E-9EDF-22845CCEB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5968</Words>
  <Characters>34018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The Effectiveness of Early Ambulation Against the Amount of Postpartum Hemorrhage in Independent of Midwifery Practice (IMP) Semarang</vt:lpstr>
    </vt:vector>
  </TitlesOfParts>
  <Company>HP</Company>
  <LinksUpToDate>false</LinksUpToDate>
  <CharactersWithSpaces>39907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Effectiveness of Early Ambulation Against the Amount of Postpartum Hemorrhage in Independent of Midwifery Practice (IMP) Semarang</dc:title>
  <dc:creator>UPPM-02-PC</dc:creator>
  <cp:lastModifiedBy>HP</cp:lastModifiedBy>
  <cp:revision>3</cp:revision>
  <cp:lastPrinted>2016-02-11T04:14:00Z</cp:lastPrinted>
  <dcterms:created xsi:type="dcterms:W3CDTF">2021-10-07T04:49:00Z</dcterms:created>
  <dcterms:modified xsi:type="dcterms:W3CDTF">2021-10-07T05:31:00Z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1033-11.2.0.8641</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2ba4afc7-8545-3fbe-87a2-c7a0f2a2c0a4</vt:lpwstr>
  </property>
  <property fmtid="{D5CDD505-2E9C-101B-9397-08002B2CF9AE}" pid="25" name="Mendeley Citation Style_1">
    <vt:lpwstr>http://www.zotero.org/styles/american-political-science-association</vt:lpwstr>
  </property>
</Properties>
</file>