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0C" w:rsidRPr="008B2AD0" w:rsidRDefault="008B2AD0" w:rsidP="0000020C">
      <w:pPr>
        <w:jc w:val="center"/>
        <w:rPr>
          <w:rFonts w:asciiTheme="majorBidi" w:hAnsiTheme="majorBidi" w:cstheme="majorBidi"/>
          <w:b/>
          <w:sz w:val="28"/>
          <w:szCs w:val="28"/>
        </w:rPr>
      </w:pPr>
      <w:r>
        <w:rPr>
          <w:rFonts w:asciiTheme="majorBidi" w:hAnsiTheme="majorBidi" w:cstheme="majorBidi"/>
          <w:b/>
          <w:sz w:val="28"/>
          <w:szCs w:val="28"/>
        </w:rPr>
        <w:t>HUBUNGAN SANITASI KANDANG DENGAN KEPADATAN LALAT DI KECAMATAN SOKARAJA</w:t>
      </w:r>
    </w:p>
    <w:p w:rsidR="0000020C" w:rsidRPr="00673E85" w:rsidRDefault="0000020C" w:rsidP="0000020C">
      <w:pPr>
        <w:rPr>
          <w:sz w:val="20"/>
          <w:szCs w:val="20"/>
        </w:rPr>
      </w:pPr>
    </w:p>
    <w:p w:rsidR="0000020C" w:rsidRPr="00673E85" w:rsidRDefault="008B2AD0" w:rsidP="0000020C">
      <w:pPr>
        <w:pStyle w:val="Author"/>
      </w:pPr>
      <w:r>
        <w:rPr>
          <w:rFonts w:asciiTheme="majorBidi" w:hAnsiTheme="majorBidi" w:cstheme="majorBidi"/>
          <w:bCs/>
        </w:rPr>
        <w:t>Alfian Giffari Novia Ardi</w:t>
      </w:r>
      <w:r w:rsidR="0000020C" w:rsidRPr="000F4BB3">
        <w:rPr>
          <w:rFonts w:asciiTheme="majorBidi" w:hAnsiTheme="majorBidi" w:cstheme="majorBidi"/>
          <w:bCs/>
          <w:vertAlign w:val="superscript"/>
        </w:rPr>
        <w:t>1)</w:t>
      </w:r>
      <w:r w:rsidR="0000020C" w:rsidRPr="00E0434F">
        <w:rPr>
          <w:rFonts w:asciiTheme="majorBidi" w:hAnsiTheme="majorBidi" w:cstheme="majorBidi"/>
          <w:bCs/>
        </w:rPr>
        <w:t xml:space="preserve">, </w:t>
      </w:r>
      <w:r>
        <w:rPr>
          <w:rFonts w:asciiTheme="majorBidi" w:hAnsiTheme="majorBidi" w:cstheme="majorBidi"/>
          <w:bCs/>
        </w:rPr>
        <w:t>Budi Triyantoro</w:t>
      </w:r>
      <w:r w:rsidR="0000020C">
        <w:rPr>
          <w:rFonts w:asciiTheme="majorBidi" w:hAnsiTheme="majorBidi" w:cstheme="majorBidi"/>
          <w:bCs/>
          <w:vertAlign w:val="superscript"/>
        </w:rPr>
        <w:t>2</w:t>
      </w:r>
      <w:r w:rsidR="0000020C" w:rsidRPr="0088291D">
        <w:rPr>
          <w:rFonts w:asciiTheme="majorBidi" w:hAnsiTheme="majorBidi" w:cstheme="majorBidi"/>
          <w:bCs/>
          <w:vertAlign w:val="superscript"/>
        </w:rPr>
        <w:t>)</w:t>
      </w:r>
      <w:r w:rsidR="0000020C">
        <w:rPr>
          <w:rFonts w:asciiTheme="majorBidi" w:hAnsiTheme="majorBidi" w:cstheme="majorBidi"/>
          <w:bCs/>
        </w:rPr>
        <w:t xml:space="preserve">, </w:t>
      </w:r>
      <w:r w:rsidR="001F7AA2">
        <w:rPr>
          <w:rFonts w:asciiTheme="majorBidi" w:hAnsiTheme="majorBidi" w:cstheme="majorBidi"/>
          <w:bCs/>
          <w:lang w:val="id-ID"/>
        </w:rPr>
        <w:t>T</w:t>
      </w:r>
      <w:r>
        <w:rPr>
          <w:rFonts w:asciiTheme="majorBidi" w:hAnsiTheme="majorBidi" w:cstheme="majorBidi"/>
          <w:bCs/>
        </w:rPr>
        <w:t>eguh Widiyanto</w:t>
      </w:r>
      <w:r w:rsidR="0000020C">
        <w:rPr>
          <w:rFonts w:asciiTheme="majorBidi" w:hAnsiTheme="majorBidi" w:cstheme="majorBidi"/>
          <w:bCs/>
          <w:vertAlign w:val="superscript"/>
        </w:rPr>
        <w:t>3</w:t>
      </w:r>
      <w:r w:rsidR="0000020C" w:rsidRPr="000F4BB3">
        <w:rPr>
          <w:rFonts w:asciiTheme="majorBidi" w:hAnsiTheme="majorBidi" w:cstheme="majorBidi"/>
          <w:bCs/>
          <w:vertAlign w:val="superscript"/>
        </w:rPr>
        <w:t>)</w:t>
      </w:r>
    </w:p>
    <w:p w:rsidR="0000020C" w:rsidRPr="008B2AD0" w:rsidRDefault="0000020C" w:rsidP="0000020C">
      <w:pPr>
        <w:jc w:val="center"/>
        <w:rPr>
          <w:i/>
        </w:rPr>
      </w:pPr>
    </w:p>
    <w:p w:rsidR="0000020C" w:rsidRPr="00673E85" w:rsidRDefault="0000020C" w:rsidP="0000020C">
      <w:pPr>
        <w:jc w:val="center"/>
        <w:rPr>
          <w:i/>
          <w:sz w:val="20"/>
          <w:szCs w:val="20"/>
          <w:lang w:val="id-ID"/>
        </w:rPr>
      </w:pPr>
      <w:r w:rsidRPr="00673E85">
        <w:rPr>
          <w:i/>
          <w:sz w:val="20"/>
          <w:szCs w:val="20"/>
          <w:lang w:val="id-ID"/>
        </w:rPr>
        <w:t>Jurusan Kesehatan Lingkungan</w:t>
      </w:r>
      <w:r w:rsidRPr="00673E85">
        <w:rPr>
          <w:i/>
          <w:sz w:val="20"/>
          <w:szCs w:val="20"/>
        </w:rPr>
        <w:t>,</w:t>
      </w:r>
      <w:r w:rsidRPr="00673E85">
        <w:rPr>
          <w:i/>
          <w:sz w:val="20"/>
          <w:szCs w:val="20"/>
          <w:lang w:val="id-ID"/>
        </w:rPr>
        <w:t xml:space="preserve"> Politeknik Kesehatan Kemenkes Semarang</w:t>
      </w:r>
      <w:r w:rsidRPr="00673E85">
        <w:rPr>
          <w:i/>
          <w:sz w:val="20"/>
          <w:szCs w:val="20"/>
        </w:rPr>
        <w:t xml:space="preserve">, </w:t>
      </w:r>
    </w:p>
    <w:p w:rsidR="0000020C" w:rsidRDefault="0000020C" w:rsidP="0000020C">
      <w:pPr>
        <w:jc w:val="center"/>
        <w:rPr>
          <w:i/>
          <w:sz w:val="20"/>
          <w:szCs w:val="20"/>
          <w:lang w:val="id-ID"/>
        </w:rPr>
      </w:pPr>
      <w:r w:rsidRPr="00673E85">
        <w:rPr>
          <w:i/>
          <w:sz w:val="20"/>
          <w:szCs w:val="20"/>
        </w:rPr>
        <w:t>Jl.</w:t>
      </w:r>
      <w:r w:rsidRPr="00673E85">
        <w:rPr>
          <w:i/>
          <w:sz w:val="20"/>
          <w:szCs w:val="20"/>
          <w:lang w:val="id-ID"/>
        </w:rPr>
        <w:t>Raya Baturaden KM 12 Purwokerto, Indonesia</w:t>
      </w:r>
    </w:p>
    <w:p w:rsidR="0000020C" w:rsidRDefault="0000020C" w:rsidP="0000020C">
      <w:pPr>
        <w:jc w:val="center"/>
        <w:rPr>
          <w:i/>
          <w:sz w:val="20"/>
          <w:szCs w:val="20"/>
          <w:lang w:val="id-ID"/>
        </w:rPr>
      </w:pPr>
    </w:p>
    <w:p w:rsidR="0000020C" w:rsidRPr="008324CF" w:rsidRDefault="0000020C" w:rsidP="0000020C">
      <w:pPr>
        <w:jc w:val="center"/>
        <w:rPr>
          <w:b/>
          <w:sz w:val="20"/>
          <w:szCs w:val="20"/>
        </w:rPr>
      </w:pPr>
      <w:r w:rsidRPr="008324CF">
        <w:rPr>
          <w:b/>
          <w:sz w:val="20"/>
          <w:szCs w:val="20"/>
        </w:rPr>
        <w:t>Abstrak</w:t>
      </w:r>
    </w:p>
    <w:p w:rsidR="0000020C" w:rsidRPr="0000020C" w:rsidRDefault="0000020C" w:rsidP="0000020C">
      <w:pPr>
        <w:jc w:val="center"/>
        <w:rPr>
          <w:i/>
          <w:sz w:val="20"/>
          <w:szCs w:val="20"/>
        </w:rPr>
      </w:pPr>
    </w:p>
    <w:p w:rsidR="008B2AD0" w:rsidRPr="008B2AD0" w:rsidRDefault="008B2AD0" w:rsidP="002A29FE">
      <w:pPr>
        <w:spacing w:before="120"/>
        <w:ind w:firstLine="567"/>
        <w:jc w:val="both"/>
      </w:pPr>
      <w:r w:rsidRPr="00C05E15">
        <w:rPr>
          <w:sz w:val="20"/>
          <w:szCs w:val="20"/>
        </w:rPr>
        <w:t>Kesehatan lingkungan adalah suatu kondisi lingkungan yang mampu menopang keseimbangan dinamis antara manusia dan lingkungan</w:t>
      </w:r>
      <w:r w:rsidRPr="00C05E15">
        <w:rPr>
          <w:color w:val="000000" w:themeColor="text1"/>
          <w:sz w:val="20"/>
          <w:szCs w:val="20"/>
        </w:rPr>
        <w:t>,</w:t>
      </w:r>
      <w:r w:rsidRPr="00C05E15">
        <w:rPr>
          <w:sz w:val="20"/>
          <w:szCs w:val="20"/>
        </w:rPr>
        <w:t xml:space="preserve"> serta melindungi kesehatan manusia melalui pencegahan penyakit yang diakibatkan oleh lingkungan</w:t>
      </w:r>
      <w:r w:rsidRPr="00C05E15">
        <w:rPr>
          <w:color w:val="000000"/>
          <w:sz w:val="20"/>
          <w:szCs w:val="20"/>
        </w:rPr>
        <w:t xml:space="preserve">. </w:t>
      </w:r>
      <w:r w:rsidRPr="00C05E15">
        <w:rPr>
          <w:sz w:val="20"/>
          <w:szCs w:val="20"/>
        </w:rPr>
        <w:t>Salah satu vektor penyakit yang sering menimbulkan masalah dalam lingkungan, yaitu lalat. Lalat  sangat menyukai tempat yang kotor, salah satunya adalah kandang ternak. Kandang sapi juga pada umumnya kotor dan berbau, sehingga lalat banyak dijumpai di kandang ter-sebut, seperti lalat rumah (</w:t>
      </w:r>
      <w:r w:rsidRPr="00C05E15">
        <w:rPr>
          <w:i/>
          <w:sz w:val="20"/>
          <w:szCs w:val="20"/>
        </w:rPr>
        <w:t>Musca domestica)</w:t>
      </w:r>
      <w:r w:rsidRPr="00C05E15">
        <w:rPr>
          <w:sz w:val="20"/>
          <w:szCs w:val="20"/>
        </w:rPr>
        <w:t>. Tujuan Penelitian yaitu untuk menganalisis hubungan sanitasi kandang dengan kepadatan lalat di Kecamatan Sokaraja Kabupaten Banyumas.</w:t>
      </w:r>
      <w:r>
        <w:rPr>
          <w:sz w:val="20"/>
          <w:szCs w:val="20"/>
        </w:rPr>
        <w:t xml:space="preserve"> </w:t>
      </w:r>
      <w:r w:rsidRPr="00C05E15">
        <w:rPr>
          <w:sz w:val="20"/>
          <w:szCs w:val="20"/>
        </w:rPr>
        <w:t xml:space="preserve">Jenis penelitian ini adalah </w:t>
      </w:r>
      <w:r w:rsidRPr="00C05E15">
        <w:rPr>
          <w:i/>
          <w:sz w:val="20"/>
          <w:szCs w:val="20"/>
        </w:rPr>
        <w:t xml:space="preserve">observasional </w:t>
      </w:r>
      <w:r w:rsidRPr="00C05E15">
        <w:rPr>
          <w:sz w:val="20"/>
          <w:szCs w:val="20"/>
        </w:rPr>
        <w:t xml:space="preserve">yang bersifat dengan pendekatan </w:t>
      </w:r>
      <w:r w:rsidRPr="00C05E15">
        <w:rPr>
          <w:i/>
          <w:sz w:val="20"/>
          <w:szCs w:val="20"/>
        </w:rPr>
        <w:t xml:space="preserve">Cross Sectional, </w:t>
      </w:r>
      <w:r w:rsidRPr="00C05E15">
        <w:rPr>
          <w:sz w:val="20"/>
          <w:szCs w:val="20"/>
        </w:rPr>
        <w:t>penelitian ini dilakukan pada peternakan sapi yang ada di Kecamatan Sokaraja, untuk menilai sanitasi kandang sapi dan menganalisis kepadatan lalat di kandang sapi.</w:t>
      </w:r>
      <w:r>
        <w:rPr>
          <w:sz w:val="20"/>
          <w:szCs w:val="20"/>
        </w:rPr>
        <w:t xml:space="preserve"> </w:t>
      </w:r>
      <w:r w:rsidRPr="00C05E15">
        <w:rPr>
          <w:sz w:val="20"/>
          <w:szCs w:val="20"/>
        </w:rPr>
        <w:t xml:space="preserve">Hasil observasi menunjukkan 10 kandang sapi, terdapat 7 kandang sapi yang memenuhi syarat dan 3 kandang yang tidak memenuhi syarat, sedangkan kepadatan lalat menunjukkan bahwa </w:t>
      </w:r>
      <w:r w:rsidR="00CB648A">
        <w:rPr>
          <w:sz w:val="20"/>
          <w:szCs w:val="20"/>
        </w:rPr>
        <w:t>dari 10 kandang sapi terdapat 10</w:t>
      </w:r>
      <w:r w:rsidR="00720096">
        <w:rPr>
          <w:sz w:val="20"/>
          <w:szCs w:val="20"/>
        </w:rPr>
        <w:t xml:space="preserve"> </w:t>
      </w:r>
      <w:r w:rsidR="00CB648A">
        <w:rPr>
          <w:sz w:val="20"/>
          <w:szCs w:val="20"/>
        </w:rPr>
        <w:t xml:space="preserve">kandang </w:t>
      </w:r>
      <w:r w:rsidRPr="00C05E15">
        <w:rPr>
          <w:sz w:val="20"/>
          <w:szCs w:val="20"/>
        </w:rPr>
        <w:t>sap</w:t>
      </w:r>
      <w:r w:rsidR="00CB648A">
        <w:rPr>
          <w:sz w:val="20"/>
          <w:szCs w:val="20"/>
        </w:rPr>
        <w:t>i dengan kepadatan lalat sedang</w:t>
      </w:r>
      <w:r w:rsidRPr="00C05E15">
        <w:rPr>
          <w:sz w:val="20"/>
          <w:szCs w:val="20"/>
        </w:rPr>
        <w:t>. Hasil analisis menggunakan uji</w:t>
      </w:r>
      <w:r>
        <w:rPr>
          <w:sz w:val="20"/>
          <w:szCs w:val="20"/>
        </w:rPr>
        <w:t xml:space="preserve"> </w:t>
      </w:r>
      <w:r>
        <w:rPr>
          <w:i/>
          <w:sz w:val="20"/>
          <w:szCs w:val="20"/>
        </w:rPr>
        <w:t xml:space="preserve"> Korelasi Sperman rank </w:t>
      </w:r>
      <w:r w:rsidRPr="00C05E15">
        <w:rPr>
          <w:i/>
          <w:iCs/>
          <w:sz w:val="20"/>
          <w:szCs w:val="20"/>
        </w:rPr>
        <w:t xml:space="preserve"> </w:t>
      </w:r>
      <w:r w:rsidRPr="008B2AD0">
        <w:rPr>
          <w:sz w:val="20"/>
          <w:szCs w:val="20"/>
        </w:rPr>
        <w:t xml:space="preserve">Korelasi Koefisien </w:t>
      </w:r>
      <w:r w:rsidR="00CB648A">
        <w:rPr>
          <w:color w:val="000000"/>
          <w:sz w:val="20"/>
          <w:szCs w:val="20"/>
        </w:rPr>
        <w:t>sebesar 0,076</w:t>
      </w:r>
      <w:r w:rsidRPr="008B2AD0">
        <w:rPr>
          <w:sz w:val="20"/>
          <w:szCs w:val="20"/>
        </w:rPr>
        <w:t xml:space="preserve"> </w:t>
      </w:r>
      <w:r w:rsidRPr="008B2AD0">
        <w:rPr>
          <w:color w:val="000000"/>
          <w:sz w:val="20"/>
          <w:szCs w:val="20"/>
        </w:rPr>
        <w:t>&gt; 0,05</w:t>
      </w:r>
      <w:r w:rsidRPr="008B2AD0">
        <w:rPr>
          <w:sz w:val="20"/>
          <w:szCs w:val="20"/>
        </w:rPr>
        <w:t xml:space="preserve"> artinya HA ditolak dan H0 diterima, yang berarti tidak ada hubungan sanitasi kandang dengan kepadatan lalat di kandang sapi</w:t>
      </w:r>
      <w:r w:rsidRPr="00C05E15">
        <w:rPr>
          <w:sz w:val="20"/>
          <w:szCs w:val="20"/>
        </w:rPr>
        <w:t>, dari 10 kandang sapi terdapat 3 kandang tidak memenuhi syarat sanitasi. Kepadatan lalat di kandang sapi dikategorikan sedang sampai dengan tinggi. Perlu adanya, upaya meningkatkan sanitasi kandang sapi dalam hal pemberian desinfeksi, penggunaan APD, pencegahan kepadatan lalat, pembersihan kandang, pengelolaan limbah.</w:t>
      </w:r>
    </w:p>
    <w:p w:rsidR="001F7AA2" w:rsidRPr="008324CF" w:rsidRDefault="001F7AA2" w:rsidP="0000020C">
      <w:pPr>
        <w:jc w:val="both"/>
        <w:rPr>
          <w:sz w:val="20"/>
          <w:szCs w:val="20"/>
          <w:lang w:val="id-ID"/>
        </w:rPr>
      </w:pPr>
    </w:p>
    <w:p w:rsidR="0000020C" w:rsidRPr="008324CF" w:rsidRDefault="0000020C" w:rsidP="0000020C">
      <w:pPr>
        <w:jc w:val="both"/>
        <w:rPr>
          <w:sz w:val="20"/>
          <w:szCs w:val="20"/>
          <w:lang w:val="id-ID"/>
        </w:rPr>
      </w:pPr>
    </w:p>
    <w:p w:rsidR="0000020C" w:rsidRPr="008B2AD0" w:rsidRDefault="0000020C" w:rsidP="0000020C">
      <w:pPr>
        <w:jc w:val="both"/>
        <w:rPr>
          <w:sz w:val="20"/>
          <w:szCs w:val="20"/>
        </w:rPr>
      </w:pPr>
      <w:r w:rsidRPr="008324CF">
        <w:rPr>
          <w:b/>
          <w:sz w:val="20"/>
          <w:szCs w:val="20"/>
          <w:lang w:val="id-ID"/>
        </w:rPr>
        <w:t>Kata kunci</w:t>
      </w:r>
      <w:r w:rsidRPr="008324CF">
        <w:rPr>
          <w:sz w:val="20"/>
          <w:szCs w:val="20"/>
          <w:lang w:val="id-ID"/>
        </w:rPr>
        <w:t xml:space="preserve"> : </w:t>
      </w:r>
      <w:r w:rsidR="008B2AD0">
        <w:rPr>
          <w:sz w:val="20"/>
          <w:szCs w:val="20"/>
        </w:rPr>
        <w:t>Santiasi Kandang, Kepadatan Lalat di Kandang Sapi</w:t>
      </w:r>
    </w:p>
    <w:p w:rsidR="0000020C" w:rsidRDefault="0000020C" w:rsidP="0000020C">
      <w:pPr>
        <w:rPr>
          <w:i/>
          <w:color w:val="FF0000"/>
          <w:sz w:val="20"/>
          <w:szCs w:val="20"/>
          <w:lang w:val="id-ID"/>
        </w:rPr>
      </w:pPr>
    </w:p>
    <w:p w:rsidR="007B1A5C" w:rsidRPr="00CB648A" w:rsidRDefault="007B1A5C" w:rsidP="000C5FCE">
      <w:pPr>
        <w:jc w:val="center"/>
        <w:rPr>
          <w:b/>
          <w:i/>
          <w:lang w:val="id-ID"/>
        </w:rPr>
      </w:pPr>
      <w:r w:rsidRPr="00CB648A">
        <w:rPr>
          <w:b/>
          <w:i/>
        </w:rPr>
        <w:t>Abstract</w:t>
      </w:r>
    </w:p>
    <w:p w:rsidR="00FD043A" w:rsidRPr="00CB648A" w:rsidRDefault="004A694E" w:rsidP="00FD043A">
      <w:pPr>
        <w:jc w:val="both"/>
        <w:rPr>
          <w:rFonts w:ascii="Arial" w:hAnsi="Arial" w:cs="Arial"/>
          <w:i/>
        </w:rPr>
      </w:pPr>
      <w:r w:rsidRPr="00CB648A">
        <w:rPr>
          <w:rStyle w:val="notranslate"/>
          <w:b/>
          <w:i/>
          <w:color w:val="000000"/>
          <w:sz w:val="20"/>
          <w:szCs w:val="20"/>
          <w:lang w:val="id-ID"/>
        </w:rPr>
        <w:t>[Title:</w:t>
      </w:r>
      <w:r w:rsidR="00FD043A" w:rsidRPr="00CB648A">
        <w:rPr>
          <w:rFonts w:ascii="Arial" w:hAnsi="Arial" w:cs="Arial"/>
          <w:i/>
        </w:rPr>
        <w:t xml:space="preserve"> </w:t>
      </w:r>
      <w:r w:rsidR="00FD043A" w:rsidRPr="00CB648A">
        <w:rPr>
          <w:b/>
          <w:i/>
          <w:sz w:val="20"/>
          <w:szCs w:val="20"/>
        </w:rPr>
        <w:t>SANITATION RELATIONSHIP WITH THE DEGREE OF CATTLE FLAT IN SUBDISTRICT SOKARAJA, BANYUMAS DISTRICT, 2019</w:t>
      </w:r>
    </w:p>
    <w:p w:rsidR="00720096" w:rsidRPr="00CB648A" w:rsidRDefault="00720096" w:rsidP="002A29FE">
      <w:pPr>
        <w:ind w:firstLine="567"/>
        <w:jc w:val="both"/>
        <w:rPr>
          <w:rFonts w:ascii="Arial" w:hAnsi="Arial" w:cs="Arial"/>
          <w:i/>
        </w:rPr>
      </w:pPr>
      <w:r w:rsidRPr="00CB648A">
        <w:rPr>
          <w:i/>
          <w:sz w:val="20"/>
          <w:szCs w:val="20"/>
        </w:rPr>
        <w:t xml:space="preserve">Environmental health is an environmental condition that can support the dynamic balance between humans and the environment, and protect human health through prevention of diseases caused by the environment. One vector of diseases that often causes problems in the environment, namely flies. Flies really like dirty places, one of which is livestock cages. Cow cages are also generally dirty and smelly, so flies are often found in the cage, such as house flies (Musca domestica). The research objective was to analyze the relationship of cage sanitation with fly density in Sokaraja Subdistrict, Banyumas Regency. The type </w:t>
      </w:r>
      <w:r w:rsidR="002A29FE">
        <w:rPr>
          <w:i/>
          <w:sz w:val="20"/>
          <w:szCs w:val="20"/>
        </w:rPr>
        <w:t xml:space="preserve">of this research is Observational </w:t>
      </w:r>
      <w:r w:rsidRPr="00CB648A">
        <w:rPr>
          <w:i/>
          <w:sz w:val="20"/>
          <w:szCs w:val="20"/>
        </w:rPr>
        <w:t>with Cross Sectional approach, this research was conducted on cattle farms in Sokaraja Subdistrict, to assess cattle cage sanitation and analyze the density of flies in cow pens. Observation results showed that 10 cow cages had 7 cattle cages that fulfilled the requirements and 3 cages that did not meet the requirements, while fly densities showed tha</w:t>
      </w:r>
      <w:r w:rsidR="00CB648A">
        <w:rPr>
          <w:i/>
          <w:sz w:val="20"/>
          <w:szCs w:val="20"/>
        </w:rPr>
        <w:t>t from 10 cow cages there were 10</w:t>
      </w:r>
      <w:r w:rsidRPr="00CB648A">
        <w:rPr>
          <w:i/>
          <w:sz w:val="20"/>
          <w:szCs w:val="20"/>
        </w:rPr>
        <w:t xml:space="preserve"> cages wit</w:t>
      </w:r>
      <w:r w:rsidR="00CB648A">
        <w:rPr>
          <w:i/>
          <w:sz w:val="20"/>
          <w:szCs w:val="20"/>
        </w:rPr>
        <w:t>h medium fly density</w:t>
      </w:r>
      <w:r w:rsidRPr="00CB648A">
        <w:rPr>
          <w:i/>
          <w:sz w:val="20"/>
          <w:szCs w:val="20"/>
        </w:rPr>
        <w:t xml:space="preserve">. The results of the analysis using </w:t>
      </w:r>
      <w:r w:rsidR="00FD043A" w:rsidRPr="00CB648A">
        <w:rPr>
          <w:i/>
          <w:sz w:val="20"/>
          <w:szCs w:val="20"/>
        </w:rPr>
        <w:t>Sperman rank, K</w:t>
      </w:r>
      <w:r w:rsidRPr="00CB648A">
        <w:rPr>
          <w:i/>
          <w:sz w:val="20"/>
          <w:szCs w:val="20"/>
        </w:rPr>
        <w:t>or</w:t>
      </w:r>
      <w:r w:rsidR="00CB648A">
        <w:rPr>
          <w:i/>
          <w:sz w:val="20"/>
          <w:szCs w:val="20"/>
        </w:rPr>
        <w:t>elasi Koefisiaen 0.76 &gt; 0.05</w:t>
      </w:r>
      <w:r w:rsidRPr="00CB648A">
        <w:rPr>
          <w:i/>
          <w:sz w:val="20"/>
          <w:szCs w:val="20"/>
        </w:rPr>
        <w:t xml:space="preserve"> which means that H0 is accepted which means there is no relationship between sanitation cages and the density of flies in cattle pens. The relation of cattle cage sanitation in Sokaraja Subdistrict, Banyumas Regency, out of 10 cattle cages there are 3 cages that do not meet sanitation requirements. The density of flies in cattle cages is categorized as moderate to high. There needs to be an effort to improve cattle shed sanitation in terms of disinfection, use of PPE, prevention of density of flies, cleaning of cages, waste management.</w:t>
      </w:r>
    </w:p>
    <w:p w:rsidR="004A694E" w:rsidRPr="00CB648A" w:rsidRDefault="007B1A5C" w:rsidP="00720096">
      <w:pPr>
        <w:spacing w:before="240"/>
        <w:jc w:val="both"/>
        <w:rPr>
          <w:i/>
          <w:sz w:val="20"/>
          <w:szCs w:val="20"/>
          <w:lang w:val="id-ID"/>
        </w:rPr>
      </w:pPr>
      <w:r w:rsidRPr="00CB648A">
        <w:rPr>
          <w:b/>
          <w:i/>
          <w:sz w:val="20"/>
          <w:szCs w:val="20"/>
          <w:lang w:val="id-ID"/>
        </w:rPr>
        <w:t>Keywords</w:t>
      </w:r>
      <w:r w:rsidRPr="00CB648A">
        <w:rPr>
          <w:i/>
          <w:sz w:val="20"/>
          <w:szCs w:val="20"/>
          <w:lang w:val="id-ID"/>
        </w:rPr>
        <w:t xml:space="preserve"> : </w:t>
      </w:r>
      <w:r w:rsidR="00720096" w:rsidRPr="00CB648A">
        <w:rPr>
          <w:i/>
          <w:sz w:val="20"/>
          <w:szCs w:val="20"/>
        </w:rPr>
        <w:t>Cattle Sanitation. Flies Density in Cow Cages</w:t>
      </w:r>
    </w:p>
    <w:p w:rsidR="004A694E" w:rsidRDefault="004A694E">
      <w:pPr>
        <w:rPr>
          <w:i/>
          <w:sz w:val="20"/>
          <w:szCs w:val="20"/>
          <w:lang w:val="id-ID"/>
        </w:rPr>
      </w:pPr>
    </w:p>
    <w:p w:rsidR="00CD6707" w:rsidRDefault="00710590" w:rsidP="002A29FE">
      <w:pPr>
        <w:rPr>
          <w:b/>
          <w:sz w:val="20"/>
          <w:szCs w:val="20"/>
          <w:lang w:val="id-ID"/>
        </w:rPr>
        <w:sectPr w:rsidR="00CD6707" w:rsidSect="00DC0B39">
          <w:headerReference w:type="default" r:id="rId8"/>
          <w:pgSz w:w="11906" w:h="16838"/>
          <w:pgMar w:top="1418" w:right="1418" w:bottom="1418" w:left="1701" w:header="709" w:footer="709" w:gutter="0"/>
          <w:cols w:space="708"/>
          <w:titlePg/>
          <w:docGrid w:linePitch="360"/>
        </w:sectPr>
      </w:pPr>
      <w:r w:rsidRPr="00710590">
        <w:rPr>
          <w:i/>
          <w:noProof/>
          <w:sz w:val="20"/>
          <w:szCs w:val="20"/>
          <w:lang w:val="id-ID" w:eastAsia="id-ID"/>
        </w:rPr>
        <w:pict>
          <v:shapetype id="_x0000_t202" coordsize="21600,21600" o:spt="202" path="m,l,21600r21600,l21600,xe">
            <v:stroke joinstyle="miter"/>
            <v:path gradientshapeok="t" o:connecttype="rect"/>
          </v:shapetype>
          <v:shape id="Text Box 11" o:spid="_x0000_s1026" type="#_x0000_t202" style="position:absolute;margin-left:-28.7pt;margin-top:734.95pt;width:247.75pt;height:55.95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hhAIAABAFAAAOAAAAZHJzL2Uyb0RvYy54bWysVNuO2yAQfa/Uf0C8Z22nzsXWOqvdpKkq&#10;bS/Sbj+AAI5RMVAgsbdV/70DTrLu5aGq6gfMwHA4M2eG65u+lejIrRNaVTi7SjHiimom1L7Cnx63&#10;kyVGzhPFiNSKV/iJO3yzevniujMln+pGS8YtAhDlys5UuPHelEniaMNb4q604Qo2a21b4sG0+4RZ&#10;0gF6K5Npms6TTltmrKbcOVjdDJt4FfHrmlP/oa4d90hWGLj5ONo47sKYrK5JubfENIKeaJB/YNES&#10;oeDSC9SGeIIOVvwG1QpqtdO1v6K6TXRdC8pjDBBNlv4SzUNDDI+xQHKcuaTJ/T9Y+v740SLBQDuM&#10;FGlBokfee3Sne5RlIT2dcSV4PRjw8z2sB9cQqjP3mn52SOl1Q9Se31qru4YTBvTiyWR0dMBxAWTX&#10;vdMM7iEHryNQX9s2AEI2EKCDTE8XaQIXCouvsnyeT2cYUdhbZOlsPgvkElKeTxvr/BuuWxQmFbYg&#10;fUQnx3vnB9ezS2SvpWBbIWU07H63lhYdCZTJNn4ndDd2kyo4Kx2ODYjDCpCEO8JeoBtl/1Zk0zy9&#10;mxaT7Xy5mOTbfDYpFulykmbFXTFP8yLfbL8HglleNoIxru6F4ucSzPK/k/jUDEPxxCJEXYWLGWQq&#10;xjVm78ZBpvH7U5Ct8NCRUrQVXl6cSBmEfa0YhE1KT4Qc5snP9KMgkIPzP2YllkFQfqgB3+96QAm1&#10;sdPsCQrCatALVIdnBCaNtl8x6qAlK+y+HIjlGMm3CoqqyPI89HA08tliCoYd7+zGO0RRgKqwx2iY&#10;rv3Q9wdjxb6Bm4YyVvoWCrEWsUaeWUEIwYC2i8GcnojQ12M7ej0/ZKsfAAAA//8DAFBLAwQUAAYA&#10;CAAAACEAh7dVquAAAAAMAQAADwAAAGRycy9kb3ducmV2LnhtbEyPy07DMBBF90j8gzVIbFDrtLh5&#10;NU4FSCC2Lf0AJ3aTqPE4it0m/XuGFV3OnaM7Z4rdbHt2NaPvHEpYLSNgBmunO2wkHH8+FykwHxRq&#10;1Ts0Em7Gw658fChUrt2Ee3M9hIZRCfpcSWhDGHLOfd0aq/zSDQZpd3KjVYHGseF6VBOV256voyjm&#10;VnVIF1o1mI/W1OfDxUo4fU8vm2yqvsIx2Yv4XXVJ5W5SPj/Nb1tgwczhH4Y/fVKHkpwqd0HtWS9h&#10;IdZEUi4SkQEjQmSrV2AVRZs0ToGXBb9/ovwFAAD//wMAUEsBAi0AFAAGAAgAAAAhALaDOJL+AAAA&#10;4QEAABMAAAAAAAAAAAAAAAAAAAAAAFtDb250ZW50X1R5cGVzXS54bWxQSwECLQAUAAYACAAAACEA&#10;OP0h/9YAAACUAQAACwAAAAAAAAAAAAAAAAAvAQAAX3JlbHMvLnJlbHNQSwECLQAUAAYACAAAACEA&#10;Yv6UYYQCAAAQBQAADgAAAAAAAAAAAAAAAAAuAgAAZHJzL2Uyb0RvYy54bWxQSwECLQAUAAYACAAA&#10;ACEAh7dVquAAAAAMAQAADwAAAAAAAAAAAAAAAADeBAAAZHJzL2Rvd25yZXYueG1sUEsFBgAAAAAE&#10;AAQA8wAAAOsFAAAAAA==&#10;" stroked="f">
            <v:textbox style="mso-next-textbox:#Text Box 11">
              <w:txbxContent>
                <w:p w:rsidR="0010496B" w:rsidRPr="0051461F" w:rsidRDefault="0010496B" w:rsidP="007B1A5C">
                  <w:pPr>
                    <w:pBdr>
                      <w:top w:val="single" w:sz="4" w:space="1" w:color="auto"/>
                    </w:pBdr>
                    <w:ind w:left="210" w:hanging="210"/>
                    <w:rPr>
                      <w:sz w:val="20"/>
                      <w:szCs w:val="20"/>
                    </w:rPr>
                  </w:pPr>
                  <w:r w:rsidRPr="005D23F1">
                    <w:rPr>
                      <w:sz w:val="20"/>
                      <w:szCs w:val="20"/>
                      <w:vertAlign w:val="superscript"/>
                    </w:rPr>
                    <w:t>1)</w:t>
                  </w:r>
                  <w:r w:rsidRPr="005D23F1">
                    <w:rPr>
                      <w:sz w:val="20"/>
                      <w:szCs w:val="20"/>
                      <w:lang w:val="id-ID"/>
                    </w:rPr>
                    <w:t xml:space="preserve">E-mail: </w:t>
                  </w:r>
                  <w:hyperlink r:id="rId9" w:history="1">
                    <w:r w:rsidRPr="006305A6">
                      <w:rPr>
                        <w:rStyle w:val="Hyperlink"/>
                        <w:sz w:val="20"/>
                        <w:szCs w:val="20"/>
                      </w:rPr>
                      <w:t>alfiangifari</w:t>
                    </w:r>
                    <w:r w:rsidRPr="006305A6">
                      <w:rPr>
                        <w:rStyle w:val="Hyperlink"/>
                        <w:sz w:val="20"/>
                        <w:szCs w:val="20"/>
                        <w:lang w:val="id-ID"/>
                      </w:rPr>
                      <w:t>@gmail.com</w:t>
                    </w:r>
                  </w:hyperlink>
                </w:p>
                <w:p w:rsidR="0010496B" w:rsidRPr="0051461F" w:rsidRDefault="0010496B" w:rsidP="007B1A5C">
                  <w:pPr>
                    <w:ind w:left="210" w:hanging="210"/>
                    <w:rPr>
                      <w:sz w:val="20"/>
                      <w:szCs w:val="20"/>
                    </w:rPr>
                  </w:pPr>
                  <w:r w:rsidRPr="005D23F1">
                    <w:rPr>
                      <w:sz w:val="20"/>
                      <w:szCs w:val="20"/>
                      <w:vertAlign w:val="superscript"/>
                    </w:rPr>
                    <w:t>2)</w:t>
                  </w:r>
                  <w:r w:rsidRPr="005D23F1">
                    <w:rPr>
                      <w:sz w:val="20"/>
                      <w:szCs w:val="20"/>
                      <w:lang w:val="id-ID"/>
                    </w:rPr>
                    <w:t xml:space="preserve">E-mail: </w:t>
                  </w:r>
                  <w:hyperlink r:id="rId10" w:history="1">
                    <w:r w:rsidR="00FD043A" w:rsidRPr="006305A6">
                      <w:rPr>
                        <w:rStyle w:val="Hyperlink"/>
                        <w:sz w:val="20"/>
                        <w:szCs w:val="20"/>
                      </w:rPr>
                      <w:t>buditriyantoro</w:t>
                    </w:r>
                    <w:r w:rsidR="00FD043A" w:rsidRPr="006305A6">
                      <w:rPr>
                        <w:rStyle w:val="Hyperlink"/>
                        <w:sz w:val="20"/>
                        <w:szCs w:val="20"/>
                        <w:lang w:val="id-ID"/>
                      </w:rPr>
                      <w:t>@gmail</w:t>
                    </w:r>
                    <w:r w:rsidR="00FD043A" w:rsidRPr="006305A6">
                      <w:rPr>
                        <w:rStyle w:val="Hyperlink"/>
                        <w:sz w:val="20"/>
                        <w:szCs w:val="20"/>
                      </w:rPr>
                      <w:t>.com</w:t>
                    </w:r>
                  </w:hyperlink>
                  <w:r w:rsidR="00FD043A">
                    <w:rPr>
                      <w:sz w:val="20"/>
                      <w:szCs w:val="20"/>
                    </w:rPr>
                    <w:t xml:space="preserve"> </w:t>
                  </w:r>
                </w:p>
                <w:p w:rsidR="0010496B" w:rsidRPr="008324CF" w:rsidRDefault="0010496B" w:rsidP="007B1A5C">
                  <w:pPr>
                    <w:ind w:left="210" w:hanging="210"/>
                    <w:rPr>
                      <w:sz w:val="20"/>
                      <w:szCs w:val="20"/>
                      <w:u w:val="single"/>
                    </w:rPr>
                  </w:pPr>
                  <w:r w:rsidRPr="005D23F1">
                    <w:rPr>
                      <w:sz w:val="20"/>
                      <w:szCs w:val="20"/>
                      <w:vertAlign w:val="superscript"/>
                    </w:rPr>
                    <w:t>3)</w:t>
                  </w:r>
                  <w:r w:rsidRPr="005D23F1">
                    <w:rPr>
                      <w:sz w:val="20"/>
                      <w:szCs w:val="20"/>
                      <w:lang w:val="id-ID"/>
                    </w:rPr>
                    <w:t xml:space="preserve">E-mail: </w:t>
                  </w:r>
                  <w:hyperlink r:id="rId11" w:history="1">
                    <w:r w:rsidR="00FD043A" w:rsidRPr="006305A6">
                      <w:rPr>
                        <w:rStyle w:val="Hyperlink"/>
                        <w:sz w:val="20"/>
                        <w:szCs w:val="20"/>
                      </w:rPr>
                      <w:t>widiyanteguh</w:t>
                    </w:r>
                    <w:r w:rsidR="00FD043A" w:rsidRPr="006305A6">
                      <w:rPr>
                        <w:rStyle w:val="Hyperlink"/>
                        <w:sz w:val="20"/>
                        <w:szCs w:val="20"/>
                        <w:lang w:val="id-ID"/>
                      </w:rPr>
                      <w:t>@</w:t>
                    </w:r>
                    <w:r w:rsidR="00FD043A" w:rsidRPr="006305A6">
                      <w:rPr>
                        <w:rStyle w:val="Hyperlink"/>
                        <w:sz w:val="20"/>
                        <w:szCs w:val="20"/>
                      </w:rPr>
                      <w:t>yahoo.co.id</w:t>
                    </w:r>
                  </w:hyperlink>
                  <w:r w:rsidR="00FD043A">
                    <w:rPr>
                      <w:sz w:val="20"/>
                      <w:szCs w:val="20"/>
                    </w:rPr>
                    <w:t xml:space="preserve"> </w:t>
                  </w:r>
                </w:p>
                <w:p w:rsidR="0010496B" w:rsidRPr="00F71270" w:rsidRDefault="0010496B" w:rsidP="007B1A5C">
                  <w:pPr>
                    <w:ind w:left="210" w:hanging="210"/>
                    <w:rPr>
                      <w:sz w:val="20"/>
                      <w:szCs w:val="20"/>
                    </w:rPr>
                  </w:pPr>
                </w:p>
              </w:txbxContent>
            </v:textbox>
            <w10:wrap type="square" anchory="page"/>
          </v:shape>
        </w:pict>
      </w:r>
    </w:p>
    <w:p w:rsidR="002A29FE" w:rsidRPr="002A29FE" w:rsidRDefault="002A29FE" w:rsidP="002A29FE">
      <w:pPr>
        <w:pStyle w:val="ListParagraph"/>
        <w:ind w:left="227"/>
        <w:rPr>
          <w:b/>
          <w:sz w:val="20"/>
          <w:szCs w:val="20"/>
          <w:lang w:val="id-ID"/>
        </w:rPr>
      </w:pPr>
    </w:p>
    <w:p w:rsidR="002A29FE" w:rsidRPr="002A29FE" w:rsidRDefault="002A29FE" w:rsidP="002A29FE">
      <w:pPr>
        <w:pStyle w:val="ListParagraph"/>
        <w:ind w:left="227"/>
        <w:rPr>
          <w:b/>
          <w:sz w:val="20"/>
          <w:szCs w:val="20"/>
          <w:lang w:val="id-ID"/>
        </w:rPr>
      </w:pPr>
    </w:p>
    <w:p w:rsidR="002A29FE" w:rsidRPr="002A29FE" w:rsidRDefault="002A29FE" w:rsidP="002A29FE">
      <w:pPr>
        <w:pStyle w:val="ListParagraph"/>
        <w:ind w:left="227"/>
        <w:rPr>
          <w:b/>
          <w:sz w:val="20"/>
          <w:szCs w:val="20"/>
          <w:lang w:val="id-ID"/>
        </w:rPr>
      </w:pPr>
    </w:p>
    <w:p w:rsidR="002A29FE" w:rsidRPr="002A29FE" w:rsidRDefault="002A29FE" w:rsidP="002A29FE">
      <w:pPr>
        <w:pStyle w:val="ListParagraph"/>
        <w:ind w:left="227"/>
        <w:rPr>
          <w:b/>
          <w:sz w:val="20"/>
          <w:szCs w:val="20"/>
          <w:lang w:val="id-ID"/>
        </w:rPr>
      </w:pPr>
    </w:p>
    <w:p w:rsidR="002A29FE" w:rsidRPr="002A29FE" w:rsidRDefault="002A29FE" w:rsidP="002A29FE">
      <w:pPr>
        <w:pStyle w:val="ListParagraph"/>
        <w:ind w:left="227"/>
        <w:rPr>
          <w:b/>
          <w:sz w:val="20"/>
          <w:szCs w:val="20"/>
          <w:lang w:val="id-ID"/>
        </w:rPr>
      </w:pPr>
    </w:p>
    <w:p w:rsidR="004A694E" w:rsidRDefault="006E05D7" w:rsidP="004A694E">
      <w:pPr>
        <w:pStyle w:val="ListParagraph"/>
        <w:numPr>
          <w:ilvl w:val="0"/>
          <w:numId w:val="1"/>
        </w:numPr>
        <w:ind w:left="227" w:hanging="227"/>
        <w:rPr>
          <w:b/>
          <w:sz w:val="20"/>
          <w:szCs w:val="20"/>
          <w:lang w:val="id-ID"/>
        </w:rPr>
      </w:pPr>
      <w:r w:rsidRPr="000E7666">
        <w:rPr>
          <w:b/>
          <w:sz w:val="20"/>
          <w:szCs w:val="20"/>
          <w:lang w:val="id-ID"/>
        </w:rPr>
        <w:lastRenderedPageBreak/>
        <w:t>PENDAHULUAN</w:t>
      </w:r>
    </w:p>
    <w:p w:rsidR="008B2AD0" w:rsidRDefault="008B2AD0" w:rsidP="008B2AD0">
      <w:pPr>
        <w:ind w:firstLine="567"/>
        <w:jc w:val="both"/>
        <w:rPr>
          <w:sz w:val="20"/>
          <w:szCs w:val="20"/>
        </w:rPr>
      </w:pPr>
      <w:r w:rsidRPr="008B2AD0">
        <w:rPr>
          <w:sz w:val="20"/>
          <w:szCs w:val="20"/>
        </w:rPr>
        <w:t xml:space="preserve">Kesehatan lingkungan adalah suatu kondisi lingkungan yang mampu menopang keseimbangan ekologis yang dinamis antara manusia dan lingkungan untuk mendukung tercapainya realitas hidup yang sehat </w:t>
      </w:r>
      <w:r w:rsidRPr="008B2AD0">
        <w:rPr>
          <w:rStyle w:val="apple-converted-space"/>
          <w:color w:val="444444"/>
          <w:sz w:val="20"/>
          <w:szCs w:val="20"/>
          <w:shd w:val="clear" w:color="auto" w:fill="FFFFFF"/>
        </w:rPr>
        <w:t> </w:t>
      </w:r>
      <w:r w:rsidRPr="008B2AD0">
        <w:rPr>
          <w:color w:val="000000" w:themeColor="text1"/>
          <w:sz w:val="20"/>
          <w:szCs w:val="20"/>
          <w:shd w:val="clear" w:color="auto" w:fill="FFFFFF"/>
        </w:rPr>
        <w:t>dan seni mengelolah lingkungan agar bisa menciptakan kondisi lingkungan yang bersih, sehat, nyaman dan aman serta terhindar dari berbagai macam penyakit</w:t>
      </w:r>
      <w:r w:rsidRPr="008B2AD0">
        <w:rPr>
          <w:color w:val="000000" w:themeColor="text1"/>
          <w:sz w:val="20"/>
          <w:szCs w:val="20"/>
        </w:rPr>
        <w:t>,</w:t>
      </w:r>
      <w:r w:rsidRPr="008B2AD0">
        <w:rPr>
          <w:sz w:val="20"/>
          <w:szCs w:val="20"/>
        </w:rPr>
        <w:t xml:space="preserve"> serta melindungi kesehatan manusia melalui pencegahan penyakit yang diakibatkan oleh lingkungan (Sumengen Sutomo, 2001).</w:t>
      </w:r>
    </w:p>
    <w:p w:rsidR="0010496B" w:rsidRDefault="008B2AD0" w:rsidP="0010496B">
      <w:pPr>
        <w:ind w:firstLine="567"/>
        <w:jc w:val="both"/>
        <w:rPr>
          <w:sz w:val="20"/>
          <w:szCs w:val="20"/>
        </w:rPr>
      </w:pPr>
      <w:r w:rsidRPr="008B2AD0">
        <w:rPr>
          <w:sz w:val="20"/>
          <w:szCs w:val="20"/>
        </w:rPr>
        <w:t>Upaya pencegahan penyakit dan/ atau gangguan kesehatan dari faktor risiko lingkungan untuk mewujudkan kualitas ling</w:t>
      </w:r>
      <w:r w:rsidR="002A29FE">
        <w:rPr>
          <w:sz w:val="20"/>
          <w:szCs w:val="20"/>
        </w:rPr>
        <w:t>-</w:t>
      </w:r>
      <w:r w:rsidRPr="008B2AD0">
        <w:rPr>
          <w:sz w:val="20"/>
          <w:szCs w:val="20"/>
        </w:rPr>
        <w:t>kungan yang sehat baik dari aspek fisik, kimia, biologi, maupun sosial merupakan salah satu kegiatan kesehatan lingkungan. Salah satu kegiatannya adalah pengendalian vektor penyakit (PP RI No. 66 Tahun 2014).</w:t>
      </w:r>
    </w:p>
    <w:p w:rsidR="0010496B" w:rsidRDefault="0010496B" w:rsidP="0010496B">
      <w:pPr>
        <w:ind w:firstLine="567"/>
        <w:jc w:val="both"/>
        <w:rPr>
          <w:sz w:val="20"/>
          <w:szCs w:val="20"/>
        </w:rPr>
      </w:pPr>
      <w:r w:rsidRPr="0010496B">
        <w:rPr>
          <w:sz w:val="20"/>
          <w:szCs w:val="20"/>
        </w:rPr>
        <w:t xml:space="preserve">Salah satu vektor penyakit yang sering menimbulkan masalah dalam ling-kungan  masyarakat, yaitu lalat. Lalat adalah salah satu insekta yang termasuk ordo </w:t>
      </w:r>
      <w:r w:rsidRPr="0010496B">
        <w:rPr>
          <w:i/>
          <w:sz w:val="20"/>
          <w:szCs w:val="20"/>
        </w:rPr>
        <w:t>Dhiptera</w:t>
      </w:r>
      <w:r w:rsidRPr="0010496B">
        <w:rPr>
          <w:sz w:val="20"/>
          <w:szCs w:val="20"/>
        </w:rPr>
        <w:t xml:space="preserve">, yakni insekta yang mempunyai sepasang sayap berbentuk membran. Pada saat ini, banyak spesies lalat yang sering dijumpai oleh manusia. Tentu saja tidak semua spesies lalat berbahaya bagi manusia, ditinjau dari sudut kesehatan lingkung-an. Jumlah spesies lalat yang paling penting hanya beberapa saja, yaitu lalat rumah </w:t>
      </w:r>
      <w:r w:rsidRPr="0010496B">
        <w:rPr>
          <w:i/>
          <w:sz w:val="20"/>
          <w:szCs w:val="20"/>
        </w:rPr>
        <w:t>(Musca domestica)</w:t>
      </w:r>
      <w:r w:rsidRPr="0010496B">
        <w:rPr>
          <w:sz w:val="20"/>
          <w:szCs w:val="20"/>
        </w:rPr>
        <w:t xml:space="preserve">, lalat kandang </w:t>
      </w:r>
      <w:r w:rsidRPr="00484199">
        <w:rPr>
          <w:sz w:val="20"/>
          <w:szCs w:val="20"/>
        </w:rPr>
        <w:t>(</w:t>
      </w:r>
      <w:r w:rsidRPr="00484199">
        <w:rPr>
          <w:i/>
          <w:sz w:val="20"/>
          <w:szCs w:val="20"/>
        </w:rPr>
        <w:t>Stomoxys calcitrans),</w:t>
      </w:r>
      <w:r w:rsidRPr="00484199">
        <w:rPr>
          <w:sz w:val="20"/>
          <w:szCs w:val="20"/>
        </w:rPr>
        <w:t xml:space="preserve"> lalat hijau (</w:t>
      </w:r>
      <w:r w:rsidRPr="00484199">
        <w:rPr>
          <w:i/>
          <w:sz w:val="20"/>
          <w:szCs w:val="20"/>
        </w:rPr>
        <w:t>Phenesia),</w:t>
      </w:r>
      <w:r w:rsidRPr="0010496B">
        <w:rPr>
          <w:sz w:val="20"/>
          <w:szCs w:val="20"/>
        </w:rPr>
        <w:t xml:space="preserve"> lalat daging (</w:t>
      </w:r>
      <w:r w:rsidRPr="0010496B">
        <w:rPr>
          <w:i/>
          <w:sz w:val="20"/>
          <w:szCs w:val="20"/>
        </w:rPr>
        <w:t>Sarcoplaga),</w:t>
      </w:r>
      <w:r w:rsidRPr="0010496B">
        <w:rPr>
          <w:sz w:val="20"/>
          <w:szCs w:val="20"/>
        </w:rPr>
        <w:t xml:space="preserve"> dan lalat kecil (</w:t>
      </w:r>
      <w:r w:rsidRPr="0010496B">
        <w:rPr>
          <w:i/>
          <w:sz w:val="20"/>
          <w:szCs w:val="20"/>
        </w:rPr>
        <w:t>Fan nia)</w:t>
      </w:r>
      <w:r w:rsidRPr="0010496B">
        <w:rPr>
          <w:sz w:val="20"/>
          <w:szCs w:val="20"/>
        </w:rPr>
        <w:t xml:space="preserve"> (Azwar, 1995).</w:t>
      </w:r>
    </w:p>
    <w:p w:rsidR="0010496B" w:rsidRDefault="0010496B" w:rsidP="0010496B">
      <w:pPr>
        <w:ind w:firstLine="567"/>
        <w:jc w:val="both"/>
        <w:rPr>
          <w:sz w:val="20"/>
          <w:szCs w:val="20"/>
        </w:rPr>
      </w:pPr>
      <w:r w:rsidRPr="0010496B">
        <w:rPr>
          <w:sz w:val="20"/>
          <w:szCs w:val="20"/>
        </w:rPr>
        <w:t>Menurut YuIiarsi (2002), bahwa jumlah populasi lalat yang tinggi (kepadatan tinggi) dapat menimbulkan gangguan kenyamanan bagi masyarakat. Kepadatan lalat merupakan masalah penting, karena lalat merupakan salah satu vektor penyakit secara mekanis, (</w:t>
      </w:r>
      <w:r w:rsidRPr="0010496B">
        <w:rPr>
          <w:i/>
          <w:sz w:val="20"/>
          <w:szCs w:val="20"/>
        </w:rPr>
        <w:t>Mecanical transmition)</w:t>
      </w:r>
      <w:r w:rsidRPr="0010496B">
        <w:rPr>
          <w:sz w:val="20"/>
          <w:szCs w:val="20"/>
        </w:rPr>
        <w:t>. Disebut</w:t>
      </w:r>
      <w:r w:rsidRPr="0010496B">
        <w:rPr>
          <w:rFonts w:ascii="Arial" w:hAnsi="Arial" w:cs="Arial"/>
        </w:rPr>
        <w:t xml:space="preserve"> </w:t>
      </w:r>
      <w:r w:rsidRPr="0010496B">
        <w:rPr>
          <w:sz w:val="20"/>
          <w:szCs w:val="20"/>
        </w:rPr>
        <w:t>vektor mekanis, karena lalat menyebarkan penyakit, kuman (bibit penyakit) menempel pada kaki, bulu, sayap, badan dan ikut tersebar saat lalat terbang dan hinggap. Apabila lalat hinggap pada kotoran ternak, maka lalat akan meninggalkan telur yang tertinggal pada makanan bibit penyakit (kuman) akan ter</w:t>
      </w:r>
      <w:r w:rsidR="002A29FE">
        <w:rPr>
          <w:sz w:val="20"/>
          <w:szCs w:val="20"/>
        </w:rPr>
        <w:t>-</w:t>
      </w:r>
      <w:r w:rsidRPr="0010496B">
        <w:rPr>
          <w:sz w:val="20"/>
          <w:szCs w:val="20"/>
        </w:rPr>
        <w:t>tinggal pada makanan tersebut dan apabila termakan oleh manusia, maka akan menim</w:t>
      </w:r>
      <w:r w:rsidR="006F70DE">
        <w:rPr>
          <w:sz w:val="20"/>
          <w:szCs w:val="20"/>
        </w:rPr>
        <w:t>-</w:t>
      </w:r>
      <w:r w:rsidRPr="0010496B">
        <w:rPr>
          <w:sz w:val="20"/>
          <w:szCs w:val="20"/>
        </w:rPr>
        <w:t>bulkan penyakit.</w:t>
      </w:r>
    </w:p>
    <w:p w:rsidR="0010496B" w:rsidRDefault="0010496B" w:rsidP="0010496B">
      <w:pPr>
        <w:ind w:firstLine="567"/>
        <w:jc w:val="both"/>
        <w:rPr>
          <w:sz w:val="20"/>
          <w:szCs w:val="20"/>
        </w:rPr>
      </w:pPr>
      <w:r w:rsidRPr="0010496B">
        <w:rPr>
          <w:sz w:val="20"/>
          <w:szCs w:val="20"/>
        </w:rPr>
        <w:t xml:space="preserve">Menurut Depkes RI (1992), penyakit yang diakibatkan oleh lalat antara lain </w:t>
      </w:r>
      <w:r w:rsidRPr="0010496B">
        <w:rPr>
          <w:i/>
          <w:sz w:val="20"/>
          <w:szCs w:val="20"/>
        </w:rPr>
        <w:t xml:space="preserve">Disentri, </w:t>
      </w:r>
      <w:r w:rsidRPr="0010496B">
        <w:rPr>
          <w:sz w:val="20"/>
          <w:szCs w:val="20"/>
        </w:rPr>
        <w:t>Diare</w:t>
      </w:r>
      <w:r w:rsidRPr="0010496B">
        <w:rPr>
          <w:i/>
          <w:sz w:val="20"/>
          <w:szCs w:val="20"/>
        </w:rPr>
        <w:t xml:space="preserve"> </w:t>
      </w:r>
      <w:r w:rsidRPr="0010496B">
        <w:rPr>
          <w:sz w:val="20"/>
          <w:szCs w:val="20"/>
        </w:rPr>
        <w:t>dan</w:t>
      </w:r>
      <w:r w:rsidRPr="0010496B">
        <w:rPr>
          <w:i/>
          <w:sz w:val="20"/>
          <w:szCs w:val="20"/>
        </w:rPr>
        <w:t xml:space="preserve"> Cholera. </w:t>
      </w:r>
      <w:r w:rsidRPr="0010496B">
        <w:rPr>
          <w:sz w:val="20"/>
          <w:szCs w:val="20"/>
        </w:rPr>
        <w:t>Disentri</w:t>
      </w:r>
      <w:r w:rsidRPr="0010496B">
        <w:rPr>
          <w:i/>
          <w:sz w:val="20"/>
          <w:szCs w:val="20"/>
        </w:rPr>
        <w:t xml:space="preserve"> </w:t>
      </w:r>
      <w:r w:rsidRPr="0010496B">
        <w:rPr>
          <w:sz w:val="20"/>
          <w:szCs w:val="20"/>
        </w:rPr>
        <w:t xml:space="preserve">yang merupakan peradangan usus besar yang ditandai dengan sakit perut dan buang air besar berulang-ulang yang bercampur lendir atau darah, sehingga menyebabkan penderita kehilangan banyak </w:t>
      </w:r>
      <w:r w:rsidRPr="0010496B">
        <w:rPr>
          <w:sz w:val="20"/>
          <w:szCs w:val="20"/>
        </w:rPr>
        <w:lastRenderedPageBreak/>
        <w:t xml:space="preserve">cairan dan darah, penyakit yang kedua adalah </w:t>
      </w:r>
      <w:r w:rsidRPr="0010496B">
        <w:rPr>
          <w:i/>
          <w:sz w:val="20"/>
          <w:szCs w:val="20"/>
        </w:rPr>
        <w:t>Diare,</w:t>
      </w:r>
      <w:r w:rsidRPr="0010496B">
        <w:rPr>
          <w:sz w:val="20"/>
          <w:szCs w:val="20"/>
        </w:rPr>
        <w:t xml:space="preserve"> penyakit yang buang air besar dalam bentuk cairan lebih dari 3 kali dalam 1 hari dan biasanya berlangsung lebih dari 2 hari, diare dapat menyebabkan dehidrasi (kekurangan cairan) atau masalah gizi yang parah. </w:t>
      </w:r>
      <w:r w:rsidRPr="0010496B">
        <w:rPr>
          <w:i/>
          <w:sz w:val="20"/>
          <w:szCs w:val="20"/>
        </w:rPr>
        <w:t xml:space="preserve">Diare </w:t>
      </w:r>
      <w:r w:rsidRPr="0010496B">
        <w:rPr>
          <w:sz w:val="20"/>
          <w:szCs w:val="20"/>
        </w:rPr>
        <w:t>disebabkan oleh bakteri yang dibawa oleh lalat, selanjutnya mengkontaminasi bakteri ke maka</w:t>
      </w:r>
      <w:r w:rsidR="002A29FE">
        <w:rPr>
          <w:sz w:val="20"/>
          <w:szCs w:val="20"/>
        </w:rPr>
        <w:t>-</w:t>
      </w:r>
      <w:r w:rsidRPr="0010496B">
        <w:rPr>
          <w:sz w:val="20"/>
          <w:szCs w:val="20"/>
        </w:rPr>
        <w:t xml:space="preserve">nan manusia, penyakit yang ketiga yaitu </w:t>
      </w:r>
      <w:r w:rsidRPr="0010496B">
        <w:rPr>
          <w:i/>
          <w:sz w:val="20"/>
          <w:szCs w:val="20"/>
        </w:rPr>
        <w:t>Cholera</w:t>
      </w:r>
      <w:r w:rsidRPr="0010496B">
        <w:rPr>
          <w:sz w:val="20"/>
          <w:szCs w:val="20"/>
        </w:rPr>
        <w:t xml:space="preserve">, </w:t>
      </w:r>
      <w:r w:rsidRPr="0010496B">
        <w:rPr>
          <w:sz w:val="20"/>
          <w:szCs w:val="20"/>
          <w:bdr w:val="none" w:sz="0" w:space="0" w:color="auto" w:frame="1"/>
          <w:shd w:val="clear" w:color="auto" w:fill="FFFFFF"/>
        </w:rPr>
        <w:t xml:space="preserve">penyakit </w:t>
      </w:r>
      <w:r w:rsidRPr="0010496B">
        <w:rPr>
          <w:i/>
          <w:sz w:val="20"/>
          <w:szCs w:val="20"/>
          <w:bdr w:val="none" w:sz="0" w:space="0" w:color="auto" w:frame="1"/>
          <w:shd w:val="clear" w:color="auto" w:fill="FFFFFF"/>
        </w:rPr>
        <w:t>Cholera,</w:t>
      </w:r>
      <w:r w:rsidRPr="0010496B">
        <w:rPr>
          <w:sz w:val="20"/>
          <w:szCs w:val="20"/>
          <w:bdr w:val="none" w:sz="0" w:space="0" w:color="auto" w:frame="1"/>
          <w:shd w:val="clear" w:color="auto" w:fill="FFFFFF"/>
        </w:rPr>
        <w:t xml:space="preserve">  yaitu penyakit diare akut yang disebabkan oleh infeksi usus akibat terkena bakteri </w:t>
      </w:r>
      <w:r w:rsidRPr="0010496B">
        <w:rPr>
          <w:i/>
          <w:sz w:val="20"/>
          <w:szCs w:val="20"/>
          <w:bdr w:val="none" w:sz="0" w:space="0" w:color="auto" w:frame="1"/>
          <w:shd w:val="clear" w:color="auto" w:fill="FFFFFF"/>
        </w:rPr>
        <w:t xml:space="preserve">Vibrio Cholerae, </w:t>
      </w:r>
      <w:r w:rsidRPr="0010496B">
        <w:rPr>
          <w:sz w:val="20"/>
          <w:szCs w:val="20"/>
          <w:bdr w:val="none" w:sz="0" w:space="0" w:color="auto" w:frame="1"/>
          <w:shd w:val="clear" w:color="auto" w:fill="FFFFFF"/>
        </w:rPr>
        <w:t>bakteri ini masuk ke dalam tubuh seseorang melalui makanan atau mi-numan yang terkontaminasi serta tinja orang yang telah terinfeksi. Kesehat-an</w:t>
      </w:r>
      <w:r w:rsidRPr="0010496B">
        <w:rPr>
          <w:rStyle w:val="apple-converted-space"/>
          <w:sz w:val="20"/>
          <w:szCs w:val="20"/>
          <w:bdr w:val="none" w:sz="0" w:space="0" w:color="auto" w:frame="1"/>
          <w:shd w:val="clear" w:color="auto" w:fill="FFFFFF"/>
        </w:rPr>
        <w:t> </w:t>
      </w:r>
      <w:r w:rsidRPr="0010496B">
        <w:rPr>
          <w:sz w:val="20"/>
          <w:szCs w:val="20"/>
          <w:bdr w:val="none" w:sz="0" w:space="0" w:color="auto" w:frame="1"/>
          <w:shd w:val="clear" w:color="auto" w:fill="FFFFFF"/>
          <w:lang w:val="id-ID"/>
        </w:rPr>
        <w:t>perorangan</w:t>
      </w:r>
      <w:r w:rsidRPr="0010496B">
        <w:rPr>
          <w:rStyle w:val="apple-converted-space"/>
          <w:sz w:val="20"/>
          <w:szCs w:val="20"/>
          <w:bdr w:val="none" w:sz="0" w:space="0" w:color="auto" w:frame="1"/>
          <w:shd w:val="clear" w:color="auto" w:fill="FFFFFF"/>
        </w:rPr>
        <w:t> </w:t>
      </w:r>
      <w:r w:rsidRPr="0010496B">
        <w:rPr>
          <w:spacing w:val="-2"/>
          <w:sz w:val="20"/>
          <w:szCs w:val="20"/>
          <w:bdr w:val="none" w:sz="0" w:space="0" w:color="auto" w:frame="1"/>
          <w:shd w:val="clear" w:color="auto" w:fill="FFFFFF"/>
          <w:lang w:val="id-ID"/>
        </w:rPr>
        <w:t>yang buruk</w:t>
      </w:r>
      <w:r w:rsidRPr="0010496B">
        <w:rPr>
          <w:spacing w:val="-2"/>
          <w:sz w:val="20"/>
          <w:szCs w:val="20"/>
          <w:bdr w:val="none" w:sz="0" w:space="0" w:color="auto" w:frame="1"/>
          <w:shd w:val="clear" w:color="auto" w:fill="FFFFFF"/>
        </w:rPr>
        <w:t xml:space="preserve"> </w:t>
      </w:r>
      <w:r w:rsidRPr="0010496B">
        <w:rPr>
          <w:spacing w:val="-2"/>
          <w:sz w:val="20"/>
          <w:szCs w:val="20"/>
          <w:bdr w:val="none" w:sz="0" w:space="0" w:color="auto" w:frame="1"/>
          <w:shd w:val="clear" w:color="auto" w:fill="FFFFFF"/>
          <w:lang w:val="id-ID"/>
        </w:rPr>
        <w:t>serta</w:t>
      </w:r>
      <w:r w:rsidRPr="0010496B">
        <w:rPr>
          <w:spacing w:val="-2"/>
          <w:sz w:val="20"/>
          <w:szCs w:val="20"/>
          <w:bdr w:val="none" w:sz="0" w:space="0" w:color="auto" w:frame="1"/>
          <w:shd w:val="clear" w:color="auto" w:fill="FFFFFF"/>
        </w:rPr>
        <w:t xml:space="preserve"> </w:t>
      </w:r>
      <w:r w:rsidRPr="0010496B">
        <w:rPr>
          <w:spacing w:val="-2"/>
          <w:sz w:val="20"/>
          <w:szCs w:val="20"/>
          <w:bdr w:val="none" w:sz="0" w:space="0" w:color="auto" w:frame="1"/>
          <w:shd w:val="clear" w:color="auto" w:fill="FFFFFF"/>
          <w:lang w:val="id-ID"/>
        </w:rPr>
        <w:t>sanitasi</w:t>
      </w:r>
      <w:r w:rsidRPr="0010496B">
        <w:rPr>
          <w:spacing w:val="-2"/>
          <w:sz w:val="20"/>
          <w:szCs w:val="20"/>
          <w:bdr w:val="none" w:sz="0" w:space="0" w:color="auto" w:frame="1"/>
          <w:shd w:val="clear" w:color="auto" w:fill="FFFFFF"/>
        </w:rPr>
        <w:t xml:space="preserve"> </w:t>
      </w:r>
      <w:r w:rsidRPr="0010496B">
        <w:rPr>
          <w:spacing w:val="-2"/>
          <w:sz w:val="20"/>
          <w:szCs w:val="20"/>
          <w:bdr w:val="none" w:sz="0" w:space="0" w:color="auto" w:frame="1"/>
          <w:shd w:val="clear" w:color="auto" w:fill="FFFFFF"/>
          <w:lang w:val="id-ID"/>
        </w:rPr>
        <w:t>lingkungan</w:t>
      </w:r>
      <w:r w:rsidRPr="0010496B">
        <w:rPr>
          <w:spacing w:val="-2"/>
          <w:sz w:val="20"/>
          <w:szCs w:val="20"/>
          <w:bdr w:val="none" w:sz="0" w:space="0" w:color="auto" w:frame="1"/>
          <w:shd w:val="clear" w:color="auto" w:fill="FFFFFF"/>
        </w:rPr>
        <w:t xml:space="preserve"> </w:t>
      </w:r>
      <w:r w:rsidRPr="0010496B">
        <w:rPr>
          <w:spacing w:val="-2"/>
          <w:sz w:val="20"/>
          <w:szCs w:val="20"/>
          <w:bdr w:val="none" w:sz="0" w:space="0" w:color="auto" w:frame="1"/>
          <w:shd w:val="clear" w:color="auto" w:fill="FFFFFF"/>
          <w:lang w:val="id-ID"/>
        </w:rPr>
        <w:t>yang</w:t>
      </w:r>
      <w:r w:rsidRPr="0010496B">
        <w:rPr>
          <w:spacing w:val="-2"/>
          <w:sz w:val="20"/>
          <w:szCs w:val="20"/>
          <w:bdr w:val="none" w:sz="0" w:space="0" w:color="auto" w:frame="1"/>
          <w:shd w:val="clear" w:color="auto" w:fill="FFFFFF"/>
        </w:rPr>
        <w:t xml:space="preserve"> tidak baik </w:t>
      </w:r>
      <w:r w:rsidRPr="0010496B">
        <w:rPr>
          <w:spacing w:val="-2"/>
          <w:sz w:val="20"/>
          <w:szCs w:val="20"/>
          <w:bdr w:val="none" w:sz="0" w:space="0" w:color="auto" w:frame="1"/>
          <w:shd w:val="clear" w:color="auto" w:fill="FFFFFF"/>
          <w:lang w:val="id-ID"/>
        </w:rPr>
        <w:t>mempunyai</w:t>
      </w:r>
      <w:r w:rsidRPr="0010496B">
        <w:rPr>
          <w:spacing w:val="-2"/>
          <w:sz w:val="20"/>
          <w:szCs w:val="20"/>
          <w:bdr w:val="none" w:sz="0" w:space="0" w:color="auto" w:frame="1"/>
          <w:shd w:val="clear" w:color="auto" w:fill="FFFFFF"/>
        </w:rPr>
        <w:t xml:space="preserve"> </w:t>
      </w:r>
      <w:r w:rsidRPr="0010496B">
        <w:rPr>
          <w:spacing w:val="-2"/>
          <w:sz w:val="20"/>
          <w:szCs w:val="20"/>
          <w:bdr w:val="none" w:sz="0" w:space="0" w:color="auto" w:frame="1"/>
          <w:shd w:val="clear" w:color="auto" w:fill="FFFFFF"/>
          <w:lang w:val="id-ID"/>
        </w:rPr>
        <w:t>pe</w:t>
      </w:r>
      <w:r w:rsidRPr="0010496B">
        <w:rPr>
          <w:spacing w:val="-2"/>
          <w:sz w:val="20"/>
          <w:szCs w:val="20"/>
          <w:bdr w:val="none" w:sz="0" w:space="0" w:color="auto" w:frame="1"/>
          <w:shd w:val="clear" w:color="auto" w:fill="FFFFFF"/>
        </w:rPr>
        <w:t>-ranan</w:t>
      </w:r>
      <w:r w:rsidRPr="0010496B">
        <w:rPr>
          <w:rStyle w:val="apple-converted-space"/>
          <w:spacing w:val="-2"/>
          <w:sz w:val="20"/>
          <w:szCs w:val="20"/>
          <w:bdr w:val="none" w:sz="0" w:space="0" w:color="auto" w:frame="1"/>
          <w:shd w:val="clear" w:color="auto" w:fill="FFFFFF"/>
          <w:lang w:val="id-ID"/>
        </w:rPr>
        <w:t> </w:t>
      </w:r>
      <w:r w:rsidRPr="0010496B">
        <w:rPr>
          <w:spacing w:val="-2"/>
          <w:sz w:val="20"/>
          <w:szCs w:val="20"/>
          <w:bdr w:val="none" w:sz="0" w:space="0" w:color="auto" w:frame="1"/>
          <w:shd w:val="clear" w:color="auto" w:fill="FFFFFF"/>
          <w:lang w:val="id-ID"/>
        </w:rPr>
        <w:t>langsung</w:t>
      </w:r>
      <w:r w:rsidRPr="0010496B">
        <w:rPr>
          <w:rStyle w:val="apple-converted-space"/>
          <w:spacing w:val="-2"/>
          <w:sz w:val="20"/>
          <w:szCs w:val="20"/>
          <w:bdr w:val="none" w:sz="0" w:space="0" w:color="auto" w:frame="1"/>
          <w:shd w:val="clear" w:color="auto" w:fill="FFFFFF"/>
          <w:lang w:val="id-ID"/>
        </w:rPr>
        <w:t> </w:t>
      </w:r>
      <w:r w:rsidRPr="0010496B">
        <w:rPr>
          <w:sz w:val="20"/>
          <w:szCs w:val="20"/>
          <w:bdr w:val="none" w:sz="0" w:space="0" w:color="auto" w:frame="1"/>
          <w:shd w:val="clear" w:color="auto" w:fill="FFFFFF"/>
          <w:lang w:val="id-ID"/>
        </w:rPr>
        <w:t>terhadap</w:t>
      </w:r>
      <w:r w:rsidRPr="0010496B">
        <w:rPr>
          <w:sz w:val="20"/>
          <w:szCs w:val="20"/>
          <w:bdr w:val="none" w:sz="0" w:space="0" w:color="auto" w:frame="1"/>
          <w:shd w:val="clear" w:color="auto" w:fill="FFFFFF"/>
        </w:rPr>
        <w:t xml:space="preserve"> kejadian 3 penyakit diatas</w:t>
      </w:r>
      <w:r w:rsidRPr="0010496B">
        <w:rPr>
          <w:rStyle w:val="apple-converted-space"/>
          <w:sz w:val="20"/>
          <w:szCs w:val="20"/>
          <w:bdr w:val="none" w:sz="0" w:space="0" w:color="auto" w:frame="1"/>
          <w:shd w:val="clear" w:color="auto" w:fill="FFFFFF"/>
        </w:rPr>
        <w:t> </w:t>
      </w:r>
      <w:r w:rsidRPr="0010496B">
        <w:rPr>
          <w:i/>
          <w:sz w:val="20"/>
          <w:szCs w:val="20"/>
          <w:bdr w:val="none" w:sz="0" w:space="0" w:color="auto" w:frame="1"/>
          <w:shd w:val="clear" w:color="auto" w:fill="FFFFFF"/>
        </w:rPr>
        <w:t>.</w:t>
      </w:r>
    </w:p>
    <w:p w:rsidR="00BB30F9" w:rsidRDefault="0010496B" w:rsidP="0010496B">
      <w:pPr>
        <w:ind w:firstLine="567"/>
        <w:jc w:val="both"/>
        <w:rPr>
          <w:sz w:val="20"/>
          <w:szCs w:val="20"/>
        </w:rPr>
      </w:pPr>
      <w:r w:rsidRPr="0010496B">
        <w:rPr>
          <w:sz w:val="20"/>
          <w:szCs w:val="20"/>
        </w:rPr>
        <w:t>Sanitasi lingkungan yang tidak baik antara lain pada lingkungan yang terdapat kandang ternak. Pada umumnya kandang sapi tidak terpelihara sanitasinya, sehingga kotor, bau dan terdapat banyak lalat. Upaya kesehatan yang dapat dilakukan adalah dengan cara memelihara dan melindungi kebersihan ling</w:t>
      </w:r>
      <w:r w:rsidR="002A29FE">
        <w:rPr>
          <w:sz w:val="20"/>
          <w:szCs w:val="20"/>
        </w:rPr>
        <w:t>-</w:t>
      </w:r>
      <w:r w:rsidRPr="0010496B">
        <w:rPr>
          <w:sz w:val="20"/>
          <w:szCs w:val="20"/>
        </w:rPr>
        <w:t>kungan dari subyeknya. Misalnya menye</w:t>
      </w:r>
      <w:r w:rsidR="006F70DE">
        <w:rPr>
          <w:sz w:val="20"/>
          <w:szCs w:val="20"/>
        </w:rPr>
        <w:t>-</w:t>
      </w:r>
      <w:r w:rsidRPr="0010496B">
        <w:rPr>
          <w:sz w:val="20"/>
          <w:szCs w:val="20"/>
        </w:rPr>
        <w:t>diakan air yang bersih untuk keperluan men</w:t>
      </w:r>
      <w:r w:rsidR="006F70DE">
        <w:rPr>
          <w:sz w:val="20"/>
          <w:szCs w:val="20"/>
        </w:rPr>
        <w:t>-</w:t>
      </w:r>
      <w:r w:rsidRPr="0010496B">
        <w:rPr>
          <w:sz w:val="20"/>
          <w:szCs w:val="20"/>
        </w:rPr>
        <w:t>cuci tangan, menyediakan tempat sampah untuk menampung sampah agar tidak dibuang sembarangan (Kemenkes RI, 2004). Sanitasi kandang adalah suatu kegiatan yang meliputi kebersihan kandang dan lingkungannya, karena dengan keadaan kandang serta lingkungan yang bersih, kesehatan ternak maupun pemi</w:t>
      </w:r>
      <w:r w:rsidR="006F70DE">
        <w:rPr>
          <w:sz w:val="20"/>
          <w:szCs w:val="20"/>
        </w:rPr>
        <w:t>-</w:t>
      </w:r>
      <w:r w:rsidRPr="0010496B">
        <w:rPr>
          <w:sz w:val="20"/>
          <w:szCs w:val="20"/>
        </w:rPr>
        <w:t>liknya akan terjamin. Kebersihan kandang diatur sesuai dengan kebutuhan, sehingga ling</w:t>
      </w:r>
      <w:r w:rsidR="006F70DE">
        <w:rPr>
          <w:sz w:val="20"/>
          <w:szCs w:val="20"/>
        </w:rPr>
        <w:t>-</w:t>
      </w:r>
      <w:r w:rsidRPr="0010496B">
        <w:rPr>
          <w:sz w:val="20"/>
          <w:szCs w:val="20"/>
        </w:rPr>
        <w:t>kungan tidak berbau dan lembab (Sarwono, 2012)</w:t>
      </w:r>
      <w:r w:rsidR="004F7B65" w:rsidRPr="0010496B">
        <w:rPr>
          <w:sz w:val="20"/>
          <w:szCs w:val="20"/>
          <w:lang w:val="id-ID"/>
        </w:rPr>
        <w:t>.</w:t>
      </w:r>
    </w:p>
    <w:p w:rsidR="0010496B" w:rsidRPr="0010496B" w:rsidRDefault="0010496B" w:rsidP="0010496B">
      <w:pPr>
        <w:ind w:firstLine="567"/>
        <w:jc w:val="both"/>
        <w:rPr>
          <w:sz w:val="20"/>
          <w:szCs w:val="20"/>
        </w:rPr>
      </w:pPr>
      <w:r>
        <w:rPr>
          <w:sz w:val="20"/>
          <w:szCs w:val="20"/>
        </w:rPr>
        <w:t>Penelitian ini bertujuan untuk menge</w:t>
      </w:r>
      <w:r w:rsidR="002A29FE">
        <w:rPr>
          <w:sz w:val="20"/>
          <w:szCs w:val="20"/>
        </w:rPr>
        <w:t>-</w:t>
      </w:r>
      <w:r>
        <w:rPr>
          <w:sz w:val="20"/>
          <w:szCs w:val="20"/>
        </w:rPr>
        <w:t xml:space="preserve">tahui Hubungan Sanitasi Kandang Kepadatan Lalat di Kecamata Sokaraja </w:t>
      </w:r>
    </w:p>
    <w:p w:rsidR="00484199" w:rsidRPr="00484199" w:rsidRDefault="006E05D7" w:rsidP="00484199">
      <w:pPr>
        <w:pStyle w:val="ListParagraph"/>
        <w:numPr>
          <w:ilvl w:val="0"/>
          <w:numId w:val="1"/>
        </w:numPr>
        <w:ind w:left="227" w:hanging="227"/>
        <w:rPr>
          <w:b/>
          <w:sz w:val="20"/>
          <w:szCs w:val="20"/>
          <w:lang w:val="id-ID"/>
        </w:rPr>
      </w:pPr>
      <w:r w:rsidRPr="006E05D7">
        <w:rPr>
          <w:b/>
          <w:sz w:val="20"/>
          <w:szCs w:val="20"/>
          <w:lang w:val="id-ID"/>
        </w:rPr>
        <w:t>BAHAN DAN METODE</w:t>
      </w:r>
    </w:p>
    <w:p w:rsidR="00484199" w:rsidRPr="00484199" w:rsidRDefault="00484199" w:rsidP="006F70DE">
      <w:pPr>
        <w:pStyle w:val="ListParagraph"/>
        <w:ind w:left="0" w:firstLine="567"/>
        <w:jc w:val="both"/>
        <w:rPr>
          <w:b/>
          <w:sz w:val="20"/>
          <w:szCs w:val="20"/>
          <w:lang w:val="id-ID"/>
        </w:rPr>
      </w:pPr>
      <w:r w:rsidRPr="00484199">
        <w:rPr>
          <w:sz w:val="20"/>
          <w:szCs w:val="20"/>
        </w:rPr>
        <w:t xml:space="preserve">Jenis penelitian ini adalah </w:t>
      </w:r>
      <w:r w:rsidRPr="00484199">
        <w:rPr>
          <w:i/>
          <w:sz w:val="20"/>
          <w:szCs w:val="20"/>
        </w:rPr>
        <w:t>Obser</w:t>
      </w:r>
      <w:r w:rsidR="006F70DE">
        <w:rPr>
          <w:i/>
          <w:sz w:val="20"/>
          <w:szCs w:val="20"/>
        </w:rPr>
        <w:t>-</w:t>
      </w:r>
      <w:r w:rsidRPr="00484199">
        <w:rPr>
          <w:i/>
          <w:sz w:val="20"/>
          <w:szCs w:val="20"/>
        </w:rPr>
        <w:t xml:space="preserve">vasional </w:t>
      </w:r>
      <w:r w:rsidRPr="00484199">
        <w:rPr>
          <w:sz w:val="20"/>
          <w:szCs w:val="20"/>
        </w:rPr>
        <w:t xml:space="preserve">yang bersifat dengan pendekatan </w:t>
      </w:r>
      <w:r w:rsidRPr="00484199">
        <w:rPr>
          <w:i/>
          <w:sz w:val="20"/>
          <w:szCs w:val="20"/>
        </w:rPr>
        <w:t xml:space="preserve">Cross Sectional, </w:t>
      </w:r>
      <w:r w:rsidRPr="00484199">
        <w:rPr>
          <w:sz w:val="20"/>
          <w:szCs w:val="20"/>
        </w:rPr>
        <w:t>penelitian ini dilaku</w:t>
      </w:r>
      <w:r w:rsidR="002A29FE">
        <w:rPr>
          <w:sz w:val="20"/>
          <w:szCs w:val="20"/>
        </w:rPr>
        <w:t>kan pada 10 kandang</w:t>
      </w:r>
      <w:r w:rsidRPr="00484199">
        <w:rPr>
          <w:sz w:val="20"/>
          <w:szCs w:val="20"/>
        </w:rPr>
        <w:t xml:space="preserve"> sapi yang ada di Kecamatan Sokaraja, untuk menilai sanitasi di kandang-kandang sapi dan menganalisis kepadatan lalat di kandang-kandang sapi untuk.</w:t>
      </w:r>
    </w:p>
    <w:p w:rsidR="00874A36" w:rsidRDefault="006E05D7" w:rsidP="0026782E">
      <w:pPr>
        <w:pStyle w:val="ListParagraph"/>
        <w:numPr>
          <w:ilvl w:val="0"/>
          <w:numId w:val="1"/>
        </w:numPr>
        <w:ind w:left="227" w:hanging="227"/>
        <w:rPr>
          <w:b/>
          <w:sz w:val="20"/>
          <w:szCs w:val="20"/>
          <w:lang w:val="id-ID"/>
        </w:rPr>
      </w:pPr>
      <w:r w:rsidRPr="006E05D7">
        <w:rPr>
          <w:b/>
          <w:sz w:val="20"/>
          <w:szCs w:val="20"/>
          <w:lang w:val="id-ID"/>
        </w:rPr>
        <w:t>HASIL DAN PEMBAHASAN</w:t>
      </w:r>
    </w:p>
    <w:p w:rsidR="00D8343E" w:rsidRDefault="00D8343E" w:rsidP="00484199">
      <w:pPr>
        <w:pStyle w:val="ListParagraph"/>
        <w:ind w:left="170" w:hanging="170"/>
        <w:rPr>
          <w:b/>
          <w:i/>
          <w:sz w:val="20"/>
          <w:szCs w:val="20"/>
          <w:lang w:val="id-ID"/>
        </w:rPr>
      </w:pPr>
      <w:r>
        <w:rPr>
          <w:b/>
          <w:i/>
          <w:sz w:val="20"/>
          <w:szCs w:val="20"/>
          <w:lang w:val="id-ID"/>
        </w:rPr>
        <w:t>Data Umum</w:t>
      </w:r>
    </w:p>
    <w:p w:rsidR="00484199" w:rsidRPr="00484199" w:rsidRDefault="00484199" w:rsidP="00484199">
      <w:pPr>
        <w:pStyle w:val="ListParagraph"/>
        <w:numPr>
          <w:ilvl w:val="0"/>
          <w:numId w:val="13"/>
        </w:numPr>
        <w:ind w:left="227" w:hanging="227"/>
        <w:jc w:val="both"/>
        <w:rPr>
          <w:b/>
          <w:i/>
          <w:sz w:val="20"/>
          <w:szCs w:val="20"/>
          <w:lang w:val="id-ID"/>
        </w:rPr>
      </w:pPr>
      <w:r w:rsidRPr="00484199">
        <w:rPr>
          <w:b/>
          <w:i/>
          <w:sz w:val="20"/>
          <w:szCs w:val="20"/>
        </w:rPr>
        <w:t>Lokasi Kandang</w:t>
      </w:r>
    </w:p>
    <w:p w:rsidR="00484199" w:rsidRDefault="00484199" w:rsidP="00484199">
      <w:pPr>
        <w:pStyle w:val="ListParagraph"/>
        <w:ind w:left="227"/>
        <w:jc w:val="both"/>
        <w:rPr>
          <w:sz w:val="20"/>
          <w:szCs w:val="20"/>
        </w:rPr>
      </w:pPr>
      <w:r w:rsidRPr="00484199">
        <w:rPr>
          <w:sz w:val="20"/>
          <w:szCs w:val="20"/>
        </w:rPr>
        <w:t xml:space="preserve">Lokasi penelitian ini berada di 10 kandang sapi di desa yang berbeda yang ada di Kecamatan Sokaraja Kabupaten Banyumas. Berdasarkan pengamatan peneliti terhadap kandang sapi yang ada, di setiap kandang </w:t>
      </w:r>
      <w:r w:rsidR="002A29FE">
        <w:rPr>
          <w:sz w:val="20"/>
          <w:szCs w:val="20"/>
        </w:rPr>
        <w:t>memiliki luas  ber</w:t>
      </w:r>
      <w:r w:rsidRPr="00484199">
        <w:rPr>
          <w:sz w:val="20"/>
          <w:szCs w:val="20"/>
        </w:rPr>
        <w:t>beda, serta kondisi kan</w:t>
      </w:r>
      <w:r w:rsidR="002A29FE">
        <w:rPr>
          <w:sz w:val="20"/>
          <w:szCs w:val="20"/>
        </w:rPr>
        <w:t>-</w:t>
      </w:r>
      <w:r w:rsidRPr="00484199">
        <w:rPr>
          <w:sz w:val="20"/>
          <w:szCs w:val="20"/>
        </w:rPr>
        <w:lastRenderedPageBreak/>
        <w:t xml:space="preserve">dang yang berbeda pula. Berdasarkan observasi kandang sapi terdapat 3 kandang yang lokasinya kurang dari 10 meter atau dekat dengan pemukiman penduduk dan 7 kandang jauh dari pemukiman penduduk yang berjarak lebih dari 10 meter, ke-7 kandang tersebut berada di lokasi sawah dan kebun, untuk akses kandang sapi terdapat 2 kandang sapi yang akses keluar masuk kandang sulit dikarenakan kandang tersebut berada di dalam gang, sehingga menyulitkan aktifitas keluar masuk sapi dan menggangu aktifitas warga sekitar kandang sapi tersebut, sedangkan ke-8 kandang sapi aksesnya mudah dikarenakan berada di samping jalan yang dapat dilalui oleh transportasi untuk sapi. </w:t>
      </w:r>
    </w:p>
    <w:p w:rsidR="00484199" w:rsidRPr="00484199" w:rsidRDefault="00484199" w:rsidP="00484199">
      <w:pPr>
        <w:pStyle w:val="ListParagraph"/>
        <w:ind w:left="227" w:firstLine="567"/>
        <w:jc w:val="both"/>
        <w:rPr>
          <w:b/>
          <w:i/>
          <w:sz w:val="20"/>
          <w:szCs w:val="20"/>
          <w:lang w:val="id-ID"/>
        </w:rPr>
      </w:pPr>
      <w:r w:rsidRPr="00484199">
        <w:rPr>
          <w:sz w:val="20"/>
          <w:szCs w:val="20"/>
        </w:rPr>
        <w:t>Menurut Ainur Rasyid Hartati (2007), persyaratan kandang sapi yang perlu diperhatikan yaitu jarak kandang harus terpisah dengan rumah penduduk, dengan jarak lebih dari 10 meter dan akses kandang sapi tersebut mudah dilalui. Terdapat 3 kandang sapi yang jaraknya kurang dari 10 meter dan 2 kandang sapi yang aksesnya sulit dilalui dikarenakan kandang tersebut berada di gang sempit, agar ke-3 kandang tersebut memenuhi syarat diharuskan kandang tersebut dipindahkan yang jaraknya lebih dari 10 meter dan 2 kandang harus dipindahkan ke tempat yang aksesnya mudah dilalalui, atau jangan berada di gang sempit.</w:t>
      </w:r>
    </w:p>
    <w:p w:rsidR="003E1CCB" w:rsidRDefault="00484199" w:rsidP="00484199">
      <w:pPr>
        <w:pStyle w:val="ListParagraph"/>
        <w:numPr>
          <w:ilvl w:val="0"/>
          <w:numId w:val="13"/>
        </w:numPr>
        <w:ind w:left="227" w:hanging="227"/>
        <w:rPr>
          <w:b/>
          <w:i/>
          <w:sz w:val="20"/>
          <w:szCs w:val="20"/>
          <w:lang w:val="id-ID"/>
        </w:rPr>
      </w:pPr>
      <w:r>
        <w:rPr>
          <w:b/>
          <w:i/>
          <w:sz w:val="20"/>
          <w:szCs w:val="20"/>
        </w:rPr>
        <w:t>Kondisi Kandang</w:t>
      </w:r>
    </w:p>
    <w:p w:rsidR="00484199" w:rsidRDefault="00484199" w:rsidP="00484199">
      <w:pPr>
        <w:jc w:val="both"/>
        <w:rPr>
          <w:sz w:val="20"/>
          <w:szCs w:val="20"/>
        </w:rPr>
      </w:pPr>
      <w:r w:rsidRPr="00484199">
        <w:rPr>
          <w:sz w:val="20"/>
          <w:szCs w:val="20"/>
        </w:rPr>
        <w:t>Berdasarkan pengamatan peneliti terdapat 3 kandang yang kondisinya bau dan kotor, tidak ada tempat penampungan kotoran serta lokasi kandang tersebut berada di dekat pemukiman penduduk, dikarenakan lokasinya dekat dengan pemukiman penduduk, sehingga bau kotoran dapat mencemari udara sekitar kandang yang dapat mengakibatkan bau tidak sedap yang menyebar ke pemukiman warga.</w:t>
      </w:r>
    </w:p>
    <w:p w:rsidR="00484199" w:rsidRPr="00484199" w:rsidRDefault="00484199" w:rsidP="00484199">
      <w:pPr>
        <w:ind w:firstLine="567"/>
        <w:jc w:val="both"/>
        <w:rPr>
          <w:sz w:val="20"/>
          <w:szCs w:val="20"/>
        </w:rPr>
      </w:pPr>
      <w:r w:rsidRPr="00484199">
        <w:rPr>
          <w:sz w:val="20"/>
          <w:szCs w:val="20"/>
        </w:rPr>
        <w:t xml:space="preserve">Menurut Ainur Rasyid Hartati (2007) persyaratan yang perlu diketahui untuk ke-3 kandang sapi tersebut yaitu membuat pembuangan kotoran, setiap hari kotoran harus </w:t>
      </w:r>
      <w:r w:rsidRPr="00BF706D">
        <w:rPr>
          <w:sz w:val="20"/>
          <w:szCs w:val="20"/>
        </w:rPr>
        <w:t>dibersihkan, setiap hari kandang harus</w:t>
      </w:r>
      <w:r w:rsidRPr="00484199">
        <w:rPr>
          <w:sz w:val="20"/>
          <w:szCs w:val="20"/>
        </w:rPr>
        <w:t xml:space="preserve"> dibersihkan agar kandang tidak kotor dan bau, sehingga tidak terjadi pencemaran udara di sekitar kandang sapi.</w:t>
      </w:r>
    </w:p>
    <w:p w:rsidR="007556F4" w:rsidRPr="00AC2ABD" w:rsidRDefault="007520D1" w:rsidP="00BF706D">
      <w:pPr>
        <w:pStyle w:val="ListParagraph"/>
        <w:ind w:left="0"/>
        <w:jc w:val="both"/>
        <w:rPr>
          <w:b/>
          <w:i/>
          <w:sz w:val="20"/>
          <w:szCs w:val="20"/>
        </w:rPr>
      </w:pPr>
      <w:r w:rsidRPr="007520D1">
        <w:rPr>
          <w:b/>
          <w:i/>
          <w:sz w:val="20"/>
          <w:szCs w:val="20"/>
          <w:lang w:val="id-ID"/>
        </w:rPr>
        <w:t>Data Khusus</w:t>
      </w:r>
    </w:p>
    <w:p w:rsidR="007520D1" w:rsidRDefault="00AC2ABD" w:rsidP="00DC0B39">
      <w:pPr>
        <w:pStyle w:val="ListParagraph"/>
        <w:numPr>
          <w:ilvl w:val="0"/>
          <w:numId w:val="4"/>
        </w:numPr>
        <w:ind w:left="227" w:hanging="227"/>
        <w:jc w:val="both"/>
        <w:rPr>
          <w:b/>
          <w:sz w:val="20"/>
          <w:szCs w:val="20"/>
          <w:lang w:val="id-ID"/>
        </w:rPr>
      </w:pPr>
      <w:r>
        <w:rPr>
          <w:b/>
          <w:sz w:val="20"/>
          <w:szCs w:val="20"/>
        </w:rPr>
        <w:t>Sanitasi Kandang</w:t>
      </w:r>
    </w:p>
    <w:p w:rsidR="00A833CA" w:rsidRDefault="00A833CA" w:rsidP="00DC0B39">
      <w:pPr>
        <w:pStyle w:val="ListParagraph"/>
        <w:ind w:left="0"/>
        <w:jc w:val="both"/>
        <w:rPr>
          <w:sz w:val="20"/>
          <w:szCs w:val="20"/>
        </w:rPr>
      </w:pPr>
      <w:r w:rsidRPr="004C4F3A">
        <w:rPr>
          <w:b/>
          <w:sz w:val="20"/>
          <w:szCs w:val="20"/>
        </w:rPr>
        <w:t>Tabel1</w:t>
      </w:r>
      <w:r w:rsidRPr="007520D1">
        <w:rPr>
          <w:sz w:val="20"/>
          <w:szCs w:val="20"/>
        </w:rPr>
        <w:t xml:space="preserve">: </w:t>
      </w:r>
      <w:r w:rsidR="00BF706D" w:rsidRPr="00BF706D">
        <w:rPr>
          <w:sz w:val="20"/>
          <w:szCs w:val="20"/>
        </w:rPr>
        <w:t>Syarat nilai sanitasi kandang sapi yaitu harus diatas 70%.</w:t>
      </w:r>
      <w:r w:rsidR="00BF706D">
        <w:rPr>
          <w:sz w:val="20"/>
          <w:szCs w:val="20"/>
        </w:rPr>
        <w:t xml:space="preserve"> Hasil Observasi Sanitasi Kandang</w:t>
      </w:r>
      <w:r w:rsidR="002A29FE">
        <w:rPr>
          <w:sz w:val="20"/>
          <w:szCs w:val="20"/>
        </w:rPr>
        <w:t xml:space="preserve"> :</w:t>
      </w:r>
    </w:p>
    <w:p w:rsidR="00AC2ABD" w:rsidRDefault="00AC2ABD" w:rsidP="00DC0B39">
      <w:pPr>
        <w:pStyle w:val="ListParagraph"/>
        <w:ind w:left="0"/>
        <w:jc w:val="both"/>
        <w:rPr>
          <w:b/>
          <w:sz w:val="22"/>
          <w:szCs w:val="22"/>
        </w:rPr>
      </w:pPr>
    </w:p>
    <w:p w:rsidR="00E66F39" w:rsidRDefault="00E66F39" w:rsidP="00DC0B39">
      <w:pPr>
        <w:pStyle w:val="ListParagraph"/>
        <w:ind w:left="0"/>
        <w:jc w:val="both"/>
        <w:rPr>
          <w:b/>
          <w:sz w:val="22"/>
          <w:szCs w:val="22"/>
        </w:rPr>
      </w:pPr>
    </w:p>
    <w:p w:rsidR="002A29FE" w:rsidRPr="002A29FE" w:rsidRDefault="002A29FE" w:rsidP="00DC0B39">
      <w:pPr>
        <w:pStyle w:val="ListParagraph"/>
        <w:ind w:left="0"/>
        <w:jc w:val="both"/>
        <w:rPr>
          <w:b/>
          <w:sz w:val="22"/>
          <w:szCs w:val="22"/>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554"/>
        <w:gridCol w:w="1082"/>
        <w:gridCol w:w="1297"/>
      </w:tblGrid>
      <w:tr w:rsidR="00BF706D" w:rsidRPr="00BF706D" w:rsidTr="00BF706D">
        <w:tc>
          <w:tcPr>
            <w:tcW w:w="1554" w:type="dxa"/>
            <w:tcBorders>
              <w:bottom w:val="single" w:sz="4" w:space="0" w:color="auto"/>
            </w:tcBorders>
            <w:vAlign w:val="center"/>
          </w:tcPr>
          <w:p w:rsidR="00BF706D" w:rsidRPr="00BF706D" w:rsidRDefault="00BF706D" w:rsidP="00BF706D">
            <w:pPr>
              <w:pStyle w:val="ListParagraph"/>
              <w:ind w:left="0"/>
              <w:contextualSpacing w:val="0"/>
              <w:jc w:val="center"/>
              <w:rPr>
                <w:sz w:val="18"/>
                <w:szCs w:val="18"/>
              </w:rPr>
            </w:pPr>
            <w:r w:rsidRPr="00BF706D">
              <w:rPr>
                <w:sz w:val="18"/>
                <w:szCs w:val="18"/>
              </w:rPr>
              <w:lastRenderedPageBreak/>
              <w:t>No</w:t>
            </w:r>
          </w:p>
        </w:tc>
        <w:tc>
          <w:tcPr>
            <w:tcW w:w="1082" w:type="dxa"/>
            <w:tcBorders>
              <w:bottom w:val="single" w:sz="4" w:space="0" w:color="auto"/>
            </w:tcBorders>
            <w:vAlign w:val="center"/>
          </w:tcPr>
          <w:p w:rsidR="00BF706D" w:rsidRPr="00BF706D" w:rsidRDefault="00BF706D" w:rsidP="00BF706D">
            <w:pPr>
              <w:pStyle w:val="ListParagraph"/>
              <w:ind w:left="0"/>
              <w:jc w:val="center"/>
              <w:rPr>
                <w:sz w:val="18"/>
                <w:szCs w:val="18"/>
              </w:rPr>
            </w:pPr>
            <w:r w:rsidRPr="00BF706D">
              <w:rPr>
                <w:sz w:val="18"/>
                <w:szCs w:val="18"/>
              </w:rPr>
              <w:t>Nama Pemilik Kandang</w:t>
            </w:r>
          </w:p>
        </w:tc>
        <w:tc>
          <w:tcPr>
            <w:tcW w:w="1297" w:type="dxa"/>
            <w:tcBorders>
              <w:bottom w:val="single" w:sz="4" w:space="0" w:color="auto"/>
            </w:tcBorders>
            <w:vAlign w:val="center"/>
          </w:tcPr>
          <w:p w:rsidR="00BF706D" w:rsidRPr="00BF706D" w:rsidRDefault="00BF706D" w:rsidP="00BF706D">
            <w:pPr>
              <w:pStyle w:val="ListParagraph"/>
              <w:ind w:left="0"/>
              <w:contextualSpacing w:val="0"/>
              <w:jc w:val="center"/>
              <w:rPr>
                <w:sz w:val="18"/>
                <w:szCs w:val="18"/>
              </w:rPr>
            </w:pPr>
            <w:r w:rsidRPr="00BF706D">
              <w:rPr>
                <w:sz w:val="18"/>
                <w:szCs w:val="18"/>
              </w:rPr>
              <w:t>Kategori Sanitasi Kandang Sapi</w:t>
            </w:r>
          </w:p>
        </w:tc>
      </w:tr>
      <w:tr w:rsidR="00BF706D" w:rsidRPr="00BF706D" w:rsidTr="00BF706D">
        <w:tc>
          <w:tcPr>
            <w:tcW w:w="1554" w:type="dxa"/>
            <w:tcBorders>
              <w:bottom w:val="nil"/>
            </w:tcBorders>
            <w:vAlign w:val="center"/>
          </w:tcPr>
          <w:p w:rsidR="00BF706D" w:rsidRPr="00BF706D" w:rsidRDefault="00BF706D" w:rsidP="00BF706D">
            <w:pPr>
              <w:pStyle w:val="ListParagraph"/>
              <w:ind w:left="0"/>
              <w:jc w:val="center"/>
              <w:rPr>
                <w:sz w:val="18"/>
                <w:szCs w:val="18"/>
              </w:rPr>
            </w:pPr>
            <w:r w:rsidRPr="00BF706D">
              <w:rPr>
                <w:sz w:val="18"/>
                <w:szCs w:val="18"/>
              </w:rPr>
              <w:t>1.</w:t>
            </w:r>
          </w:p>
        </w:tc>
        <w:tc>
          <w:tcPr>
            <w:tcW w:w="1082" w:type="dxa"/>
            <w:tcBorders>
              <w:bottom w:val="nil"/>
            </w:tcBorders>
            <w:vAlign w:val="center"/>
          </w:tcPr>
          <w:p w:rsidR="00BF706D" w:rsidRPr="00BF706D" w:rsidRDefault="00BF706D" w:rsidP="00BF706D">
            <w:pPr>
              <w:pStyle w:val="ListParagraph"/>
              <w:ind w:left="0"/>
              <w:jc w:val="center"/>
              <w:rPr>
                <w:sz w:val="18"/>
                <w:szCs w:val="18"/>
              </w:rPr>
            </w:pPr>
            <w:r w:rsidRPr="00BF706D">
              <w:rPr>
                <w:sz w:val="18"/>
                <w:szCs w:val="18"/>
              </w:rPr>
              <w:t>A</w:t>
            </w:r>
          </w:p>
        </w:tc>
        <w:tc>
          <w:tcPr>
            <w:tcW w:w="1297" w:type="dxa"/>
            <w:tcBorders>
              <w:bottom w:val="nil"/>
            </w:tcBorders>
          </w:tcPr>
          <w:p w:rsidR="00BF706D" w:rsidRPr="00BF706D" w:rsidRDefault="00CB648A" w:rsidP="00CB648A">
            <w:pPr>
              <w:pStyle w:val="ListParagraph"/>
              <w:ind w:left="0"/>
              <w:contextualSpacing w:val="0"/>
              <w:jc w:val="center"/>
              <w:rPr>
                <w:sz w:val="18"/>
                <w:szCs w:val="18"/>
              </w:rPr>
            </w:pPr>
            <w:r>
              <w:rPr>
                <w:sz w:val="18"/>
                <w:szCs w:val="18"/>
              </w:rPr>
              <w:t>90</w:t>
            </w:r>
            <w:r w:rsidR="00BF706D" w:rsidRPr="00BF706D">
              <w:rPr>
                <w:sz w:val="18"/>
                <w:szCs w:val="18"/>
              </w:rPr>
              <w:t xml:space="preserve"> (memenuhi syarat)</w:t>
            </w:r>
          </w:p>
        </w:tc>
      </w:tr>
      <w:tr w:rsidR="00BF706D" w:rsidRPr="00BF706D" w:rsidTr="00BF706D">
        <w:tc>
          <w:tcPr>
            <w:tcW w:w="1554"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2.</w:t>
            </w:r>
          </w:p>
        </w:tc>
        <w:tc>
          <w:tcPr>
            <w:tcW w:w="1082"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B</w:t>
            </w:r>
          </w:p>
        </w:tc>
        <w:tc>
          <w:tcPr>
            <w:tcW w:w="1297" w:type="dxa"/>
            <w:tcBorders>
              <w:top w:val="nil"/>
              <w:bottom w:val="nil"/>
            </w:tcBorders>
          </w:tcPr>
          <w:p w:rsidR="00BF706D" w:rsidRPr="00BF706D" w:rsidRDefault="00CB648A" w:rsidP="00CB648A">
            <w:pPr>
              <w:pStyle w:val="ListParagraph"/>
              <w:ind w:left="0"/>
              <w:contextualSpacing w:val="0"/>
              <w:jc w:val="center"/>
              <w:rPr>
                <w:sz w:val="18"/>
                <w:szCs w:val="18"/>
              </w:rPr>
            </w:pPr>
            <w:r>
              <w:rPr>
                <w:sz w:val="18"/>
                <w:szCs w:val="18"/>
              </w:rPr>
              <w:t>90</w:t>
            </w:r>
            <w:r w:rsidR="00BF706D" w:rsidRPr="00BF706D">
              <w:rPr>
                <w:sz w:val="18"/>
                <w:szCs w:val="18"/>
              </w:rPr>
              <w:t xml:space="preserve"> (memenuhi syarat)</w:t>
            </w:r>
          </w:p>
        </w:tc>
      </w:tr>
      <w:tr w:rsidR="00BF706D" w:rsidRPr="00BF706D" w:rsidTr="00BF706D">
        <w:tc>
          <w:tcPr>
            <w:tcW w:w="1554"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3.</w:t>
            </w:r>
          </w:p>
        </w:tc>
        <w:tc>
          <w:tcPr>
            <w:tcW w:w="1082"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C</w:t>
            </w:r>
          </w:p>
        </w:tc>
        <w:tc>
          <w:tcPr>
            <w:tcW w:w="1297" w:type="dxa"/>
            <w:tcBorders>
              <w:top w:val="nil"/>
              <w:bottom w:val="nil"/>
            </w:tcBorders>
          </w:tcPr>
          <w:p w:rsidR="00BF706D" w:rsidRPr="00BF706D" w:rsidRDefault="00BF706D" w:rsidP="00CB648A">
            <w:pPr>
              <w:pStyle w:val="ListParagraph"/>
              <w:ind w:left="0"/>
              <w:contextualSpacing w:val="0"/>
              <w:jc w:val="center"/>
              <w:rPr>
                <w:sz w:val="18"/>
                <w:szCs w:val="18"/>
              </w:rPr>
            </w:pPr>
            <w:r w:rsidRPr="00BF706D">
              <w:rPr>
                <w:sz w:val="18"/>
                <w:szCs w:val="18"/>
              </w:rPr>
              <w:t>66 (tidak memenuhi syarat)</w:t>
            </w:r>
          </w:p>
        </w:tc>
      </w:tr>
      <w:tr w:rsidR="00BF706D" w:rsidRPr="00BF706D" w:rsidTr="00BF706D">
        <w:tc>
          <w:tcPr>
            <w:tcW w:w="1554"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4.</w:t>
            </w:r>
          </w:p>
        </w:tc>
        <w:tc>
          <w:tcPr>
            <w:tcW w:w="1082"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D</w:t>
            </w:r>
          </w:p>
        </w:tc>
        <w:tc>
          <w:tcPr>
            <w:tcW w:w="1297" w:type="dxa"/>
            <w:tcBorders>
              <w:top w:val="nil"/>
              <w:bottom w:val="nil"/>
            </w:tcBorders>
          </w:tcPr>
          <w:p w:rsidR="00BF706D" w:rsidRPr="00BF706D" w:rsidRDefault="00BF706D" w:rsidP="00CB648A">
            <w:pPr>
              <w:pStyle w:val="ListParagraph"/>
              <w:ind w:left="0"/>
              <w:contextualSpacing w:val="0"/>
              <w:jc w:val="center"/>
              <w:rPr>
                <w:sz w:val="18"/>
                <w:szCs w:val="18"/>
              </w:rPr>
            </w:pPr>
            <w:r w:rsidRPr="00BF706D">
              <w:rPr>
                <w:sz w:val="18"/>
                <w:szCs w:val="18"/>
              </w:rPr>
              <w:t>87 (memenuhi syarat)</w:t>
            </w:r>
          </w:p>
        </w:tc>
      </w:tr>
      <w:tr w:rsidR="00BF706D" w:rsidRPr="00BF706D" w:rsidTr="00BF706D">
        <w:tc>
          <w:tcPr>
            <w:tcW w:w="1554"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5.</w:t>
            </w:r>
          </w:p>
        </w:tc>
        <w:tc>
          <w:tcPr>
            <w:tcW w:w="1082"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E</w:t>
            </w:r>
          </w:p>
        </w:tc>
        <w:tc>
          <w:tcPr>
            <w:tcW w:w="1297" w:type="dxa"/>
            <w:tcBorders>
              <w:top w:val="nil"/>
              <w:bottom w:val="nil"/>
            </w:tcBorders>
          </w:tcPr>
          <w:p w:rsidR="00BF706D" w:rsidRPr="00BF706D" w:rsidRDefault="00BF706D" w:rsidP="00CB648A">
            <w:pPr>
              <w:pStyle w:val="ListParagraph"/>
              <w:ind w:left="0"/>
              <w:contextualSpacing w:val="0"/>
              <w:jc w:val="center"/>
              <w:rPr>
                <w:sz w:val="18"/>
                <w:szCs w:val="18"/>
              </w:rPr>
            </w:pPr>
            <w:r w:rsidRPr="00BF706D">
              <w:rPr>
                <w:sz w:val="18"/>
                <w:szCs w:val="18"/>
              </w:rPr>
              <w:t>66 (tidak memenuhi syarat)</w:t>
            </w:r>
          </w:p>
        </w:tc>
      </w:tr>
      <w:tr w:rsidR="00BF706D" w:rsidRPr="00BF706D" w:rsidTr="00BF706D">
        <w:tc>
          <w:tcPr>
            <w:tcW w:w="1554"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6.</w:t>
            </w:r>
          </w:p>
        </w:tc>
        <w:tc>
          <w:tcPr>
            <w:tcW w:w="1082"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F</w:t>
            </w:r>
          </w:p>
        </w:tc>
        <w:tc>
          <w:tcPr>
            <w:tcW w:w="1297" w:type="dxa"/>
            <w:tcBorders>
              <w:top w:val="nil"/>
              <w:bottom w:val="nil"/>
            </w:tcBorders>
          </w:tcPr>
          <w:p w:rsidR="00BF706D" w:rsidRPr="00BF706D" w:rsidRDefault="00BF706D" w:rsidP="00CB648A">
            <w:pPr>
              <w:pStyle w:val="ListParagraph"/>
              <w:ind w:left="0"/>
              <w:contextualSpacing w:val="0"/>
              <w:jc w:val="center"/>
              <w:rPr>
                <w:sz w:val="18"/>
                <w:szCs w:val="18"/>
              </w:rPr>
            </w:pPr>
            <w:r w:rsidRPr="00BF706D">
              <w:rPr>
                <w:sz w:val="18"/>
                <w:szCs w:val="18"/>
              </w:rPr>
              <w:t>83 (memenuhi syarat)</w:t>
            </w:r>
          </w:p>
        </w:tc>
      </w:tr>
      <w:tr w:rsidR="00BF706D" w:rsidRPr="00BF706D" w:rsidTr="00BF706D">
        <w:tc>
          <w:tcPr>
            <w:tcW w:w="1554"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7.</w:t>
            </w:r>
          </w:p>
        </w:tc>
        <w:tc>
          <w:tcPr>
            <w:tcW w:w="1082"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G</w:t>
            </w:r>
          </w:p>
        </w:tc>
        <w:tc>
          <w:tcPr>
            <w:tcW w:w="1297" w:type="dxa"/>
            <w:tcBorders>
              <w:top w:val="nil"/>
              <w:bottom w:val="nil"/>
            </w:tcBorders>
          </w:tcPr>
          <w:p w:rsidR="00BF706D" w:rsidRPr="00BF706D" w:rsidRDefault="00BF706D" w:rsidP="00CB648A">
            <w:pPr>
              <w:pStyle w:val="ListParagraph"/>
              <w:ind w:left="0"/>
              <w:contextualSpacing w:val="0"/>
              <w:jc w:val="center"/>
              <w:rPr>
                <w:sz w:val="18"/>
                <w:szCs w:val="18"/>
              </w:rPr>
            </w:pPr>
            <w:r w:rsidRPr="00BF706D">
              <w:rPr>
                <w:sz w:val="18"/>
                <w:szCs w:val="18"/>
              </w:rPr>
              <w:t>87 (memenuhi syarat)</w:t>
            </w:r>
          </w:p>
        </w:tc>
      </w:tr>
      <w:tr w:rsidR="00BF706D" w:rsidRPr="00BF706D" w:rsidTr="00BF706D">
        <w:tc>
          <w:tcPr>
            <w:tcW w:w="1554"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8.</w:t>
            </w:r>
          </w:p>
        </w:tc>
        <w:tc>
          <w:tcPr>
            <w:tcW w:w="1082"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H</w:t>
            </w:r>
          </w:p>
        </w:tc>
        <w:tc>
          <w:tcPr>
            <w:tcW w:w="1297" w:type="dxa"/>
            <w:tcBorders>
              <w:top w:val="nil"/>
              <w:bottom w:val="nil"/>
            </w:tcBorders>
          </w:tcPr>
          <w:p w:rsidR="00BF706D" w:rsidRPr="00BF706D" w:rsidRDefault="00BF706D" w:rsidP="00CB648A">
            <w:pPr>
              <w:pStyle w:val="ListParagraph"/>
              <w:ind w:left="0"/>
              <w:contextualSpacing w:val="0"/>
              <w:jc w:val="center"/>
              <w:rPr>
                <w:sz w:val="18"/>
                <w:szCs w:val="18"/>
              </w:rPr>
            </w:pPr>
            <w:r w:rsidRPr="00BF706D">
              <w:rPr>
                <w:sz w:val="18"/>
                <w:szCs w:val="18"/>
              </w:rPr>
              <w:t>77 (memenuhi syarat)</w:t>
            </w:r>
          </w:p>
        </w:tc>
      </w:tr>
      <w:tr w:rsidR="00BF706D" w:rsidRPr="00BF706D" w:rsidTr="00BF706D">
        <w:tc>
          <w:tcPr>
            <w:tcW w:w="1554"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9.</w:t>
            </w:r>
          </w:p>
        </w:tc>
        <w:tc>
          <w:tcPr>
            <w:tcW w:w="1082" w:type="dxa"/>
            <w:tcBorders>
              <w:top w:val="nil"/>
              <w:bottom w:val="nil"/>
            </w:tcBorders>
            <w:vAlign w:val="center"/>
          </w:tcPr>
          <w:p w:rsidR="00BF706D" w:rsidRPr="00BF706D" w:rsidRDefault="00BF706D" w:rsidP="00BF706D">
            <w:pPr>
              <w:pStyle w:val="ListParagraph"/>
              <w:ind w:left="0"/>
              <w:jc w:val="center"/>
              <w:rPr>
                <w:sz w:val="18"/>
                <w:szCs w:val="18"/>
              </w:rPr>
            </w:pPr>
            <w:r w:rsidRPr="00BF706D">
              <w:rPr>
                <w:sz w:val="18"/>
                <w:szCs w:val="18"/>
              </w:rPr>
              <w:t>I</w:t>
            </w:r>
          </w:p>
        </w:tc>
        <w:tc>
          <w:tcPr>
            <w:tcW w:w="1297" w:type="dxa"/>
            <w:tcBorders>
              <w:top w:val="nil"/>
              <w:bottom w:val="nil"/>
            </w:tcBorders>
          </w:tcPr>
          <w:p w:rsidR="00BF706D" w:rsidRPr="00BF706D" w:rsidRDefault="00BF706D" w:rsidP="00CB648A">
            <w:pPr>
              <w:pStyle w:val="ListParagraph"/>
              <w:ind w:left="0"/>
              <w:contextualSpacing w:val="0"/>
              <w:jc w:val="center"/>
              <w:rPr>
                <w:b/>
                <w:sz w:val="18"/>
                <w:szCs w:val="18"/>
              </w:rPr>
            </w:pPr>
            <w:r w:rsidRPr="00BF706D">
              <w:rPr>
                <w:sz w:val="18"/>
                <w:szCs w:val="18"/>
              </w:rPr>
              <w:t>66 (tidak memenuhi syarat)</w:t>
            </w:r>
          </w:p>
        </w:tc>
      </w:tr>
      <w:tr w:rsidR="00BF706D" w:rsidRPr="00BF706D" w:rsidTr="00BF706D">
        <w:trPr>
          <w:trHeight w:val="80"/>
        </w:trPr>
        <w:tc>
          <w:tcPr>
            <w:tcW w:w="1554" w:type="dxa"/>
            <w:tcBorders>
              <w:top w:val="nil"/>
            </w:tcBorders>
            <w:vAlign w:val="center"/>
          </w:tcPr>
          <w:p w:rsidR="00BF706D" w:rsidRPr="00BF706D" w:rsidRDefault="00BF706D" w:rsidP="00BF706D">
            <w:pPr>
              <w:pStyle w:val="ListParagraph"/>
              <w:ind w:left="-170"/>
              <w:jc w:val="center"/>
              <w:rPr>
                <w:sz w:val="18"/>
                <w:szCs w:val="18"/>
              </w:rPr>
            </w:pPr>
            <w:r w:rsidRPr="00BF706D">
              <w:rPr>
                <w:sz w:val="18"/>
                <w:szCs w:val="18"/>
              </w:rPr>
              <w:t>10.</w:t>
            </w:r>
          </w:p>
        </w:tc>
        <w:tc>
          <w:tcPr>
            <w:tcW w:w="1082" w:type="dxa"/>
            <w:tcBorders>
              <w:top w:val="nil"/>
            </w:tcBorders>
            <w:vAlign w:val="center"/>
          </w:tcPr>
          <w:p w:rsidR="00BF706D" w:rsidRPr="00BF706D" w:rsidRDefault="00BF706D" w:rsidP="00BF706D">
            <w:pPr>
              <w:pStyle w:val="ListParagraph"/>
              <w:ind w:left="0"/>
              <w:jc w:val="center"/>
              <w:rPr>
                <w:sz w:val="18"/>
                <w:szCs w:val="18"/>
              </w:rPr>
            </w:pPr>
            <w:r w:rsidRPr="00BF706D">
              <w:rPr>
                <w:sz w:val="18"/>
                <w:szCs w:val="18"/>
              </w:rPr>
              <w:t>J</w:t>
            </w:r>
          </w:p>
        </w:tc>
        <w:tc>
          <w:tcPr>
            <w:tcW w:w="1297" w:type="dxa"/>
            <w:tcBorders>
              <w:top w:val="nil"/>
            </w:tcBorders>
          </w:tcPr>
          <w:p w:rsidR="00BF706D" w:rsidRPr="00BF706D" w:rsidRDefault="00BF706D" w:rsidP="00CB648A">
            <w:pPr>
              <w:pStyle w:val="ListParagraph"/>
              <w:ind w:left="0"/>
              <w:contextualSpacing w:val="0"/>
              <w:jc w:val="center"/>
              <w:rPr>
                <w:sz w:val="18"/>
                <w:szCs w:val="18"/>
              </w:rPr>
            </w:pPr>
            <w:r w:rsidRPr="00BF706D">
              <w:rPr>
                <w:sz w:val="18"/>
                <w:szCs w:val="18"/>
              </w:rPr>
              <w:t>83 (memenuhi syarat)</w:t>
            </w:r>
          </w:p>
        </w:tc>
      </w:tr>
    </w:tbl>
    <w:p w:rsidR="00BF706D" w:rsidRDefault="00A833CA" w:rsidP="00BF706D">
      <w:pPr>
        <w:spacing w:before="120"/>
        <w:ind w:firstLine="567"/>
        <w:jc w:val="both"/>
        <w:rPr>
          <w:sz w:val="20"/>
          <w:szCs w:val="20"/>
        </w:rPr>
      </w:pPr>
      <w:r w:rsidRPr="00BF706D">
        <w:rPr>
          <w:sz w:val="20"/>
          <w:szCs w:val="20"/>
        </w:rPr>
        <w:t xml:space="preserve">Berdasarkan </w:t>
      </w:r>
      <w:r w:rsidR="00BF706D" w:rsidRPr="00BF706D">
        <w:rPr>
          <w:sz w:val="20"/>
          <w:szCs w:val="20"/>
        </w:rPr>
        <w:t xml:space="preserve">Hasil observasi sanitasi kandang sapi, bahwa dari 10 kandang sapi terdapat 7 (70%) kandang sapi mendapatkan nilai diatas 70% atau sanitasi kandang yang memenuhi syarat, dari ketujuh kandang yang memenuhi syarat </w:t>
      </w:r>
      <w:r w:rsidR="003C5508">
        <w:rPr>
          <w:sz w:val="20"/>
          <w:szCs w:val="20"/>
        </w:rPr>
        <w:t>mendapatkan nilai 77 % sampai 90</w:t>
      </w:r>
      <w:r w:rsidR="00BF706D" w:rsidRPr="00BF706D">
        <w:rPr>
          <w:sz w:val="20"/>
          <w:szCs w:val="20"/>
        </w:rPr>
        <w:t xml:space="preserve"> % dan terdapat 3 (30%) kandang sapi masih dibawah 70 % atau sanitasi kandang yang tidak memenuhi syarat, ketiga kandang yang tidak memenuhi syarat mendapatkan nilai 66%.</w:t>
      </w:r>
    </w:p>
    <w:p w:rsidR="00AC2ABD" w:rsidRDefault="00AC2ABD" w:rsidP="00AC2ABD">
      <w:pPr>
        <w:pStyle w:val="ListParagraph"/>
        <w:ind w:left="0" w:firstLine="567"/>
        <w:jc w:val="both"/>
        <w:rPr>
          <w:sz w:val="20"/>
          <w:szCs w:val="20"/>
        </w:rPr>
      </w:pPr>
      <w:r w:rsidRPr="00AC2ABD">
        <w:rPr>
          <w:sz w:val="20"/>
          <w:szCs w:val="20"/>
        </w:rPr>
        <w:t>Sanitasi kandang ternak merupakan tindakan pengendalian penyakit melalui kebersihan. Oleh karena itu untuk memperoleh lingkungan yang bersih, higienis dan sehat tindakan sanitasi harus dilaksanakan dengan teratur. Rendahnya sanitasi dapat menimbulkan berkembangnya suatu penyakit. Faktor-faktor yang menunjukan keadaan sanitasi di kandang yang tidak memenuhi syarat yaitu :</w:t>
      </w:r>
    </w:p>
    <w:p w:rsidR="00AC2ABD" w:rsidRDefault="00AC2ABD" w:rsidP="00AC2ABD">
      <w:pPr>
        <w:pStyle w:val="ListParagraph"/>
        <w:numPr>
          <w:ilvl w:val="0"/>
          <w:numId w:val="18"/>
        </w:numPr>
        <w:ind w:left="227" w:hanging="227"/>
        <w:jc w:val="both"/>
        <w:rPr>
          <w:sz w:val="20"/>
          <w:szCs w:val="20"/>
        </w:rPr>
      </w:pPr>
      <w:r>
        <w:rPr>
          <w:sz w:val="20"/>
          <w:szCs w:val="20"/>
        </w:rPr>
        <w:t>Intensitas cahaya</w:t>
      </w:r>
    </w:p>
    <w:p w:rsidR="00AC2ABD" w:rsidRDefault="00AC2ABD" w:rsidP="00AC2ABD">
      <w:pPr>
        <w:pStyle w:val="ListParagraph"/>
        <w:ind w:left="227" w:firstLine="567"/>
        <w:jc w:val="both"/>
        <w:rPr>
          <w:sz w:val="20"/>
          <w:szCs w:val="20"/>
        </w:rPr>
      </w:pPr>
      <w:r w:rsidRPr="00AC2ABD">
        <w:rPr>
          <w:sz w:val="20"/>
          <w:szCs w:val="20"/>
        </w:rPr>
        <w:t>Berdasarkan pengukuran pencaha</w:t>
      </w:r>
      <w:r>
        <w:rPr>
          <w:sz w:val="20"/>
          <w:szCs w:val="20"/>
        </w:rPr>
        <w:t>-</w:t>
      </w:r>
      <w:r w:rsidRPr="00AC2ABD">
        <w:rPr>
          <w:sz w:val="20"/>
          <w:szCs w:val="20"/>
        </w:rPr>
        <w:t>yaan kandang sapi menggunakan Lux meter yang dilakukan pengukuran pada 10 kandang sapi. Hasil pengukuran intensitas cahaya pada masing-masing kandang yaitu, 55 Lux yang terendah dan yang tertinggi dalam pengukuran pencahayaan dikandang sapi 95 Lux, sedangkan syarat pencahayaan di kandang sapi yaitu 60 Lux. Terdapat 8 kandang sapi yang pencahayaannya sudah memenuhi syarat, yaitu 60 lux, dan terdapat 2 kandang sapi yang belum memenuhi syarat kandang sapi dikarenakan pencaha</w:t>
      </w:r>
      <w:r>
        <w:rPr>
          <w:sz w:val="20"/>
          <w:szCs w:val="20"/>
        </w:rPr>
        <w:t>-</w:t>
      </w:r>
      <w:r w:rsidRPr="00AC2ABD">
        <w:rPr>
          <w:sz w:val="20"/>
          <w:szCs w:val="20"/>
        </w:rPr>
        <w:t xml:space="preserve">yaan kandang tersebut masih dibawah 60 </w:t>
      </w:r>
      <w:r w:rsidRPr="00AC2ABD">
        <w:rPr>
          <w:sz w:val="20"/>
          <w:szCs w:val="20"/>
        </w:rPr>
        <w:lastRenderedPageBreak/>
        <w:t>Lux sehingga kandang tersebut masih gelap dan susah untuk melakukan aktifitas di kandang sapi seperti peng-lihatannya yang kurang pada saat di kandang sapi, agar ke-2 kandang tersebut memenuhi syarat penca</w:t>
      </w:r>
      <w:r w:rsidR="002A29FE">
        <w:rPr>
          <w:sz w:val="20"/>
          <w:szCs w:val="20"/>
        </w:rPr>
        <w:t>-</w:t>
      </w:r>
      <w:r w:rsidRPr="00AC2ABD">
        <w:rPr>
          <w:sz w:val="20"/>
          <w:szCs w:val="20"/>
        </w:rPr>
        <w:t>hayaan disarankan kandang tersebut dibikin pencahayaan buatan agar memudahkan pekerja kandang melakukan aktifitas di kandang sapi</w:t>
      </w:r>
    </w:p>
    <w:tbl>
      <w:tblPr>
        <w:tblStyle w:val="TableGrid"/>
        <w:tblpPr w:leftFromText="180" w:rightFromText="180" w:vertAnchor="text" w:horzAnchor="page" w:tblpX="6736" w:tblpY="-1230"/>
        <w:tblW w:w="4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
        <w:gridCol w:w="560"/>
        <w:gridCol w:w="283"/>
        <w:gridCol w:w="3011"/>
      </w:tblGrid>
      <w:tr w:rsidR="008F259D" w:rsidRPr="008F259D" w:rsidTr="008F259D">
        <w:tc>
          <w:tcPr>
            <w:tcW w:w="258" w:type="dxa"/>
          </w:tcPr>
          <w:p w:rsidR="008F259D" w:rsidRPr="008F259D" w:rsidRDefault="008F259D" w:rsidP="008F259D">
            <w:pPr>
              <w:pStyle w:val="ListParagraph"/>
              <w:tabs>
                <w:tab w:val="left" w:pos="1418"/>
              </w:tabs>
              <w:ind w:left="0"/>
              <w:rPr>
                <w:sz w:val="18"/>
                <w:szCs w:val="18"/>
              </w:rPr>
            </w:pPr>
            <w:r w:rsidRPr="008F259D">
              <w:rPr>
                <w:sz w:val="18"/>
                <w:szCs w:val="18"/>
              </w:rPr>
              <w:t>a.</w:t>
            </w:r>
          </w:p>
        </w:tc>
        <w:tc>
          <w:tcPr>
            <w:tcW w:w="564" w:type="dxa"/>
          </w:tcPr>
          <w:p w:rsidR="008F259D" w:rsidRPr="008F259D" w:rsidRDefault="008F259D" w:rsidP="008F259D">
            <w:pPr>
              <w:pStyle w:val="ListParagraph"/>
              <w:tabs>
                <w:tab w:val="left" w:pos="1418"/>
              </w:tabs>
              <w:ind w:left="0"/>
              <w:rPr>
                <w:sz w:val="18"/>
                <w:szCs w:val="18"/>
              </w:rPr>
            </w:pPr>
            <w:r w:rsidRPr="008F259D">
              <w:rPr>
                <w:sz w:val="18"/>
                <w:szCs w:val="18"/>
                <w:shd w:val="clear" w:color="auto" w:fill="FFFFFF"/>
              </w:rPr>
              <w:t>0-2</w:t>
            </w:r>
          </w:p>
        </w:tc>
        <w:tc>
          <w:tcPr>
            <w:tcW w:w="283" w:type="dxa"/>
          </w:tcPr>
          <w:p w:rsidR="008F259D" w:rsidRPr="008F259D" w:rsidRDefault="008F259D" w:rsidP="008F259D">
            <w:pPr>
              <w:pStyle w:val="ListParagraph"/>
              <w:tabs>
                <w:tab w:val="left" w:pos="1418"/>
              </w:tabs>
              <w:ind w:left="0"/>
              <w:rPr>
                <w:b/>
                <w:sz w:val="18"/>
                <w:szCs w:val="18"/>
              </w:rPr>
            </w:pPr>
            <w:r w:rsidRPr="008F259D">
              <w:rPr>
                <w:b/>
                <w:sz w:val="18"/>
                <w:szCs w:val="18"/>
              </w:rPr>
              <w:t>:</w:t>
            </w:r>
          </w:p>
        </w:tc>
        <w:tc>
          <w:tcPr>
            <w:tcW w:w="3100" w:type="dxa"/>
          </w:tcPr>
          <w:p w:rsidR="008F259D" w:rsidRPr="008F259D" w:rsidRDefault="008F259D" w:rsidP="006F70DE">
            <w:pPr>
              <w:pStyle w:val="ListParagraph"/>
              <w:tabs>
                <w:tab w:val="left" w:pos="1418"/>
              </w:tabs>
              <w:ind w:left="0"/>
              <w:rPr>
                <w:b/>
                <w:sz w:val="18"/>
                <w:szCs w:val="18"/>
              </w:rPr>
            </w:pPr>
            <w:r w:rsidRPr="008F259D">
              <w:rPr>
                <w:sz w:val="18"/>
                <w:szCs w:val="18"/>
                <w:shd w:val="clear" w:color="auto" w:fill="FFFFFF"/>
              </w:rPr>
              <w:t>Rendah atau tidak menjadi masalah</w:t>
            </w:r>
          </w:p>
        </w:tc>
      </w:tr>
      <w:tr w:rsidR="008F259D" w:rsidRPr="008F259D" w:rsidTr="008F259D">
        <w:trPr>
          <w:trHeight w:val="599"/>
        </w:trPr>
        <w:tc>
          <w:tcPr>
            <w:tcW w:w="258" w:type="dxa"/>
          </w:tcPr>
          <w:p w:rsidR="008F259D" w:rsidRPr="008F259D" w:rsidRDefault="008F259D" w:rsidP="008F259D">
            <w:pPr>
              <w:pStyle w:val="ListParagraph"/>
              <w:tabs>
                <w:tab w:val="left" w:pos="1418"/>
              </w:tabs>
              <w:ind w:left="0"/>
              <w:rPr>
                <w:sz w:val="18"/>
                <w:szCs w:val="18"/>
              </w:rPr>
            </w:pPr>
            <w:r w:rsidRPr="008F259D">
              <w:rPr>
                <w:sz w:val="18"/>
                <w:szCs w:val="18"/>
              </w:rPr>
              <w:t>b.</w:t>
            </w:r>
          </w:p>
        </w:tc>
        <w:tc>
          <w:tcPr>
            <w:tcW w:w="564" w:type="dxa"/>
          </w:tcPr>
          <w:p w:rsidR="008F259D" w:rsidRPr="008F259D" w:rsidRDefault="008F259D" w:rsidP="008F259D">
            <w:pPr>
              <w:pStyle w:val="ListParagraph"/>
              <w:tabs>
                <w:tab w:val="left" w:pos="1418"/>
              </w:tabs>
              <w:ind w:left="0"/>
              <w:rPr>
                <w:b/>
                <w:sz w:val="18"/>
                <w:szCs w:val="18"/>
              </w:rPr>
            </w:pPr>
            <w:r w:rsidRPr="008F259D">
              <w:rPr>
                <w:sz w:val="18"/>
                <w:szCs w:val="18"/>
                <w:shd w:val="clear" w:color="auto" w:fill="FFFFFF"/>
              </w:rPr>
              <w:t>3-5</w:t>
            </w:r>
          </w:p>
        </w:tc>
        <w:tc>
          <w:tcPr>
            <w:tcW w:w="283" w:type="dxa"/>
          </w:tcPr>
          <w:p w:rsidR="008F259D" w:rsidRPr="008F259D" w:rsidRDefault="008F259D" w:rsidP="008F259D">
            <w:pPr>
              <w:pStyle w:val="ListParagraph"/>
              <w:tabs>
                <w:tab w:val="left" w:pos="1418"/>
              </w:tabs>
              <w:ind w:left="0"/>
              <w:rPr>
                <w:b/>
                <w:sz w:val="18"/>
                <w:szCs w:val="18"/>
              </w:rPr>
            </w:pPr>
            <w:r w:rsidRPr="008F259D">
              <w:rPr>
                <w:b/>
                <w:sz w:val="18"/>
                <w:szCs w:val="18"/>
              </w:rPr>
              <w:t>:</w:t>
            </w:r>
          </w:p>
        </w:tc>
        <w:tc>
          <w:tcPr>
            <w:tcW w:w="3100" w:type="dxa"/>
          </w:tcPr>
          <w:p w:rsidR="008F259D" w:rsidRPr="008F259D" w:rsidRDefault="008F259D" w:rsidP="006F70DE">
            <w:pPr>
              <w:rPr>
                <w:sz w:val="18"/>
                <w:szCs w:val="18"/>
                <w:shd w:val="clear" w:color="auto" w:fill="FFFFFF"/>
              </w:rPr>
            </w:pPr>
            <w:r w:rsidRPr="008F259D">
              <w:rPr>
                <w:sz w:val="18"/>
                <w:szCs w:val="18"/>
                <w:shd w:val="clear" w:color="auto" w:fill="FFFFFF"/>
              </w:rPr>
              <w:t>Sedang dan perlu dilakukan penga</w:t>
            </w:r>
            <w:r>
              <w:rPr>
                <w:sz w:val="18"/>
                <w:szCs w:val="18"/>
                <w:shd w:val="clear" w:color="auto" w:fill="FFFFFF"/>
              </w:rPr>
              <w:t>-</w:t>
            </w:r>
            <w:r w:rsidRPr="008F259D">
              <w:rPr>
                <w:sz w:val="18"/>
                <w:szCs w:val="18"/>
                <w:shd w:val="clear" w:color="auto" w:fill="FFFFFF"/>
              </w:rPr>
              <w:t>manan terhadap tempat-tempat ber</w:t>
            </w:r>
            <w:r>
              <w:rPr>
                <w:sz w:val="18"/>
                <w:szCs w:val="18"/>
                <w:shd w:val="clear" w:color="auto" w:fill="FFFFFF"/>
              </w:rPr>
              <w:t>-</w:t>
            </w:r>
            <w:r w:rsidRPr="008F259D">
              <w:rPr>
                <w:sz w:val="18"/>
                <w:szCs w:val="18"/>
                <w:shd w:val="clear" w:color="auto" w:fill="FFFFFF"/>
              </w:rPr>
              <w:t>kembangbiakan lalat (tumpukan sampah, kotoran hewan dan lain–lain)</w:t>
            </w:r>
          </w:p>
        </w:tc>
      </w:tr>
      <w:tr w:rsidR="008F259D" w:rsidRPr="008F259D" w:rsidTr="008F259D">
        <w:trPr>
          <w:trHeight w:val="688"/>
        </w:trPr>
        <w:tc>
          <w:tcPr>
            <w:tcW w:w="258" w:type="dxa"/>
          </w:tcPr>
          <w:p w:rsidR="008F259D" w:rsidRPr="008F259D" w:rsidRDefault="008F259D" w:rsidP="008F259D">
            <w:pPr>
              <w:pStyle w:val="ListParagraph"/>
              <w:tabs>
                <w:tab w:val="left" w:pos="1418"/>
              </w:tabs>
              <w:ind w:left="0"/>
              <w:rPr>
                <w:sz w:val="18"/>
                <w:szCs w:val="18"/>
              </w:rPr>
            </w:pPr>
            <w:r w:rsidRPr="008F259D">
              <w:rPr>
                <w:sz w:val="18"/>
                <w:szCs w:val="18"/>
              </w:rPr>
              <w:t>c.</w:t>
            </w:r>
          </w:p>
        </w:tc>
        <w:tc>
          <w:tcPr>
            <w:tcW w:w="564" w:type="dxa"/>
          </w:tcPr>
          <w:p w:rsidR="008F259D" w:rsidRPr="008F259D" w:rsidRDefault="008F259D" w:rsidP="008F259D">
            <w:pPr>
              <w:pStyle w:val="ListParagraph"/>
              <w:tabs>
                <w:tab w:val="left" w:pos="1418"/>
              </w:tabs>
              <w:ind w:left="0"/>
              <w:rPr>
                <w:b/>
                <w:sz w:val="18"/>
                <w:szCs w:val="18"/>
              </w:rPr>
            </w:pPr>
            <w:r w:rsidRPr="008F259D">
              <w:rPr>
                <w:sz w:val="18"/>
                <w:szCs w:val="18"/>
                <w:shd w:val="clear" w:color="auto" w:fill="FFFFFF"/>
              </w:rPr>
              <w:t>6-20</w:t>
            </w:r>
          </w:p>
        </w:tc>
        <w:tc>
          <w:tcPr>
            <w:tcW w:w="283" w:type="dxa"/>
          </w:tcPr>
          <w:p w:rsidR="008F259D" w:rsidRPr="008F259D" w:rsidRDefault="008F259D" w:rsidP="008F259D">
            <w:pPr>
              <w:pStyle w:val="ListParagraph"/>
              <w:tabs>
                <w:tab w:val="left" w:pos="1418"/>
              </w:tabs>
              <w:ind w:left="0"/>
              <w:rPr>
                <w:b/>
                <w:sz w:val="18"/>
                <w:szCs w:val="18"/>
              </w:rPr>
            </w:pPr>
            <w:r w:rsidRPr="008F259D">
              <w:rPr>
                <w:b/>
                <w:sz w:val="18"/>
                <w:szCs w:val="18"/>
              </w:rPr>
              <w:t>:</w:t>
            </w:r>
          </w:p>
        </w:tc>
        <w:tc>
          <w:tcPr>
            <w:tcW w:w="3100" w:type="dxa"/>
          </w:tcPr>
          <w:p w:rsidR="008F259D" w:rsidRPr="008F259D" w:rsidRDefault="008F259D" w:rsidP="006F70DE">
            <w:pPr>
              <w:rPr>
                <w:sz w:val="18"/>
                <w:szCs w:val="18"/>
                <w:shd w:val="clear" w:color="auto" w:fill="FFFFFF"/>
              </w:rPr>
            </w:pPr>
            <w:r w:rsidRPr="008F259D">
              <w:rPr>
                <w:sz w:val="18"/>
                <w:szCs w:val="18"/>
                <w:shd w:val="clear" w:color="auto" w:fill="FFFFFF"/>
              </w:rPr>
              <w:t>Tinggi/ padat dan perlu pengamanan terhadap tempat-tempat berkembang</w:t>
            </w:r>
            <w:r>
              <w:rPr>
                <w:sz w:val="18"/>
                <w:szCs w:val="18"/>
                <w:shd w:val="clear" w:color="auto" w:fill="FFFFFF"/>
              </w:rPr>
              <w:t>-</w:t>
            </w:r>
            <w:r w:rsidRPr="008F259D">
              <w:rPr>
                <w:sz w:val="18"/>
                <w:szCs w:val="18"/>
                <w:shd w:val="clear" w:color="auto" w:fill="FFFFFF"/>
              </w:rPr>
              <w:t>biakan lalat dan bila mungkin diren</w:t>
            </w:r>
            <w:r w:rsidR="006F70DE">
              <w:rPr>
                <w:sz w:val="18"/>
                <w:szCs w:val="18"/>
                <w:shd w:val="clear" w:color="auto" w:fill="FFFFFF"/>
              </w:rPr>
              <w:t>-</w:t>
            </w:r>
            <w:r w:rsidRPr="008F259D">
              <w:rPr>
                <w:sz w:val="18"/>
                <w:szCs w:val="18"/>
                <w:shd w:val="clear" w:color="auto" w:fill="FFFFFF"/>
              </w:rPr>
              <w:t>canakan upaya pengandaliannya</w:t>
            </w:r>
          </w:p>
        </w:tc>
      </w:tr>
      <w:tr w:rsidR="008F259D" w:rsidRPr="008F259D" w:rsidTr="008F259D">
        <w:tc>
          <w:tcPr>
            <w:tcW w:w="258" w:type="dxa"/>
          </w:tcPr>
          <w:p w:rsidR="008F259D" w:rsidRPr="008F259D" w:rsidRDefault="008F259D" w:rsidP="008F259D">
            <w:pPr>
              <w:pStyle w:val="ListParagraph"/>
              <w:tabs>
                <w:tab w:val="left" w:pos="1418"/>
              </w:tabs>
              <w:ind w:left="0"/>
              <w:rPr>
                <w:sz w:val="18"/>
                <w:szCs w:val="18"/>
              </w:rPr>
            </w:pPr>
            <w:r w:rsidRPr="008F259D">
              <w:rPr>
                <w:sz w:val="18"/>
                <w:szCs w:val="18"/>
              </w:rPr>
              <w:t>d.</w:t>
            </w:r>
          </w:p>
        </w:tc>
        <w:tc>
          <w:tcPr>
            <w:tcW w:w="564" w:type="dxa"/>
          </w:tcPr>
          <w:p w:rsidR="008F259D" w:rsidRPr="008F259D" w:rsidRDefault="008F259D" w:rsidP="008F259D">
            <w:pPr>
              <w:pStyle w:val="ListParagraph"/>
              <w:tabs>
                <w:tab w:val="left" w:pos="1418"/>
              </w:tabs>
              <w:ind w:left="0"/>
              <w:rPr>
                <w:b/>
                <w:sz w:val="18"/>
                <w:szCs w:val="18"/>
              </w:rPr>
            </w:pPr>
            <w:r w:rsidRPr="008F259D">
              <w:rPr>
                <w:sz w:val="18"/>
                <w:szCs w:val="18"/>
                <w:shd w:val="clear" w:color="auto" w:fill="FFFFFF"/>
              </w:rPr>
              <w:t>&gt;21</w:t>
            </w:r>
          </w:p>
        </w:tc>
        <w:tc>
          <w:tcPr>
            <w:tcW w:w="283" w:type="dxa"/>
          </w:tcPr>
          <w:p w:rsidR="008F259D" w:rsidRPr="008F259D" w:rsidRDefault="008F259D" w:rsidP="008F259D">
            <w:pPr>
              <w:pStyle w:val="ListParagraph"/>
              <w:tabs>
                <w:tab w:val="left" w:pos="1418"/>
              </w:tabs>
              <w:ind w:left="0"/>
              <w:rPr>
                <w:b/>
                <w:sz w:val="18"/>
                <w:szCs w:val="18"/>
              </w:rPr>
            </w:pPr>
            <w:r w:rsidRPr="008F259D">
              <w:rPr>
                <w:b/>
                <w:sz w:val="18"/>
                <w:szCs w:val="18"/>
              </w:rPr>
              <w:t>:</w:t>
            </w:r>
          </w:p>
        </w:tc>
        <w:tc>
          <w:tcPr>
            <w:tcW w:w="3100" w:type="dxa"/>
          </w:tcPr>
          <w:p w:rsidR="008F259D" w:rsidRPr="008F259D" w:rsidRDefault="008F259D" w:rsidP="006F70DE">
            <w:pPr>
              <w:rPr>
                <w:sz w:val="18"/>
                <w:szCs w:val="18"/>
                <w:shd w:val="clear" w:color="auto" w:fill="FFFFFF"/>
              </w:rPr>
            </w:pPr>
            <w:r w:rsidRPr="008F259D">
              <w:rPr>
                <w:sz w:val="18"/>
                <w:szCs w:val="18"/>
                <w:shd w:val="clear" w:color="auto" w:fill="FFFFFF"/>
              </w:rPr>
              <w:t>Sangat tinggi/ sangat padat dan perlu dilakukan pengamanan terhadap tempat–tempat perkembangbiakan lalat dan tindakan pengendalian lalat</w:t>
            </w:r>
          </w:p>
        </w:tc>
      </w:tr>
    </w:tbl>
    <w:p w:rsidR="008F259D" w:rsidRDefault="00AC2ABD" w:rsidP="008F259D">
      <w:pPr>
        <w:pStyle w:val="ListParagraph"/>
        <w:numPr>
          <w:ilvl w:val="0"/>
          <w:numId w:val="18"/>
        </w:numPr>
        <w:ind w:left="227" w:hanging="227"/>
        <w:jc w:val="both"/>
        <w:rPr>
          <w:sz w:val="20"/>
          <w:szCs w:val="20"/>
        </w:rPr>
      </w:pPr>
      <w:r>
        <w:rPr>
          <w:sz w:val="20"/>
          <w:szCs w:val="20"/>
        </w:rPr>
        <w:t>Suhu dan Kelembaban</w:t>
      </w:r>
    </w:p>
    <w:p w:rsidR="008F259D" w:rsidRDefault="006F70DE" w:rsidP="008F259D">
      <w:pPr>
        <w:pStyle w:val="ListParagraph"/>
        <w:ind w:left="227" w:firstLine="567"/>
        <w:jc w:val="both"/>
        <w:rPr>
          <w:sz w:val="20"/>
          <w:szCs w:val="20"/>
        </w:rPr>
      </w:pPr>
      <w:r>
        <w:rPr>
          <w:sz w:val="20"/>
          <w:szCs w:val="20"/>
        </w:rPr>
        <w:t>Berdasarkan pengukuran</w:t>
      </w:r>
      <w:r w:rsidR="008F259D" w:rsidRPr="008F259D">
        <w:rPr>
          <w:sz w:val="20"/>
          <w:szCs w:val="20"/>
        </w:rPr>
        <w:t xml:space="preserve"> hasil pengu</w:t>
      </w:r>
      <w:r w:rsidR="002A29FE">
        <w:rPr>
          <w:sz w:val="20"/>
          <w:szCs w:val="20"/>
        </w:rPr>
        <w:t>-</w:t>
      </w:r>
      <w:r w:rsidR="008F259D" w:rsidRPr="008F259D">
        <w:rPr>
          <w:sz w:val="20"/>
          <w:szCs w:val="20"/>
        </w:rPr>
        <w:t>kuran suhu dan kelembaban meng</w:t>
      </w:r>
      <w:r w:rsidR="008F259D">
        <w:rPr>
          <w:sz w:val="20"/>
          <w:szCs w:val="20"/>
        </w:rPr>
        <w:t>-</w:t>
      </w:r>
      <w:r w:rsidR="008F259D" w:rsidRPr="008F259D">
        <w:rPr>
          <w:sz w:val="20"/>
          <w:szCs w:val="20"/>
        </w:rPr>
        <w:t>gunakan</w:t>
      </w:r>
      <w:r>
        <w:rPr>
          <w:sz w:val="20"/>
          <w:szCs w:val="20"/>
        </w:rPr>
        <w:t xml:space="preserve"> </w:t>
      </w:r>
      <w:r w:rsidR="008F259D" w:rsidRPr="008F259D">
        <w:rPr>
          <w:i/>
          <w:sz w:val="20"/>
          <w:szCs w:val="20"/>
        </w:rPr>
        <w:t>Hygrometer</w:t>
      </w:r>
      <w:r w:rsidR="008F259D" w:rsidRPr="008F259D">
        <w:rPr>
          <w:sz w:val="20"/>
          <w:szCs w:val="20"/>
        </w:rPr>
        <w:t xml:space="preserve"> yang dilakukan pengu</w:t>
      </w:r>
      <w:r w:rsidR="008F259D">
        <w:rPr>
          <w:sz w:val="20"/>
          <w:szCs w:val="20"/>
        </w:rPr>
        <w:t>-</w:t>
      </w:r>
      <w:r w:rsidR="008F259D" w:rsidRPr="008F259D">
        <w:rPr>
          <w:sz w:val="20"/>
          <w:szCs w:val="20"/>
        </w:rPr>
        <w:t>kuran pada masing-masing kandang sapi mempe</w:t>
      </w:r>
      <w:r w:rsidR="002A29FE">
        <w:rPr>
          <w:sz w:val="20"/>
          <w:szCs w:val="20"/>
        </w:rPr>
        <w:t>-</w:t>
      </w:r>
      <w:r w:rsidR="008F259D" w:rsidRPr="008F259D">
        <w:rPr>
          <w:sz w:val="20"/>
          <w:szCs w:val="20"/>
        </w:rPr>
        <w:t xml:space="preserve">roleh hasil pengukuran suhu 27 </w:t>
      </w:r>
      <w:r w:rsidR="008F259D" w:rsidRPr="008F259D">
        <w:rPr>
          <w:sz w:val="20"/>
          <w:szCs w:val="20"/>
          <w:vertAlign w:val="superscript"/>
        </w:rPr>
        <w:t>O</w:t>
      </w:r>
      <w:r w:rsidR="008F259D" w:rsidRPr="008F259D">
        <w:rPr>
          <w:sz w:val="20"/>
          <w:szCs w:val="20"/>
        </w:rPr>
        <w:t xml:space="preserve">C sebagai suhu yang terendah dan 29 </w:t>
      </w:r>
      <w:r w:rsidR="008F259D" w:rsidRPr="008F259D">
        <w:rPr>
          <w:sz w:val="20"/>
          <w:szCs w:val="20"/>
          <w:vertAlign w:val="superscript"/>
        </w:rPr>
        <w:t>O</w:t>
      </w:r>
      <w:r w:rsidR="008F259D" w:rsidRPr="008F259D">
        <w:rPr>
          <w:sz w:val="20"/>
          <w:szCs w:val="20"/>
        </w:rPr>
        <w:t>C sebagai suhu yang tertinggi suhu, sedangkan hasil pengu</w:t>
      </w:r>
      <w:r w:rsidR="002A29FE">
        <w:rPr>
          <w:sz w:val="20"/>
          <w:szCs w:val="20"/>
        </w:rPr>
        <w:t>-</w:t>
      </w:r>
      <w:r w:rsidR="008F259D" w:rsidRPr="008F259D">
        <w:rPr>
          <w:sz w:val="20"/>
          <w:szCs w:val="20"/>
        </w:rPr>
        <w:t>kuran kelembaban pada masing-masing kandang sapi yaitu, 60 % sebagai kelem</w:t>
      </w:r>
      <w:r w:rsidR="002A29FE">
        <w:rPr>
          <w:sz w:val="20"/>
          <w:szCs w:val="20"/>
        </w:rPr>
        <w:t>-</w:t>
      </w:r>
      <w:r w:rsidR="008F259D" w:rsidRPr="008F259D">
        <w:rPr>
          <w:sz w:val="20"/>
          <w:szCs w:val="20"/>
        </w:rPr>
        <w:t xml:space="preserve">baban terendah dan 61 % kelembaban tertinggi. Syarat suhu kelembaban kandang sapi yaitu 27 </w:t>
      </w:r>
      <w:r w:rsidR="008F259D" w:rsidRPr="008F259D">
        <w:rPr>
          <w:sz w:val="20"/>
          <w:szCs w:val="20"/>
          <w:vertAlign w:val="superscript"/>
        </w:rPr>
        <w:t>O</w:t>
      </w:r>
      <w:r w:rsidR="008F259D" w:rsidRPr="008F259D">
        <w:rPr>
          <w:sz w:val="20"/>
          <w:szCs w:val="20"/>
        </w:rPr>
        <w:t>C dan 60%, tetapi syarat tersebut tidak mempengaruhi kehidupan lalat dan dapat terbang di kandang sapi.</w:t>
      </w:r>
    </w:p>
    <w:tbl>
      <w:tblPr>
        <w:tblpPr w:leftFromText="180" w:rightFromText="180" w:vertAnchor="text" w:horzAnchor="margin" w:tblpXSpec="right" w:tblpY="2220"/>
        <w:tblW w:w="3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04"/>
        <w:gridCol w:w="1186"/>
        <w:gridCol w:w="567"/>
        <w:gridCol w:w="679"/>
        <w:gridCol w:w="567"/>
        <w:gridCol w:w="425"/>
      </w:tblGrid>
      <w:tr w:rsidR="001325A2" w:rsidRPr="001325A2" w:rsidTr="00106D80">
        <w:trPr>
          <w:cantSplit/>
          <w:trHeight w:val="534"/>
          <w:tblHeader/>
        </w:trPr>
        <w:tc>
          <w:tcPr>
            <w:tcW w:w="404" w:type="dxa"/>
            <w:tcBorders>
              <w:top w:val="single" w:sz="4" w:space="0" w:color="auto"/>
              <w:left w:val="single" w:sz="16" w:space="0" w:color="000000"/>
              <w:bottom w:val="single" w:sz="4" w:space="0" w:color="auto"/>
              <w:right w:val="nil"/>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rPr>
                <w:sz w:val="16"/>
                <w:szCs w:val="16"/>
              </w:rPr>
            </w:pPr>
          </w:p>
        </w:tc>
        <w:tc>
          <w:tcPr>
            <w:tcW w:w="1186" w:type="dxa"/>
            <w:tcBorders>
              <w:top w:val="single" w:sz="4" w:space="0" w:color="auto"/>
              <w:left w:val="nil"/>
              <w:bottom w:val="single" w:sz="4" w:space="0" w:color="auto"/>
              <w:right w:val="single" w:sz="16" w:space="0" w:color="000000"/>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rPr>
                <w:sz w:val="16"/>
                <w:szCs w:val="16"/>
              </w:rPr>
            </w:pPr>
          </w:p>
        </w:tc>
        <w:tc>
          <w:tcPr>
            <w:tcW w:w="567" w:type="dxa"/>
            <w:tcBorders>
              <w:top w:val="single" w:sz="4" w:space="0" w:color="auto"/>
              <w:left w:val="single" w:sz="16" w:space="0" w:color="000000"/>
              <w:bottom w:val="single" w:sz="16" w:space="0" w:color="000000"/>
            </w:tcBorders>
            <w:shd w:val="clear" w:color="auto" w:fill="FFFFFF"/>
            <w:tcMar>
              <w:top w:w="30" w:type="dxa"/>
              <w:left w:w="30" w:type="dxa"/>
              <w:bottom w:w="30" w:type="dxa"/>
              <w:right w:w="30" w:type="dxa"/>
            </w:tcMar>
            <w:vAlign w:val="bottom"/>
          </w:tcPr>
          <w:p w:rsidR="001325A2" w:rsidRPr="001325A2" w:rsidRDefault="001325A2" w:rsidP="001325A2">
            <w:pPr>
              <w:autoSpaceDE w:val="0"/>
              <w:autoSpaceDN w:val="0"/>
              <w:adjustRightInd w:val="0"/>
              <w:jc w:val="center"/>
              <w:rPr>
                <w:color w:val="000000"/>
                <w:sz w:val="16"/>
                <w:szCs w:val="16"/>
              </w:rPr>
            </w:pPr>
            <w:r w:rsidRPr="001325A2">
              <w:rPr>
                <w:color w:val="000000"/>
                <w:sz w:val="16"/>
                <w:szCs w:val="16"/>
              </w:rPr>
              <w:t>Value</w:t>
            </w:r>
          </w:p>
        </w:tc>
        <w:tc>
          <w:tcPr>
            <w:tcW w:w="679" w:type="dxa"/>
            <w:tcBorders>
              <w:top w:val="single" w:sz="4" w:space="0" w:color="auto"/>
              <w:bottom w:val="single" w:sz="16" w:space="0" w:color="000000"/>
            </w:tcBorders>
            <w:shd w:val="clear" w:color="auto" w:fill="FFFFFF"/>
            <w:tcMar>
              <w:top w:w="30" w:type="dxa"/>
              <w:left w:w="30" w:type="dxa"/>
              <w:bottom w:w="30" w:type="dxa"/>
              <w:right w:w="30" w:type="dxa"/>
            </w:tcMar>
            <w:vAlign w:val="bottom"/>
          </w:tcPr>
          <w:p w:rsidR="001325A2" w:rsidRPr="001325A2" w:rsidRDefault="001325A2" w:rsidP="001325A2">
            <w:pPr>
              <w:autoSpaceDE w:val="0"/>
              <w:autoSpaceDN w:val="0"/>
              <w:adjustRightInd w:val="0"/>
              <w:jc w:val="center"/>
              <w:rPr>
                <w:color w:val="000000"/>
                <w:sz w:val="16"/>
                <w:szCs w:val="16"/>
              </w:rPr>
            </w:pPr>
            <w:r w:rsidRPr="001325A2">
              <w:rPr>
                <w:color w:val="000000"/>
                <w:sz w:val="16"/>
                <w:szCs w:val="16"/>
              </w:rPr>
              <w:t>Asymp. Std.</w:t>
            </w:r>
          </w:p>
        </w:tc>
        <w:tc>
          <w:tcPr>
            <w:tcW w:w="567" w:type="dxa"/>
            <w:tcBorders>
              <w:top w:val="single" w:sz="4" w:space="0" w:color="auto"/>
              <w:bottom w:val="single" w:sz="16" w:space="0" w:color="000000"/>
            </w:tcBorders>
            <w:shd w:val="clear" w:color="auto" w:fill="FFFFFF"/>
            <w:tcMar>
              <w:top w:w="30" w:type="dxa"/>
              <w:left w:w="30" w:type="dxa"/>
              <w:bottom w:w="30" w:type="dxa"/>
              <w:right w:w="30" w:type="dxa"/>
            </w:tcMar>
            <w:vAlign w:val="bottom"/>
          </w:tcPr>
          <w:p w:rsidR="001325A2" w:rsidRPr="001325A2" w:rsidRDefault="001325A2" w:rsidP="001325A2">
            <w:pPr>
              <w:autoSpaceDE w:val="0"/>
              <w:autoSpaceDN w:val="0"/>
              <w:adjustRightInd w:val="0"/>
              <w:jc w:val="center"/>
              <w:rPr>
                <w:color w:val="000000"/>
                <w:sz w:val="16"/>
                <w:szCs w:val="16"/>
              </w:rPr>
            </w:pPr>
            <w:r w:rsidRPr="001325A2">
              <w:rPr>
                <w:color w:val="000000"/>
                <w:sz w:val="16"/>
                <w:szCs w:val="16"/>
              </w:rPr>
              <w:t>Approx. T</w:t>
            </w:r>
            <w:r w:rsidRPr="001325A2">
              <w:rPr>
                <w:color w:val="000000"/>
                <w:sz w:val="16"/>
                <w:szCs w:val="16"/>
                <w:vertAlign w:val="superscript"/>
              </w:rPr>
              <w:t>b</w:t>
            </w:r>
          </w:p>
        </w:tc>
        <w:tc>
          <w:tcPr>
            <w:tcW w:w="425" w:type="dxa"/>
            <w:tcBorders>
              <w:top w:val="single" w:sz="4" w:space="0" w:color="auto"/>
              <w:bottom w:val="single" w:sz="16" w:space="0" w:color="000000"/>
              <w:right w:val="single" w:sz="16" w:space="0" w:color="000000"/>
            </w:tcBorders>
            <w:shd w:val="clear" w:color="auto" w:fill="FFFFFF"/>
            <w:tcMar>
              <w:top w:w="30" w:type="dxa"/>
              <w:left w:w="30" w:type="dxa"/>
              <w:bottom w:w="30" w:type="dxa"/>
              <w:right w:w="30" w:type="dxa"/>
            </w:tcMar>
            <w:vAlign w:val="bottom"/>
          </w:tcPr>
          <w:p w:rsidR="001325A2" w:rsidRPr="001325A2" w:rsidRDefault="001325A2" w:rsidP="001325A2">
            <w:pPr>
              <w:autoSpaceDE w:val="0"/>
              <w:autoSpaceDN w:val="0"/>
              <w:adjustRightInd w:val="0"/>
              <w:jc w:val="center"/>
              <w:rPr>
                <w:color w:val="000000"/>
                <w:sz w:val="16"/>
                <w:szCs w:val="16"/>
              </w:rPr>
            </w:pPr>
            <w:r w:rsidRPr="001325A2">
              <w:rPr>
                <w:color w:val="000000"/>
                <w:sz w:val="16"/>
                <w:szCs w:val="16"/>
              </w:rPr>
              <w:t>Approx. Sig.</w:t>
            </w:r>
          </w:p>
        </w:tc>
      </w:tr>
      <w:tr w:rsidR="00106D80" w:rsidRPr="001325A2" w:rsidTr="00106D80">
        <w:trPr>
          <w:cantSplit/>
          <w:trHeight w:val="280"/>
          <w:tblHeader/>
        </w:trPr>
        <w:tc>
          <w:tcPr>
            <w:tcW w:w="1590" w:type="dxa"/>
            <w:gridSpan w:val="2"/>
            <w:vMerge w:val="restart"/>
            <w:tcBorders>
              <w:top w:val="single" w:sz="4" w:space="0" w:color="auto"/>
              <w:left w:val="single" w:sz="4" w:space="0" w:color="auto"/>
              <w:right w:val="single" w:sz="4" w:space="0" w:color="auto"/>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rPr>
                <w:color w:val="000000"/>
                <w:sz w:val="16"/>
                <w:szCs w:val="16"/>
              </w:rPr>
            </w:pPr>
            <w:r w:rsidRPr="001325A2">
              <w:rPr>
                <w:color w:val="000000"/>
                <w:sz w:val="16"/>
                <w:szCs w:val="16"/>
              </w:rPr>
              <w:t>Interval by Interval</w:t>
            </w:r>
          </w:p>
          <w:p w:rsidR="001325A2" w:rsidRPr="001325A2" w:rsidRDefault="001325A2" w:rsidP="001325A2">
            <w:pPr>
              <w:autoSpaceDE w:val="0"/>
              <w:autoSpaceDN w:val="0"/>
              <w:adjustRightInd w:val="0"/>
              <w:rPr>
                <w:color w:val="000000"/>
                <w:sz w:val="16"/>
                <w:szCs w:val="16"/>
              </w:rPr>
            </w:pPr>
            <w:r w:rsidRPr="001325A2">
              <w:rPr>
                <w:color w:val="000000"/>
                <w:sz w:val="16"/>
                <w:szCs w:val="16"/>
              </w:rPr>
              <w:t>Pearson's R</w:t>
            </w:r>
          </w:p>
          <w:p w:rsidR="001325A2" w:rsidRPr="001325A2" w:rsidRDefault="001325A2" w:rsidP="001325A2">
            <w:pPr>
              <w:autoSpaceDE w:val="0"/>
              <w:autoSpaceDN w:val="0"/>
              <w:adjustRightInd w:val="0"/>
              <w:rPr>
                <w:color w:val="000000"/>
                <w:sz w:val="16"/>
                <w:szCs w:val="16"/>
              </w:rPr>
            </w:pPr>
            <w:r w:rsidRPr="001325A2">
              <w:rPr>
                <w:color w:val="000000"/>
                <w:sz w:val="16"/>
                <w:szCs w:val="16"/>
              </w:rPr>
              <w:t>Ordinal by Ordinal</w:t>
            </w:r>
          </w:p>
          <w:p w:rsidR="001325A2" w:rsidRPr="001325A2" w:rsidRDefault="001325A2" w:rsidP="001325A2">
            <w:pPr>
              <w:autoSpaceDE w:val="0"/>
              <w:autoSpaceDN w:val="0"/>
              <w:adjustRightInd w:val="0"/>
              <w:rPr>
                <w:color w:val="000000"/>
                <w:sz w:val="16"/>
                <w:szCs w:val="16"/>
              </w:rPr>
            </w:pPr>
            <w:r w:rsidRPr="001325A2">
              <w:rPr>
                <w:color w:val="000000"/>
                <w:sz w:val="16"/>
                <w:szCs w:val="16"/>
              </w:rPr>
              <w:t>Spearman Correlation</w:t>
            </w:r>
          </w:p>
        </w:tc>
        <w:tc>
          <w:tcPr>
            <w:tcW w:w="567" w:type="dxa"/>
            <w:tcBorders>
              <w:top w:val="single" w:sz="16" w:space="0" w:color="000000"/>
              <w:left w:val="single" w:sz="4" w:space="0" w:color="auto"/>
              <w:bottom w:val="nil"/>
            </w:tcBorders>
            <w:shd w:val="clear" w:color="auto" w:fill="FFFFFF"/>
            <w:tcMar>
              <w:top w:w="30" w:type="dxa"/>
              <w:left w:w="30" w:type="dxa"/>
              <w:bottom w:w="30" w:type="dxa"/>
              <w:right w:w="30" w:type="dxa"/>
            </w:tcMar>
          </w:tcPr>
          <w:p w:rsidR="001325A2" w:rsidRPr="001325A2" w:rsidRDefault="003677A3" w:rsidP="001325A2">
            <w:pPr>
              <w:autoSpaceDE w:val="0"/>
              <w:autoSpaceDN w:val="0"/>
              <w:adjustRightInd w:val="0"/>
              <w:jc w:val="right"/>
              <w:rPr>
                <w:color w:val="000000"/>
                <w:sz w:val="16"/>
                <w:szCs w:val="16"/>
              </w:rPr>
            </w:pPr>
            <w:r>
              <w:rPr>
                <w:color w:val="000000"/>
                <w:sz w:val="16"/>
                <w:szCs w:val="16"/>
              </w:rPr>
              <w:t>-.76</w:t>
            </w:r>
          </w:p>
        </w:tc>
        <w:tc>
          <w:tcPr>
            <w:tcW w:w="679" w:type="dxa"/>
            <w:tcBorders>
              <w:top w:val="single" w:sz="16" w:space="0" w:color="000000"/>
              <w:bottom w:val="nil"/>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jc w:val="right"/>
              <w:rPr>
                <w:color w:val="000000"/>
                <w:sz w:val="16"/>
                <w:szCs w:val="16"/>
              </w:rPr>
            </w:pPr>
            <w:r w:rsidRPr="001325A2">
              <w:rPr>
                <w:color w:val="000000"/>
                <w:sz w:val="16"/>
                <w:szCs w:val="16"/>
              </w:rPr>
              <w:t>.</w:t>
            </w:r>
            <w:r w:rsidR="003677A3">
              <w:rPr>
                <w:color w:val="000000"/>
                <w:sz w:val="16"/>
                <w:szCs w:val="16"/>
              </w:rPr>
              <w:t>297</w:t>
            </w:r>
          </w:p>
        </w:tc>
        <w:tc>
          <w:tcPr>
            <w:tcW w:w="567" w:type="dxa"/>
            <w:tcBorders>
              <w:top w:val="single" w:sz="16" w:space="0" w:color="000000"/>
              <w:bottom w:val="nil"/>
            </w:tcBorders>
            <w:shd w:val="clear" w:color="auto" w:fill="FFFFFF"/>
            <w:tcMar>
              <w:top w:w="30" w:type="dxa"/>
              <w:left w:w="30" w:type="dxa"/>
              <w:bottom w:w="30" w:type="dxa"/>
              <w:right w:w="30" w:type="dxa"/>
            </w:tcMar>
          </w:tcPr>
          <w:p w:rsidR="001325A2" w:rsidRPr="001325A2" w:rsidRDefault="003677A3" w:rsidP="001325A2">
            <w:pPr>
              <w:autoSpaceDE w:val="0"/>
              <w:autoSpaceDN w:val="0"/>
              <w:adjustRightInd w:val="0"/>
              <w:rPr>
                <w:color w:val="000000"/>
                <w:sz w:val="16"/>
                <w:szCs w:val="16"/>
              </w:rPr>
            </w:pPr>
            <w:r>
              <w:rPr>
                <w:color w:val="000000"/>
                <w:sz w:val="16"/>
                <w:szCs w:val="16"/>
              </w:rPr>
              <w:t>-191</w:t>
            </w:r>
          </w:p>
        </w:tc>
        <w:tc>
          <w:tcPr>
            <w:tcW w:w="42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rPr>
                <w:color w:val="000000"/>
                <w:sz w:val="16"/>
                <w:szCs w:val="16"/>
              </w:rPr>
            </w:pPr>
            <w:r w:rsidRPr="001325A2">
              <w:rPr>
                <w:color w:val="000000"/>
                <w:sz w:val="16"/>
                <w:szCs w:val="16"/>
              </w:rPr>
              <w:t>.</w:t>
            </w:r>
            <w:r w:rsidR="003677A3">
              <w:rPr>
                <w:color w:val="000000"/>
                <w:sz w:val="16"/>
                <w:szCs w:val="16"/>
              </w:rPr>
              <w:t>853</w:t>
            </w:r>
            <w:r w:rsidRPr="001325A2">
              <w:rPr>
                <w:color w:val="000000"/>
                <w:sz w:val="16"/>
                <w:szCs w:val="16"/>
                <w:vertAlign w:val="superscript"/>
              </w:rPr>
              <w:t>c</w:t>
            </w:r>
          </w:p>
        </w:tc>
      </w:tr>
      <w:tr w:rsidR="00106D80" w:rsidRPr="001325A2" w:rsidTr="00106D80">
        <w:trPr>
          <w:cantSplit/>
          <w:trHeight w:val="280"/>
          <w:tblHeader/>
        </w:trPr>
        <w:tc>
          <w:tcPr>
            <w:tcW w:w="1590" w:type="dxa"/>
            <w:gridSpan w:val="2"/>
            <w:vMerge/>
            <w:tcBorders>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rPr>
                <w:color w:val="000000"/>
                <w:sz w:val="16"/>
                <w:szCs w:val="16"/>
              </w:rPr>
            </w:pPr>
          </w:p>
        </w:tc>
        <w:tc>
          <w:tcPr>
            <w:tcW w:w="567" w:type="dxa"/>
            <w:tcBorders>
              <w:top w:val="nil"/>
              <w:left w:val="single" w:sz="4" w:space="0" w:color="auto"/>
              <w:bottom w:val="nil"/>
            </w:tcBorders>
            <w:shd w:val="clear" w:color="auto" w:fill="FFFFFF"/>
            <w:tcMar>
              <w:top w:w="30" w:type="dxa"/>
              <w:left w:w="30" w:type="dxa"/>
              <w:bottom w:w="30" w:type="dxa"/>
              <w:right w:w="30" w:type="dxa"/>
            </w:tcMar>
          </w:tcPr>
          <w:p w:rsidR="001325A2" w:rsidRPr="001325A2" w:rsidRDefault="003677A3" w:rsidP="001325A2">
            <w:pPr>
              <w:autoSpaceDE w:val="0"/>
              <w:autoSpaceDN w:val="0"/>
              <w:adjustRightInd w:val="0"/>
              <w:jc w:val="right"/>
              <w:rPr>
                <w:color w:val="000000"/>
                <w:sz w:val="16"/>
                <w:szCs w:val="16"/>
              </w:rPr>
            </w:pPr>
            <w:r>
              <w:rPr>
                <w:color w:val="000000"/>
                <w:sz w:val="16"/>
                <w:szCs w:val="16"/>
              </w:rPr>
              <w:t>-.76</w:t>
            </w:r>
          </w:p>
        </w:tc>
        <w:tc>
          <w:tcPr>
            <w:tcW w:w="679" w:type="dxa"/>
            <w:tcBorders>
              <w:top w:val="nil"/>
              <w:bottom w:val="nil"/>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jc w:val="right"/>
              <w:rPr>
                <w:color w:val="000000"/>
                <w:sz w:val="16"/>
                <w:szCs w:val="16"/>
              </w:rPr>
            </w:pPr>
            <w:r w:rsidRPr="001325A2">
              <w:rPr>
                <w:color w:val="000000"/>
                <w:sz w:val="16"/>
                <w:szCs w:val="16"/>
              </w:rPr>
              <w:t>.</w:t>
            </w:r>
            <w:r w:rsidR="003677A3">
              <w:rPr>
                <w:color w:val="000000"/>
                <w:sz w:val="16"/>
                <w:szCs w:val="16"/>
              </w:rPr>
              <w:t>307</w:t>
            </w:r>
          </w:p>
        </w:tc>
        <w:tc>
          <w:tcPr>
            <w:tcW w:w="567" w:type="dxa"/>
            <w:tcBorders>
              <w:top w:val="nil"/>
              <w:bottom w:val="nil"/>
            </w:tcBorders>
            <w:shd w:val="clear" w:color="auto" w:fill="FFFFFF"/>
            <w:tcMar>
              <w:top w:w="30" w:type="dxa"/>
              <w:left w:w="30" w:type="dxa"/>
              <w:bottom w:w="30" w:type="dxa"/>
              <w:right w:w="30" w:type="dxa"/>
            </w:tcMar>
          </w:tcPr>
          <w:p w:rsidR="001325A2" w:rsidRPr="001325A2" w:rsidRDefault="003677A3" w:rsidP="001325A2">
            <w:pPr>
              <w:autoSpaceDE w:val="0"/>
              <w:autoSpaceDN w:val="0"/>
              <w:adjustRightInd w:val="0"/>
              <w:rPr>
                <w:color w:val="000000"/>
                <w:sz w:val="16"/>
                <w:szCs w:val="16"/>
              </w:rPr>
            </w:pPr>
            <w:r>
              <w:rPr>
                <w:color w:val="000000"/>
                <w:sz w:val="16"/>
                <w:szCs w:val="16"/>
              </w:rPr>
              <w:t>-111</w:t>
            </w:r>
          </w:p>
        </w:tc>
        <w:tc>
          <w:tcPr>
            <w:tcW w:w="425" w:type="dxa"/>
            <w:tcBorders>
              <w:top w:val="nil"/>
              <w:bottom w:val="nil"/>
              <w:right w:val="single" w:sz="16" w:space="0" w:color="000000"/>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rPr>
                <w:color w:val="000000"/>
                <w:sz w:val="16"/>
                <w:szCs w:val="16"/>
              </w:rPr>
            </w:pPr>
            <w:r w:rsidRPr="001325A2">
              <w:rPr>
                <w:color w:val="000000"/>
                <w:sz w:val="16"/>
                <w:szCs w:val="16"/>
              </w:rPr>
              <w:t>.</w:t>
            </w:r>
            <w:r w:rsidR="003677A3">
              <w:rPr>
                <w:color w:val="000000"/>
                <w:sz w:val="16"/>
                <w:szCs w:val="16"/>
              </w:rPr>
              <w:t>915</w:t>
            </w:r>
            <w:r w:rsidRPr="001325A2">
              <w:rPr>
                <w:color w:val="000000"/>
                <w:sz w:val="16"/>
                <w:szCs w:val="16"/>
                <w:vertAlign w:val="superscript"/>
              </w:rPr>
              <w:t>c</w:t>
            </w:r>
          </w:p>
        </w:tc>
      </w:tr>
      <w:tr w:rsidR="001325A2" w:rsidRPr="001325A2" w:rsidTr="00106D80">
        <w:trPr>
          <w:cantSplit/>
          <w:trHeight w:val="166"/>
          <w:tblHeader/>
        </w:trPr>
        <w:tc>
          <w:tcPr>
            <w:tcW w:w="159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rPr>
                <w:color w:val="000000"/>
                <w:sz w:val="16"/>
                <w:szCs w:val="16"/>
              </w:rPr>
            </w:pPr>
            <w:r w:rsidRPr="001325A2">
              <w:rPr>
                <w:color w:val="000000"/>
                <w:sz w:val="16"/>
                <w:szCs w:val="16"/>
              </w:rPr>
              <w:t>N of Valid Cases</w:t>
            </w:r>
          </w:p>
        </w:tc>
        <w:tc>
          <w:tcPr>
            <w:tcW w:w="567" w:type="dxa"/>
            <w:tcBorders>
              <w:top w:val="nil"/>
              <w:left w:val="single" w:sz="4" w:space="0" w:color="auto"/>
              <w:bottom w:val="single" w:sz="16" w:space="0" w:color="000000"/>
            </w:tcBorders>
            <w:shd w:val="clear" w:color="auto" w:fill="FFFFFF"/>
            <w:tcMar>
              <w:top w:w="30" w:type="dxa"/>
              <w:left w:w="30" w:type="dxa"/>
              <w:bottom w:w="30" w:type="dxa"/>
              <w:right w:w="30" w:type="dxa"/>
            </w:tcMar>
          </w:tcPr>
          <w:p w:rsidR="001325A2" w:rsidRPr="001325A2" w:rsidRDefault="001325A2" w:rsidP="001325A2">
            <w:pPr>
              <w:autoSpaceDE w:val="0"/>
              <w:autoSpaceDN w:val="0"/>
              <w:adjustRightInd w:val="0"/>
              <w:jc w:val="right"/>
              <w:rPr>
                <w:color w:val="000000"/>
                <w:sz w:val="16"/>
                <w:szCs w:val="16"/>
              </w:rPr>
            </w:pPr>
            <w:r w:rsidRPr="001325A2">
              <w:rPr>
                <w:color w:val="000000"/>
                <w:sz w:val="16"/>
                <w:szCs w:val="16"/>
              </w:rPr>
              <w:t>10</w:t>
            </w:r>
          </w:p>
        </w:tc>
        <w:tc>
          <w:tcPr>
            <w:tcW w:w="679" w:type="dxa"/>
            <w:tcBorders>
              <w:top w:val="nil"/>
              <w:bottom w:val="single" w:sz="16" w:space="0" w:color="000000"/>
            </w:tcBorders>
            <w:shd w:val="clear" w:color="auto" w:fill="FFFFFF"/>
            <w:tcMar>
              <w:top w:w="30" w:type="dxa"/>
              <w:left w:w="30" w:type="dxa"/>
              <w:bottom w:w="30" w:type="dxa"/>
              <w:right w:w="30" w:type="dxa"/>
            </w:tcMar>
            <w:vAlign w:val="center"/>
          </w:tcPr>
          <w:p w:rsidR="001325A2" w:rsidRPr="001325A2" w:rsidRDefault="001325A2" w:rsidP="001325A2">
            <w:pPr>
              <w:autoSpaceDE w:val="0"/>
              <w:autoSpaceDN w:val="0"/>
              <w:adjustRightInd w:val="0"/>
              <w:rPr>
                <w:sz w:val="16"/>
                <w:szCs w:val="16"/>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1325A2" w:rsidRPr="001325A2" w:rsidRDefault="001325A2" w:rsidP="001325A2">
            <w:pPr>
              <w:autoSpaceDE w:val="0"/>
              <w:autoSpaceDN w:val="0"/>
              <w:adjustRightInd w:val="0"/>
              <w:jc w:val="center"/>
              <w:rPr>
                <w:sz w:val="16"/>
                <w:szCs w:val="16"/>
              </w:rPr>
            </w:pPr>
          </w:p>
        </w:tc>
        <w:tc>
          <w:tcPr>
            <w:tcW w:w="42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325A2" w:rsidRPr="001325A2" w:rsidRDefault="001325A2" w:rsidP="001325A2">
            <w:pPr>
              <w:autoSpaceDE w:val="0"/>
              <w:autoSpaceDN w:val="0"/>
              <w:adjustRightInd w:val="0"/>
              <w:jc w:val="center"/>
              <w:rPr>
                <w:sz w:val="16"/>
                <w:szCs w:val="16"/>
              </w:rPr>
            </w:pPr>
          </w:p>
        </w:tc>
      </w:tr>
    </w:tbl>
    <w:p w:rsidR="008F259D" w:rsidRPr="008F259D" w:rsidRDefault="008F259D" w:rsidP="008F259D">
      <w:pPr>
        <w:pStyle w:val="ListParagraph"/>
        <w:ind w:left="227" w:firstLine="567"/>
        <w:jc w:val="both"/>
        <w:rPr>
          <w:sz w:val="20"/>
          <w:szCs w:val="20"/>
        </w:rPr>
      </w:pPr>
      <w:r w:rsidRPr="008F259D">
        <w:rPr>
          <w:sz w:val="20"/>
          <w:szCs w:val="20"/>
        </w:rPr>
        <w:t>Menurut Ditjen PPM dan PP (1991), lalat mulai terbang pada suhu 15 C</w:t>
      </w:r>
      <w:r w:rsidRPr="008F259D">
        <w:rPr>
          <w:sz w:val="20"/>
          <w:szCs w:val="20"/>
          <w:vertAlign w:val="superscript"/>
        </w:rPr>
        <w:t>o</w:t>
      </w:r>
      <w:r w:rsidRPr="008F259D">
        <w:rPr>
          <w:sz w:val="20"/>
          <w:szCs w:val="20"/>
        </w:rPr>
        <w:t xml:space="preserve"> dan aktifitas optimumnya pada suhu 21</w:t>
      </w:r>
      <w:r w:rsidRPr="008F259D">
        <w:rPr>
          <w:sz w:val="20"/>
          <w:szCs w:val="20"/>
          <w:vertAlign w:val="superscript"/>
        </w:rPr>
        <w:t>O</w:t>
      </w:r>
      <w:r w:rsidRPr="008F259D">
        <w:rPr>
          <w:sz w:val="20"/>
          <w:szCs w:val="20"/>
        </w:rPr>
        <w:t xml:space="preserve">C, pada suhu dibawah 7,5 </w:t>
      </w:r>
      <w:r w:rsidRPr="008F259D">
        <w:rPr>
          <w:sz w:val="20"/>
          <w:szCs w:val="20"/>
          <w:vertAlign w:val="superscript"/>
        </w:rPr>
        <w:t>O</w:t>
      </w:r>
      <w:r w:rsidRPr="008F259D">
        <w:rPr>
          <w:sz w:val="20"/>
          <w:szCs w:val="20"/>
        </w:rPr>
        <w:t xml:space="preserve">C lalat tidak aktif dan di atas 45 </w:t>
      </w:r>
      <w:r w:rsidRPr="008F259D">
        <w:rPr>
          <w:sz w:val="20"/>
          <w:szCs w:val="20"/>
          <w:vertAlign w:val="superscript"/>
        </w:rPr>
        <w:t>O</w:t>
      </w:r>
      <w:r w:rsidRPr="008F259D">
        <w:rPr>
          <w:sz w:val="20"/>
          <w:szCs w:val="20"/>
        </w:rPr>
        <w:t>C terjadi kematian pada lalat, sedangkan untuk kelembaban mengikuti suhu tempat sekitar, jadi 10 kandang tersebut masih bisa ditemukan kehidupan lalat. Agar berkurangnya kehidupan lalat di kandang sapi yaitu dilakukan membersihkan kandang dan sapi setiap harinya agar lalat berkurang.</w:t>
      </w:r>
    </w:p>
    <w:p w:rsidR="007520D1" w:rsidRDefault="00BF706D" w:rsidP="004C4F3A">
      <w:pPr>
        <w:pStyle w:val="ListParagraph"/>
        <w:numPr>
          <w:ilvl w:val="0"/>
          <w:numId w:val="4"/>
        </w:numPr>
        <w:ind w:left="227" w:hanging="227"/>
        <w:rPr>
          <w:b/>
          <w:sz w:val="20"/>
          <w:szCs w:val="20"/>
          <w:lang w:val="id-ID"/>
        </w:rPr>
      </w:pPr>
      <w:r>
        <w:rPr>
          <w:b/>
          <w:sz w:val="20"/>
          <w:szCs w:val="20"/>
        </w:rPr>
        <w:t>Kepadatan Lalat</w:t>
      </w:r>
    </w:p>
    <w:p w:rsidR="00ED1861" w:rsidRDefault="00ED1861" w:rsidP="00866040">
      <w:pPr>
        <w:pStyle w:val="ListParagraph"/>
        <w:ind w:left="0"/>
        <w:jc w:val="both"/>
        <w:rPr>
          <w:sz w:val="20"/>
          <w:szCs w:val="20"/>
        </w:rPr>
      </w:pPr>
      <w:r w:rsidRPr="004C4F3A">
        <w:rPr>
          <w:b/>
          <w:sz w:val="20"/>
          <w:szCs w:val="20"/>
        </w:rPr>
        <w:t>Tabel 2</w:t>
      </w:r>
      <w:r w:rsidRPr="007520D1">
        <w:rPr>
          <w:sz w:val="20"/>
          <w:szCs w:val="20"/>
        </w:rPr>
        <w:t>:</w:t>
      </w:r>
      <w:r w:rsidRPr="00866040">
        <w:rPr>
          <w:sz w:val="20"/>
          <w:szCs w:val="20"/>
        </w:rPr>
        <w:t xml:space="preserve"> </w:t>
      </w:r>
      <w:r w:rsidR="00866040" w:rsidRPr="00866040">
        <w:rPr>
          <w:sz w:val="20"/>
          <w:szCs w:val="20"/>
        </w:rPr>
        <w:t xml:space="preserve">Penilaian kepadatan lalat dikandang sapi pada 10 kandang sapi yang ada di Kecamatan Sokaraja Kabupaten Banyumas dengan menggunakan Cheklist. </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481"/>
        <w:gridCol w:w="1377"/>
        <w:gridCol w:w="2075"/>
      </w:tblGrid>
      <w:tr w:rsidR="00866040" w:rsidRPr="00866040" w:rsidTr="00866040">
        <w:tc>
          <w:tcPr>
            <w:tcW w:w="479" w:type="dxa"/>
            <w:tcBorders>
              <w:bottom w:val="single" w:sz="4" w:space="0" w:color="auto"/>
            </w:tcBorders>
            <w:vAlign w:val="center"/>
          </w:tcPr>
          <w:p w:rsidR="00866040" w:rsidRPr="00866040" w:rsidRDefault="00866040" w:rsidP="00866040">
            <w:pPr>
              <w:pStyle w:val="ListParagraph"/>
              <w:ind w:left="0"/>
              <w:jc w:val="center"/>
              <w:rPr>
                <w:sz w:val="18"/>
                <w:szCs w:val="18"/>
              </w:rPr>
            </w:pPr>
            <w:r w:rsidRPr="00866040">
              <w:rPr>
                <w:sz w:val="18"/>
                <w:szCs w:val="18"/>
              </w:rPr>
              <w:t>No.</w:t>
            </w:r>
          </w:p>
        </w:tc>
        <w:tc>
          <w:tcPr>
            <w:tcW w:w="1378" w:type="dxa"/>
            <w:tcBorders>
              <w:bottom w:val="single" w:sz="4" w:space="0" w:color="auto"/>
            </w:tcBorders>
            <w:vAlign w:val="center"/>
          </w:tcPr>
          <w:p w:rsidR="00866040" w:rsidRPr="00866040" w:rsidRDefault="00866040" w:rsidP="00866040">
            <w:pPr>
              <w:pStyle w:val="ListParagraph"/>
              <w:ind w:left="0"/>
              <w:jc w:val="center"/>
              <w:rPr>
                <w:sz w:val="18"/>
                <w:szCs w:val="18"/>
              </w:rPr>
            </w:pPr>
            <w:r w:rsidRPr="00866040">
              <w:rPr>
                <w:sz w:val="18"/>
                <w:szCs w:val="18"/>
              </w:rPr>
              <w:t>Nama Pemilik Kandang</w:t>
            </w:r>
          </w:p>
        </w:tc>
        <w:tc>
          <w:tcPr>
            <w:tcW w:w="2076" w:type="dxa"/>
            <w:tcBorders>
              <w:bottom w:val="single" w:sz="4" w:space="0" w:color="auto"/>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Jumlah Kepadatan Lalat di Kandang Sapi</w:t>
            </w:r>
          </w:p>
        </w:tc>
      </w:tr>
      <w:tr w:rsidR="00866040" w:rsidRPr="00866040" w:rsidTr="00866040">
        <w:tc>
          <w:tcPr>
            <w:tcW w:w="479" w:type="dxa"/>
            <w:tcBorders>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1.</w:t>
            </w:r>
          </w:p>
        </w:tc>
        <w:tc>
          <w:tcPr>
            <w:tcW w:w="1378" w:type="dxa"/>
            <w:tcBorders>
              <w:bottom w:val="nil"/>
            </w:tcBorders>
            <w:vAlign w:val="center"/>
          </w:tcPr>
          <w:p w:rsidR="00866040" w:rsidRPr="00866040" w:rsidRDefault="00866040" w:rsidP="00866040">
            <w:pPr>
              <w:pStyle w:val="ListParagraph"/>
              <w:ind w:left="0"/>
              <w:jc w:val="center"/>
              <w:rPr>
                <w:sz w:val="18"/>
                <w:szCs w:val="18"/>
              </w:rPr>
            </w:pPr>
            <w:r w:rsidRPr="00866040">
              <w:rPr>
                <w:sz w:val="18"/>
                <w:szCs w:val="18"/>
              </w:rPr>
              <w:t>A</w:t>
            </w:r>
          </w:p>
        </w:tc>
        <w:tc>
          <w:tcPr>
            <w:tcW w:w="2076" w:type="dxa"/>
            <w:tcBorders>
              <w:bottom w:val="nil"/>
            </w:tcBorders>
            <w:vAlign w:val="center"/>
          </w:tcPr>
          <w:p w:rsidR="00866040" w:rsidRPr="00866040" w:rsidRDefault="00CB648A" w:rsidP="00866040">
            <w:pPr>
              <w:pStyle w:val="ListParagraph"/>
              <w:widowControl w:val="0"/>
              <w:ind w:left="0"/>
              <w:contextualSpacing w:val="0"/>
              <w:jc w:val="center"/>
              <w:rPr>
                <w:sz w:val="18"/>
                <w:szCs w:val="18"/>
              </w:rPr>
            </w:pPr>
            <w:r>
              <w:rPr>
                <w:sz w:val="18"/>
                <w:szCs w:val="18"/>
              </w:rPr>
              <w:t>4</w:t>
            </w:r>
            <w:r w:rsidR="00866040" w:rsidRPr="00866040">
              <w:rPr>
                <w:sz w:val="18"/>
                <w:szCs w:val="18"/>
              </w:rPr>
              <w:t xml:space="preserve"> (sedang)</w:t>
            </w:r>
          </w:p>
        </w:tc>
      </w:tr>
      <w:tr w:rsidR="00866040" w:rsidRPr="00866040" w:rsidTr="00866040">
        <w:tc>
          <w:tcPr>
            <w:tcW w:w="479"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2.</w:t>
            </w:r>
          </w:p>
        </w:tc>
        <w:tc>
          <w:tcPr>
            <w:tcW w:w="1378" w:type="dxa"/>
            <w:tcBorders>
              <w:top w:val="nil"/>
              <w:bottom w:val="nil"/>
            </w:tcBorders>
            <w:vAlign w:val="center"/>
          </w:tcPr>
          <w:p w:rsidR="00866040" w:rsidRPr="00866040" w:rsidRDefault="00866040" w:rsidP="00866040">
            <w:pPr>
              <w:pStyle w:val="ListParagraph"/>
              <w:ind w:left="0"/>
              <w:jc w:val="center"/>
              <w:rPr>
                <w:sz w:val="18"/>
                <w:szCs w:val="18"/>
              </w:rPr>
            </w:pPr>
            <w:r w:rsidRPr="00866040">
              <w:rPr>
                <w:sz w:val="18"/>
                <w:szCs w:val="18"/>
              </w:rPr>
              <w:t>B</w:t>
            </w:r>
          </w:p>
        </w:tc>
        <w:tc>
          <w:tcPr>
            <w:tcW w:w="2076" w:type="dxa"/>
            <w:tcBorders>
              <w:top w:val="nil"/>
              <w:bottom w:val="nil"/>
            </w:tcBorders>
            <w:vAlign w:val="center"/>
          </w:tcPr>
          <w:p w:rsidR="00866040" w:rsidRPr="00866040" w:rsidRDefault="00CB648A" w:rsidP="00866040">
            <w:pPr>
              <w:pStyle w:val="ListParagraph"/>
              <w:ind w:left="0"/>
              <w:contextualSpacing w:val="0"/>
              <w:jc w:val="center"/>
              <w:rPr>
                <w:sz w:val="18"/>
                <w:szCs w:val="18"/>
              </w:rPr>
            </w:pPr>
            <w:r>
              <w:rPr>
                <w:sz w:val="18"/>
                <w:szCs w:val="18"/>
              </w:rPr>
              <w:t>4</w:t>
            </w:r>
            <w:r w:rsidR="00866040" w:rsidRPr="00866040">
              <w:rPr>
                <w:sz w:val="18"/>
                <w:szCs w:val="18"/>
              </w:rPr>
              <w:t xml:space="preserve"> (sedang)</w:t>
            </w:r>
          </w:p>
        </w:tc>
      </w:tr>
      <w:tr w:rsidR="00866040" w:rsidRPr="00866040" w:rsidTr="00866040">
        <w:tc>
          <w:tcPr>
            <w:tcW w:w="479"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3.</w:t>
            </w:r>
          </w:p>
        </w:tc>
        <w:tc>
          <w:tcPr>
            <w:tcW w:w="1378" w:type="dxa"/>
            <w:tcBorders>
              <w:top w:val="nil"/>
              <w:bottom w:val="nil"/>
            </w:tcBorders>
            <w:vAlign w:val="center"/>
          </w:tcPr>
          <w:p w:rsidR="00866040" w:rsidRPr="00866040" w:rsidRDefault="00866040" w:rsidP="00866040">
            <w:pPr>
              <w:pStyle w:val="ListParagraph"/>
              <w:ind w:left="0"/>
              <w:jc w:val="center"/>
              <w:rPr>
                <w:sz w:val="18"/>
                <w:szCs w:val="18"/>
              </w:rPr>
            </w:pPr>
            <w:r w:rsidRPr="00866040">
              <w:rPr>
                <w:sz w:val="18"/>
                <w:szCs w:val="18"/>
              </w:rPr>
              <w:t>C</w:t>
            </w:r>
          </w:p>
        </w:tc>
        <w:tc>
          <w:tcPr>
            <w:tcW w:w="2076" w:type="dxa"/>
            <w:tcBorders>
              <w:top w:val="nil"/>
              <w:bottom w:val="nil"/>
            </w:tcBorders>
            <w:vAlign w:val="center"/>
          </w:tcPr>
          <w:p w:rsidR="00866040" w:rsidRPr="00866040" w:rsidRDefault="00CB648A" w:rsidP="00866040">
            <w:pPr>
              <w:pStyle w:val="ListParagraph"/>
              <w:ind w:left="0"/>
              <w:contextualSpacing w:val="0"/>
              <w:jc w:val="center"/>
              <w:rPr>
                <w:sz w:val="18"/>
                <w:szCs w:val="18"/>
              </w:rPr>
            </w:pPr>
            <w:r>
              <w:rPr>
                <w:sz w:val="18"/>
                <w:szCs w:val="18"/>
              </w:rPr>
              <w:t>5 (sedang</w:t>
            </w:r>
            <w:r w:rsidR="00866040" w:rsidRPr="00866040">
              <w:rPr>
                <w:sz w:val="18"/>
                <w:szCs w:val="18"/>
              </w:rPr>
              <w:t>)</w:t>
            </w:r>
          </w:p>
        </w:tc>
      </w:tr>
      <w:tr w:rsidR="00866040" w:rsidRPr="00866040" w:rsidTr="00866040">
        <w:tc>
          <w:tcPr>
            <w:tcW w:w="479"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4.</w:t>
            </w:r>
          </w:p>
        </w:tc>
        <w:tc>
          <w:tcPr>
            <w:tcW w:w="1378" w:type="dxa"/>
            <w:tcBorders>
              <w:top w:val="nil"/>
              <w:bottom w:val="nil"/>
            </w:tcBorders>
            <w:vAlign w:val="center"/>
          </w:tcPr>
          <w:p w:rsidR="00866040" w:rsidRPr="00866040" w:rsidRDefault="00866040" w:rsidP="00866040">
            <w:pPr>
              <w:pStyle w:val="ListParagraph"/>
              <w:ind w:left="0"/>
              <w:jc w:val="center"/>
              <w:rPr>
                <w:sz w:val="18"/>
                <w:szCs w:val="18"/>
              </w:rPr>
            </w:pPr>
            <w:r w:rsidRPr="00866040">
              <w:rPr>
                <w:sz w:val="18"/>
                <w:szCs w:val="18"/>
              </w:rPr>
              <w:t>D</w:t>
            </w:r>
          </w:p>
        </w:tc>
        <w:tc>
          <w:tcPr>
            <w:tcW w:w="2076" w:type="dxa"/>
            <w:tcBorders>
              <w:top w:val="nil"/>
              <w:bottom w:val="nil"/>
            </w:tcBorders>
            <w:vAlign w:val="center"/>
          </w:tcPr>
          <w:p w:rsidR="00866040" w:rsidRPr="00866040" w:rsidRDefault="00CB648A" w:rsidP="00866040">
            <w:pPr>
              <w:pStyle w:val="ListParagraph"/>
              <w:ind w:left="0"/>
              <w:contextualSpacing w:val="0"/>
              <w:jc w:val="center"/>
              <w:rPr>
                <w:sz w:val="18"/>
                <w:szCs w:val="18"/>
              </w:rPr>
            </w:pPr>
            <w:r>
              <w:rPr>
                <w:sz w:val="18"/>
                <w:szCs w:val="18"/>
              </w:rPr>
              <w:t>5</w:t>
            </w:r>
            <w:r w:rsidR="00866040" w:rsidRPr="00866040">
              <w:rPr>
                <w:sz w:val="18"/>
                <w:szCs w:val="18"/>
              </w:rPr>
              <w:t xml:space="preserve"> (sedang)</w:t>
            </w:r>
          </w:p>
        </w:tc>
      </w:tr>
      <w:tr w:rsidR="00866040" w:rsidRPr="00866040" w:rsidTr="00866040">
        <w:tc>
          <w:tcPr>
            <w:tcW w:w="479"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5.</w:t>
            </w:r>
          </w:p>
        </w:tc>
        <w:tc>
          <w:tcPr>
            <w:tcW w:w="1378" w:type="dxa"/>
            <w:tcBorders>
              <w:top w:val="nil"/>
              <w:bottom w:val="nil"/>
            </w:tcBorders>
            <w:vAlign w:val="center"/>
          </w:tcPr>
          <w:p w:rsidR="00866040" w:rsidRPr="00866040" w:rsidRDefault="00866040" w:rsidP="00866040">
            <w:pPr>
              <w:pStyle w:val="ListParagraph"/>
              <w:ind w:left="0"/>
              <w:jc w:val="center"/>
              <w:rPr>
                <w:sz w:val="18"/>
                <w:szCs w:val="18"/>
              </w:rPr>
            </w:pPr>
            <w:r w:rsidRPr="00866040">
              <w:rPr>
                <w:sz w:val="18"/>
                <w:szCs w:val="18"/>
              </w:rPr>
              <w:t>E</w:t>
            </w:r>
          </w:p>
        </w:tc>
        <w:tc>
          <w:tcPr>
            <w:tcW w:w="2076" w:type="dxa"/>
            <w:tcBorders>
              <w:top w:val="nil"/>
              <w:bottom w:val="nil"/>
            </w:tcBorders>
            <w:vAlign w:val="center"/>
          </w:tcPr>
          <w:p w:rsidR="00866040" w:rsidRPr="00866040" w:rsidRDefault="00CB648A" w:rsidP="00866040">
            <w:pPr>
              <w:pStyle w:val="ListParagraph"/>
              <w:ind w:left="0"/>
              <w:contextualSpacing w:val="0"/>
              <w:jc w:val="center"/>
              <w:rPr>
                <w:sz w:val="18"/>
                <w:szCs w:val="18"/>
              </w:rPr>
            </w:pPr>
            <w:r>
              <w:rPr>
                <w:sz w:val="18"/>
                <w:szCs w:val="18"/>
              </w:rPr>
              <w:t>4 (sedang</w:t>
            </w:r>
            <w:r w:rsidR="00866040" w:rsidRPr="00866040">
              <w:rPr>
                <w:sz w:val="18"/>
                <w:szCs w:val="18"/>
              </w:rPr>
              <w:t>)</w:t>
            </w:r>
          </w:p>
        </w:tc>
      </w:tr>
      <w:tr w:rsidR="00866040" w:rsidRPr="00866040" w:rsidTr="00866040">
        <w:tc>
          <w:tcPr>
            <w:tcW w:w="479"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6.</w:t>
            </w:r>
          </w:p>
        </w:tc>
        <w:tc>
          <w:tcPr>
            <w:tcW w:w="1378" w:type="dxa"/>
            <w:tcBorders>
              <w:top w:val="nil"/>
              <w:bottom w:val="nil"/>
            </w:tcBorders>
            <w:vAlign w:val="center"/>
          </w:tcPr>
          <w:p w:rsidR="00866040" w:rsidRPr="00866040" w:rsidRDefault="00866040" w:rsidP="00866040">
            <w:pPr>
              <w:pStyle w:val="ListParagraph"/>
              <w:ind w:left="0"/>
              <w:jc w:val="center"/>
              <w:rPr>
                <w:sz w:val="18"/>
                <w:szCs w:val="18"/>
              </w:rPr>
            </w:pPr>
            <w:r w:rsidRPr="00866040">
              <w:rPr>
                <w:sz w:val="18"/>
                <w:szCs w:val="18"/>
              </w:rPr>
              <w:t>F</w:t>
            </w:r>
          </w:p>
        </w:tc>
        <w:tc>
          <w:tcPr>
            <w:tcW w:w="2076" w:type="dxa"/>
            <w:tcBorders>
              <w:top w:val="nil"/>
              <w:bottom w:val="nil"/>
            </w:tcBorders>
            <w:vAlign w:val="center"/>
          </w:tcPr>
          <w:p w:rsidR="00866040" w:rsidRPr="00866040" w:rsidRDefault="00CB648A" w:rsidP="00866040">
            <w:pPr>
              <w:pStyle w:val="ListParagraph"/>
              <w:ind w:left="0"/>
              <w:contextualSpacing w:val="0"/>
              <w:jc w:val="center"/>
              <w:rPr>
                <w:sz w:val="18"/>
                <w:szCs w:val="18"/>
              </w:rPr>
            </w:pPr>
            <w:r>
              <w:rPr>
                <w:sz w:val="18"/>
                <w:szCs w:val="18"/>
              </w:rPr>
              <w:t>4</w:t>
            </w:r>
            <w:r w:rsidR="00866040" w:rsidRPr="00866040">
              <w:rPr>
                <w:sz w:val="18"/>
                <w:szCs w:val="18"/>
              </w:rPr>
              <w:t xml:space="preserve"> (sedang)</w:t>
            </w:r>
          </w:p>
        </w:tc>
      </w:tr>
      <w:tr w:rsidR="00866040" w:rsidRPr="00866040" w:rsidTr="00866040">
        <w:tc>
          <w:tcPr>
            <w:tcW w:w="479"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7.</w:t>
            </w:r>
          </w:p>
        </w:tc>
        <w:tc>
          <w:tcPr>
            <w:tcW w:w="1378" w:type="dxa"/>
            <w:tcBorders>
              <w:top w:val="nil"/>
              <w:bottom w:val="nil"/>
            </w:tcBorders>
            <w:vAlign w:val="center"/>
          </w:tcPr>
          <w:p w:rsidR="00866040" w:rsidRPr="00866040" w:rsidRDefault="00866040" w:rsidP="00866040">
            <w:pPr>
              <w:pStyle w:val="ListParagraph"/>
              <w:ind w:left="0"/>
              <w:jc w:val="center"/>
              <w:rPr>
                <w:sz w:val="18"/>
                <w:szCs w:val="18"/>
              </w:rPr>
            </w:pPr>
            <w:r w:rsidRPr="00866040">
              <w:rPr>
                <w:sz w:val="18"/>
                <w:szCs w:val="18"/>
              </w:rPr>
              <w:t>G</w:t>
            </w:r>
          </w:p>
        </w:tc>
        <w:tc>
          <w:tcPr>
            <w:tcW w:w="2076"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5 (sedang)</w:t>
            </w:r>
          </w:p>
        </w:tc>
      </w:tr>
      <w:tr w:rsidR="00866040" w:rsidRPr="00866040" w:rsidTr="00866040">
        <w:tc>
          <w:tcPr>
            <w:tcW w:w="479"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8.</w:t>
            </w:r>
          </w:p>
        </w:tc>
        <w:tc>
          <w:tcPr>
            <w:tcW w:w="1378" w:type="dxa"/>
            <w:tcBorders>
              <w:top w:val="nil"/>
              <w:bottom w:val="nil"/>
            </w:tcBorders>
            <w:vAlign w:val="center"/>
          </w:tcPr>
          <w:p w:rsidR="00866040" w:rsidRPr="00866040" w:rsidRDefault="00866040" w:rsidP="00866040">
            <w:pPr>
              <w:pStyle w:val="ListParagraph"/>
              <w:ind w:left="0"/>
              <w:jc w:val="center"/>
              <w:rPr>
                <w:sz w:val="18"/>
                <w:szCs w:val="18"/>
              </w:rPr>
            </w:pPr>
            <w:r w:rsidRPr="00866040">
              <w:rPr>
                <w:sz w:val="18"/>
                <w:szCs w:val="18"/>
              </w:rPr>
              <w:t>H</w:t>
            </w:r>
          </w:p>
        </w:tc>
        <w:tc>
          <w:tcPr>
            <w:tcW w:w="2076" w:type="dxa"/>
            <w:tcBorders>
              <w:top w:val="nil"/>
              <w:bottom w:val="nil"/>
            </w:tcBorders>
            <w:vAlign w:val="center"/>
          </w:tcPr>
          <w:p w:rsidR="00866040" w:rsidRPr="00866040" w:rsidRDefault="00CB648A" w:rsidP="00866040">
            <w:pPr>
              <w:pStyle w:val="ListParagraph"/>
              <w:ind w:left="0"/>
              <w:contextualSpacing w:val="0"/>
              <w:jc w:val="center"/>
              <w:rPr>
                <w:sz w:val="18"/>
                <w:szCs w:val="18"/>
              </w:rPr>
            </w:pPr>
            <w:r>
              <w:rPr>
                <w:sz w:val="18"/>
                <w:szCs w:val="18"/>
              </w:rPr>
              <w:t>4 (sedang</w:t>
            </w:r>
            <w:r w:rsidR="00866040" w:rsidRPr="00866040">
              <w:rPr>
                <w:sz w:val="18"/>
                <w:szCs w:val="18"/>
              </w:rPr>
              <w:t>)</w:t>
            </w:r>
          </w:p>
        </w:tc>
      </w:tr>
      <w:tr w:rsidR="00866040" w:rsidRPr="00866040" w:rsidTr="00866040">
        <w:tc>
          <w:tcPr>
            <w:tcW w:w="479" w:type="dxa"/>
            <w:tcBorders>
              <w:top w:val="nil"/>
              <w:bottom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9.</w:t>
            </w:r>
          </w:p>
        </w:tc>
        <w:tc>
          <w:tcPr>
            <w:tcW w:w="1378" w:type="dxa"/>
            <w:tcBorders>
              <w:top w:val="nil"/>
              <w:bottom w:val="nil"/>
            </w:tcBorders>
            <w:vAlign w:val="center"/>
          </w:tcPr>
          <w:p w:rsidR="00866040" w:rsidRPr="00866040" w:rsidRDefault="00866040" w:rsidP="00866040">
            <w:pPr>
              <w:pStyle w:val="ListParagraph"/>
              <w:ind w:left="0"/>
              <w:jc w:val="center"/>
              <w:rPr>
                <w:sz w:val="18"/>
                <w:szCs w:val="18"/>
              </w:rPr>
            </w:pPr>
            <w:r w:rsidRPr="00866040">
              <w:rPr>
                <w:sz w:val="18"/>
                <w:szCs w:val="18"/>
              </w:rPr>
              <w:t>I</w:t>
            </w:r>
          </w:p>
        </w:tc>
        <w:tc>
          <w:tcPr>
            <w:tcW w:w="2076" w:type="dxa"/>
            <w:tcBorders>
              <w:top w:val="nil"/>
              <w:bottom w:val="nil"/>
            </w:tcBorders>
            <w:vAlign w:val="center"/>
          </w:tcPr>
          <w:p w:rsidR="00866040" w:rsidRPr="00866040" w:rsidRDefault="00CB648A" w:rsidP="00866040">
            <w:pPr>
              <w:pStyle w:val="ListParagraph"/>
              <w:ind w:left="0"/>
              <w:contextualSpacing w:val="0"/>
              <w:jc w:val="center"/>
              <w:rPr>
                <w:b/>
                <w:sz w:val="18"/>
                <w:szCs w:val="18"/>
              </w:rPr>
            </w:pPr>
            <w:r>
              <w:rPr>
                <w:sz w:val="18"/>
                <w:szCs w:val="18"/>
              </w:rPr>
              <w:t>4</w:t>
            </w:r>
            <w:r w:rsidR="00866040" w:rsidRPr="00866040">
              <w:rPr>
                <w:sz w:val="18"/>
                <w:szCs w:val="18"/>
              </w:rPr>
              <w:t>(sedang)</w:t>
            </w:r>
          </w:p>
        </w:tc>
      </w:tr>
      <w:tr w:rsidR="00866040" w:rsidRPr="00866040" w:rsidTr="00866040">
        <w:trPr>
          <w:trHeight w:val="80"/>
        </w:trPr>
        <w:tc>
          <w:tcPr>
            <w:tcW w:w="479" w:type="dxa"/>
            <w:tcBorders>
              <w:top w:val="nil"/>
            </w:tcBorders>
            <w:vAlign w:val="center"/>
          </w:tcPr>
          <w:p w:rsidR="00866040" w:rsidRPr="00866040" w:rsidRDefault="00866040" w:rsidP="00866040">
            <w:pPr>
              <w:pStyle w:val="ListParagraph"/>
              <w:ind w:left="0"/>
              <w:contextualSpacing w:val="0"/>
              <w:jc w:val="center"/>
              <w:rPr>
                <w:sz w:val="18"/>
                <w:szCs w:val="18"/>
              </w:rPr>
            </w:pPr>
            <w:r w:rsidRPr="00866040">
              <w:rPr>
                <w:sz w:val="18"/>
                <w:szCs w:val="18"/>
              </w:rPr>
              <w:t>10.</w:t>
            </w:r>
          </w:p>
        </w:tc>
        <w:tc>
          <w:tcPr>
            <w:tcW w:w="1378" w:type="dxa"/>
            <w:tcBorders>
              <w:top w:val="nil"/>
            </w:tcBorders>
            <w:vAlign w:val="center"/>
          </w:tcPr>
          <w:p w:rsidR="00866040" w:rsidRPr="00866040" w:rsidRDefault="00866040" w:rsidP="00866040">
            <w:pPr>
              <w:pStyle w:val="ListParagraph"/>
              <w:ind w:left="0"/>
              <w:jc w:val="center"/>
              <w:rPr>
                <w:sz w:val="18"/>
                <w:szCs w:val="18"/>
              </w:rPr>
            </w:pPr>
            <w:r w:rsidRPr="00866040">
              <w:rPr>
                <w:sz w:val="18"/>
                <w:szCs w:val="18"/>
              </w:rPr>
              <w:t>J</w:t>
            </w:r>
          </w:p>
        </w:tc>
        <w:tc>
          <w:tcPr>
            <w:tcW w:w="2076" w:type="dxa"/>
            <w:tcBorders>
              <w:top w:val="nil"/>
            </w:tcBorders>
            <w:vAlign w:val="center"/>
          </w:tcPr>
          <w:p w:rsidR="00866040" w:rsidRPr="00866040" w:rsidRDefault="00CB648A" w:rsidP="00866040">
            <w:pPr>
              <w:pStyle w:val="ListParagraph"/>
              <w:ind w:left="0"/>
              <w:contextualSpacing w:val="0"/>
              <w:jc w:val="center"/>
              <w:rPr>
                <w:sz w:val="18"/>
                <w:szCs w:val="18"/>
              </w:rPr>
            </w:pPr>
            <w:r>
              <w:rPr>
                <w:sz w:val="18"/>
                <w:szCs w:val="18"/>
              </w:rPr>
              <w:t>4</w:t>
            </w:r>
            <w:r w:rsidR="00866040" w:rsidRPr="00866040">
              <w:rPr>
                <w:sz w:val="18"/>
                <w:szCs w:val="18"/>
              </w:rPr>
              <w:t xml:space="preserve"> (sedang)</w:t>
            </w:r>
          </w:p>
        </w:tc>
      </w:tr>
    </w:tbl>
    <w:p w:rsidR="00866040" w:rsidRDefault="00ED1861" w:rsidP="00866040">
      <w:pPr>
        <w:jc w:val="both"/>
        <w:rPr>
          <w:sz w:val="20"/>
          <w:szCs w:val="20"/>
        </w:rPr>
      </w:pPr>
      <w:r w:rsidRPr="00866040">
        <w:rPr>
          <w:sz w:val="20"/>
          <w:szCs w:val="20"/>
        </w:rPr>
        <w:t xml:space="preserve">Berdasarkan </w:t>
      </w:r>
      <w:r w:rsidR="00CB648A">
        <w:rPr>
          <w:sz w:val="20"/>
          <w:szCs w:val="20"/>
        </w:rPr>
        <w:t>h</w:t>
      </w:r>
      <w:r w:rsidR="00866040" w:rsidRPr="00866040">
        <w:rPr>
          <w:sz w:val="20"/>
          <w:szCs w:val="20"/>
        </w:rPr>
        <w:t>asil observasi kepadatan lalat di kandang menunjukkan bahwa dari 10 kandang sapi terdapat 7 kandang sapi dengan kepadatan lalat sedang dan terdapat 3 kandang sapi dengan kepadatan lalat tinggi.</w:t>
      </w:r>
    </w:p>
    <w:p w:rsidR="008F259D" w:rsidRPr="008F259D" w:rsidRDefault="008F259D" w:rsidP="008F259D">
      <w:pPr>
        <w:pStyle w:val="ListParagraph"/>
        <w:tabs>
          <w:tab w:val="left" w:pos="1418"/>
        </w:tabs>
        <w:ind w:left="0" w:firstLine="567"/>
        <w:jc w:val="both"/>
        <w:rPr>
          <w:sz w:val="20"/>
          <w:szCs w:val="20"/>
          <w:shd w:val="clear" w:color="auto" w:fill="FFFFFF"/>
        </w:rPr>
      </w:pPr>
      <w:r w:rsidRPr="008F259D">
        <w:rPr>
          <w:sz w:val="20"/>
          <w:szCs w:val="20"/>
        </w:rPr>
        <w:lastRenderedPageBreak/>
        <w:t xml:space="preserve">Menurut Depkes RI (1995), </w:t>
      </w:r>
      <w:r w:rsidRPr="008F259D">
        <w:rPr>
          <w:sz w:val="20"/>
          <w:szCs w:val="20"/>
          <w:shd w:val="clear" w:color="auto" w:fill="FFFFFF"/>
        </w:rPr>
        <w:t>interpretasi hasil pengukuran indeks populasi  lalat pada setiap lokasi (</w:t>
      </w:r>
      <w:r w:rsidRPr="008F259D">
        <w:rPr>
          <w:i/>
          <w:sz w:val="20"/>
          <w:szCs w:val="20"/>
          <w:shd w:val="clear" w:color="auto" w:fill="FFFFFF"/>
        </w:rPr>
        <w:t>Blok Grill</w:t>
      </w:r>
      <w:r w:rsidRPr="008F259D">
        <w:rPr>
          <w:sz w:val="20"/>
          <w:szCs w:val="20"/>
          <w:shd w:val="clear" w:color="auto" w:fill="FFFFFF"/>
        </w:rPr>
        <w:t>) sebagai berikut :</w:t>
      </w:r>
    </w:p>
    <w:p w:rsidR="008F259D" w:rsidRPr="008F259D" w:rsidRDefault="008F259D" w:rsidP="008F259D">
      <w:pPr>
        <w:ind w:firstLine="567"/>
        <w:jc w:val="both"/>
        <w:rPr>
          <w:sz w:val="20"/>
          <w:szCs w:val="20"/>
        </w:rPr>
      </w:pPr>
      <w:r w:rsidRPr="008F259D">
        <w:rPr>
          <w:sz w:val="20"/>
          <w:szCs w:val="20"/>
        </w:rPr>
        <w:t>Menurut Chaasan Sudjani (2001) agar mengurangi atau menekankan indeks kepdatan lalat yang tinggi dilakukan pengendalian lalat, yaitu dengan cara pengendalian secara fisik, kimia dan mekanik tetapi pengendalian lalat ini hanya bersifat sementara. Bagi 7 kandang sapi yang indeks kepadatan lalat tinggi dilakukan pengendalian dengan cara mencuci kandang setiap harinya, memandikan hewan setiap harinya,</w:t>
      </w:r>
      <w:r w:rsidR="00A07896">
        <w:rPr>
          <w:sz w:val="20"/>
          <w:szCs w:val="20"/>
        </w:rPr>
        <w:t xml:space="preserve"> membuang kotoran sapi ke penam-pu</w:t>
      </w:r>
      <w:r w:rsidRPr="008F259D">
        <w:rPr>
          <w:sz w:val="20"/>
          <w:szCs w:val="20"/>
        </w:rPr>
        <w:t>ngan setiap hari, dan dilakukan desinfeksi kandang agar tidak terjadi kepadatan lalat tinggi, untuk 3 kandang sapi yang indeks kep</w:t>
      </w:r>
      <w:r w:rsidR="00A07896">
        <w:rPr>
          <w:sz w:val="20"/>
          <w:szCs w:val="20"/>
        </w:rPr>
        <w:t>a</w:t>
      </w:r>
      <w:r w:rsidR="006F70DE">
        <w:rPr>
          <w:sz w:val="20"/>
          <w:szCs w:val="20"/>
        </w:rPr>
        <w:t>-</w:t>
      </w:r>
      <w:r w:rsidRPr="008F259D">
        <w:rPr>
          <w:sz w:val="20"/>
          <w:szCs w:val="20"/>
        </w:rPr>
        <w:t>datan lalat sedang, dilakukan member</w:t>
      </w:r>
      <w:r w:rsidR="00A07896">
        <w:rPr>
          <w:sz w:val="20"/>
          <w:szCs w:val="20"/>
        </w:rPr>
        <w:t>-</w:t>
      </w:r>
      <w:r w:rsidRPr="008F259D">
        <w:rPr>
          <w:sz w:val="20"/>
          <w:szCs w:val="20"/>
        </w:rPr>
        <w:t>sihkan kandang setiap harinya.</w:t>
      </w:r>
    </w:p>
    <w:p w:rsidR="008F259D" w:rsidRPr="008F259D" w:rsidRDefault="008F259D" w:rsidP="001325A2">
      <w:pPr>
        <w:pStyle w:val="ListParagraph"/>
        <w:numPr>
          <w:ilvl w:val="0"/>
          <w:numId w:val="4"/>
        </w:numPr>
        <w:ind w:left="227" w:hanging="227"/>
        <w:rPr>
          <w:sz w:val="20"/>
          <w:szCs w:val="20"/>
          <w:lang w:val="id-ID"/>
        </w:rPr>
      </w:pPr>
      <w:r>
        <w:rPr>
          <w:b/>
          <w:sz w:val="20"/>
          <w:szCs w:val="20"/>
        </w:rPr>
        <w:t>Analisis Statistik</w:t>
      </w:r>
    </w:p>
    <w:p w:rsidR="00C1776A" w:rsidRDefault="00C1776A" w:rsidP="001325A2">
      <w:pPr>
        <w:pStyle w:val="ListParagraph"/>
        <w:ind w:left="0"/>
        <w:rPr>
          <w:sz w:val="20"/>
          <w:szCs w:val="20"/>
        </w:rPr>
      </w:pPr>
      <w:r w:rsidRPr="00DC0B39">
        <w:rPr>
          <w:b/>
          <w:sz w:val="20"/>
          <w:szCs w:val="20"/>
        </w:rPr>
        <w:t>Tabel 4</w:t>
      </w:r>
      <w:r w:rsidRPr="00175A39">
        <w:rPr>
          <w:sz w:val="20"/>
          <w:szCs w:val="20"/>
        </w:rPr>
        <w:t xml:space="preserve">: Uji </w:t>
      </w:r>
      <w:r w:rsidR="001325A2">
        <w:rPr>
          <w:i/>
          <w:sz w:val="20"/>
          <w:szCs w:val="20"/>
        </w:rPr>
        <w:t xml:space="preserve">Korelasi Spearman </w:t>
      </w:r>
      <w:r w:rsidR="001325A2">
        <w:rPr>
          <w:sz w:val="20"/>
          <w:szCs w:val="20"/>
        </w:rPr>
        <w:t>Hubungan Sanitasi Kandang dengan Kepadatan Lalat</w:t>
      </w:r>
    </w:p>
    <w:p w:rsidR="00033EC6" w:rsidRDefault="00033EC6" w:rsidP="003677A3">
      <w:pPr>
        <w:ind w:firstLine="567"/>
        <w:jc w:val="both"/>
        <w:rPr>
          <w:sz w:val="20"/>
          <w:szCs w:val="20"/>
        </w:rPr>
      </w:pPr>
      <w:r w:rsidRPr="00033EC6">
        <w:rPr>
          <w:sz w:val="20"/>
          <w:szCs w:val="20"/>
        </w:rPr>
        <w:t xml:space="preserve">Hasil analisis hubungan sanitasi kandang sapi dengan </w:t>
      </w:r>
      <w:r w:rsidR="00A07896">
        <w:rPr>
          <w:sz w:val="20"/>
          <w:szCs w:val="20"/>
        </w:rPr>
        <w:t xml:space="preserve">kepadatan lalat di kan-dang sapi </w:t>
      </w:r>
      <w:r w:rsidRPr="00033EC6">
        <w:rPr>
          <w:sz w:val="20"/>
          <w:szCs w:val="20"/>
        </w:rPr>
        <w:t xml:space="preserve">Kecamatan Sokaraja Kabupaten Banyumas menggunakan metode uji </w:t>
      </w:r>
      <w:r w:rsidRPr="00033EC6">
        <w:rPr>
          <w:i/>
          <w:sz w:val="20"/>
          <w:szCs w:val="20"/>
        </w:rPr>
        <w:t>korealis spearman</w:t>
      </w:r>
      <w:r w:rsidRPr="00033EC6">
        <w:rPr>
          <w:sz w:val="20"/>
          <w:szCs w:val="20"/>
        </w:rPr>
        <w:t xml:space="preserve">, dengan aplikasi pengolah data statistic menunjukkan Korelasi Koefisien </w:t>
      </w:r>
      <w:r w:rsidR="003677A3">
        <w:rPr>
          <w:color w:val="000000"/>
          <w:sz w:val="20"/>
          <w:szCs w:val="20"/>
        </w:rPr>
        <w:t>sebesar 0,076</w:t>
      </w:r>
      <w:r w:rsidRPr="00033EC6">
        <w:rPr>
          <w:color w:val="000000"/>
          <w:sz w:val="20"/>
          <w:szCs w:val="20"/>
        </w:rPr>
        <w:t>.</w:t>
      </w:r>
      <w:r w:rsidRPr="00033EC6">
        <w:rPr>
          <w:sz w:val="20"/>
          <w:szCs w:val="20"/>
        </w:rPr>
        <w:t xml:space="preserve"> </w:t>
      </w:r>
      <w:r w:rsidRPr="00033EC6">
        <w:rPr>
          <w:color w:val="000000"/>
          <w:sz w:val="20"/>
          <w:szCs w:val="20"/>
        </w:rPr>
        <w:t>&gt; 0,05</w:t>
      </w:r>
      <w:r w:rsidRPr="00033EC6">
        <w:rPr>
          <w:sz w:val="20"/>
          <w:szCs w:val="20"/>
        </w:rPr>
        <w:t xml:space="preserve"> artinya HA ditolak dan H0 diterima, yang berarti tidak ada hubungan sanitasi kandang dengan kepadatan lalat di kandang sapi.</w:t>
      </w:r>
    </w:p>
    <w:p w:rsidR="009A7904" w:rsidRPr="009A7904" w:rsidRDefault="009A7904" w:rsidP="009A7904">
      <w:pPr>
        <w:ind w:firstLine="567"/>
        <w:jc w:val="both"/>
        <w:rPr>
          <w:sz w:val="20"/>
          <w:szCs w:val="20"/>
        </w:rPr>
      </w:pPr>
      <w:r w:rsidRPr="009A7904">
        <w:rPr>
          <w:sz w:val="20"/>
          <w:szCs w:val="20"/>
        </w:rPr>
        <w:t>Hal ini dimungkinkan karena angka rata-rata kondisi sanitasi kandang sapi ada yang kurang baik dan adapula cukup baik, sehingga terdapat perbedaan kepadatan lalat yang tidak signifikan. Hal-hal yang memperoleh H0 diterima, yaitu jumlah sapi, kondisi peternakan sapi yang berbeda, serta musim buah.</w:t>
      </w:r>
    </w:p>
    <w:p w:rsidR="003677A3" w:rsidRPr="003677A3" w:rsidRDefault="003677A3" w:rsidP="003677A3">
      <w:pPr>
        <w:pStyle w:val="ListParagraph"/>
        <w:ind w:left="227"/>
        <w:rPr>
          <w:b/>
          <w:sz w:val="20"/>
          <w:szCs w:val="20"/>
          <w:lang w:val="id-ID"/>
        </w:rPr>
      </w:pPr>
    </w:p>
    <w:p w:rsidR="006E05D7" w:rsidRDefault="006E05D7" w:rsidP="005C3574">
      <w:pPr>
        <w:pStyle w:val="ListParagraph"/>
        <w:numPr>
          <w:ilvl w:val="0"/>
          <w:numId w:val="1"/>
        </w:numPr>
        <w:ind w:left="227" w:hanging="227"/>
        <w:rPr>
          <w:b/>
          <w:sz w:val="20"/>
          <w:szCs w:val="20"/>
          <w:lang w:val="id-ID"/>
        </w:rPr>
      </w:pPr>
      <w:r w:rsidRPr="006E05D7">
        <w:rPr>
          <w:b/>
          <w:sz w:val="20"/>
          <w:szCs w:val="20"/>
          <w:lang w:val="id-ID"/>
        </w:rPr>
        <w:lastRenderedPageBreak/>
        <w:t>SIMPULAN DAN SARAN</w:t>
      </w:r>
    </w:p>
    <w:p w:rsidR="002826F7" w:rsidRDefault="002E75CE" w:rsidP="00123C85">
      <w:pPr>
        <w:pStyle w:val="ListParagraph"/>
        <w:ind w:left="0"/>
        <w:rPr>
          <w:b/>
          <w:sz w:val="20"/>
          <w:szCs w:val="20"/>
          <w:lang w:val="id-ID"/>
        </w:rPr>
      </w:pPr>
      <w:r>
        <w:rPr>
          <w:b/>
          <w:sz w:val="20"/>
          <w:szCs w:val="20"/>
          <w:lang w:val="id-ID"/>
        </w:rPr>
        <w:t>Simpulan</w:t>
      </w:r>
    </w:p>
    <w:p w:rsidR="009A7904" w:rsidRDefault="006F70DE" w:rsidP="009A7904">
      <w:pPr>
        <w:ind w:firstLine="567"/>
        <w:jc w:val="both"/>
        <w:rPr>
          <w:sz w:val="20"/>
          <w:szCs w:val="20"/>
        </w:rPr>
      </w:pPr>
      <w:r>
        <w:rPr>
          <w:sz w:val="20"/>
          <w:szCs w:val="20"/>
        </w:rPr>
        <w:t xml:space="preserve">Berdasarkan hasil penelitian dan pem-bahasan </w:t>
      </w:r>
      <w:r w:rsidR="009A7904" w:rsidRPr="009A7904">
        <w:rPr>
          <w:sz w:val="20"/>
          <w:szCs w:val="20"/>
        </w:rPr>
        <w:t>dapat ditarik kesimpulan sebagai berikut :</w:t>
      </w:r>
    </w:p>
    <w:p w:rsidR="006F70DE" w:rsidRDefault="006F70DE" w:rsidP="006F70DE">
      <w:pPr>
        <w:pStyle w:val="ListParagraph"/>
        <w:numPr>
          <w:ilvl w:val="0"/>
          <w:numId w:val="19"/>
        </w:numPr>
        <w:ind w:left="227" w:hanging="227"/>
        <w:jc w:val="both"/>
        <w:rPr>
          <w:sz w:val="20"/>
          <w:szCs w:val="20"/>
        </w:rPr>
      </w:pPr>
      <w:r w:rsidRPr="006F70DE">
        <w:rPr>
          <w:sz w:val="20"/>
          <w:szCs w:val="20"/>
        </w:rPr>
        <w:t>Petugas kandang melakukan pembersihan kandang dengan cara menyiram air, lalu untuk membersihkan pakan dan minum ternak dilakukan dengan cara man</w:t>
      </w:r>
      <w:r>
        <w:rPr>
          <w:sz w:val="20"/>
          <w:szCs w:val="20"/>
        </w:rPr>
        <w:t xml:space="preserve">ual meng-gunakan tangan dan kain </w:t>
      </w:r>
      <w:r w:rsidRPr="006F70DE">
        <w:rPr>
          <w:sz w:val="20"/>
          <w:szCs w:val="20"/>
        </w:rPr>
        <w:t>lap dan untuk kotoran dimasukan ke dalam karung penam</w:t>
      </w:r>
      <w:r>
        <w:rPr>
          <w:sz w:val="20"/>
          <w:szCs w:val="20"/>
        </w:rPr>
        <w:t>-</w:t>
      </w:r>
      <w:r w:rsidRPr="006F70DE">
        <w:rPr>
          <w:sz w:val="20"/>
          <w:szCs w:val="20"/>
        </w:rPr>
        <w:t>pung kotoran.</w:t>
      </w:r>
    </w:p>
    <w:p w:rsidR="006F70DE" w:rsidRDefault="006F70DE" w:rsidP="006F70DE">
      <w:pPr>
        <w:pStyle w:val="ListParagraph"/>
        <w:numPr>
          <w:ilvl w:val="0"/>
          <w:numId w:val="19"/>
        </w:numPr>
        <w:ind w:left="227" w:hanging="227"/>
        <w:jc w:val="both"/>
        <w:rPr>
          <w:sz w:val="20"/>
          <w:szCs w:val="20"/>
        </w:rPr>
      </w:pPr>
      <w:r w:rsidRPr="006F70DE">
        <w:rPr>
          <w:sz w:val="20"/>
          <w:szCs w:val="20"/>
        </w:rPr>
        <w:t>Sanitasi kandang sapi di Kecamatan Sokaraja Kabupaten Banyumas yang meme</w:t>
      </w:r>
      <w:r>
        <w:rPr>
          <w:sz w:val="20"/>
          <w:szCs w:val="20"/>
        </w:rPr>
        <w:t>-</w:t>
      </w:r>
      <w:r w:rsidRPr="006F70DE">
        <w:rPr>
          <w:sz w:val="20"/>
          <w:szCs w:val="20"/>
        </w:rPr>
        <w:t>nuhi syarat ada 7 kandang dan 3 kandag tidak memenuhi syarat.</w:t>
      </w:r>
    </w:p>
    <w:p w:rsidR="006F70DE" w:rsidRDefault="006F70DE" w:rsidP="006F70DE">
      <w:pPr>
        <w:pStyle w:val="ListParagraph"/>
        <w:numPr>
          <w:ilvl w:val="0"/>
          <w:numId w:val="19"/>
        </w:numPr>
        <w:ind w:left="227" w:hanging="227"/>
        <w:jc w:val="both"/>
        <w:rPr>
          <w:sz w:val="20"/>
          <w:szCs w:val="20"/>
        </w:rPr>
      </w:pPr>
      <w:r w:rsidRPr="006F70DE">
        <w:rPr>
          <w:sz w:val="20"/>
          <w:szCs w:val="20"/>
        </w:rPr>
        <w:t>kepadatan lalat pada kandang sapi di Kecamatan Sokaraja Kabupaten Banyumas adalah 4 ekor/blok grill (sedang) dan 5 ekor/blok grill (sedang).</w:t>
      </w:r>
    </w:p>
    <w:p w:rsidR="006F70DE" w:rsidRDefault="006F70DE" w:rsidP="006F70DE">
      <w:pPr>
        <w:pStyle w:val="ListParagraph"/>
        <w:numPr>
          <w:ilvl w:val="0"/>
          <w:numId w:val="19"/>
        </w:numPr>
        <w:ind w:left="227" w:hanging="227"/>
        <w:jc w:val="both"/>
        <w:rPr>
          <w:sz w:val="20"/>
          <w:szCs w:val="20"/>
        </w:rPr>
      </w:pPr>
      <w:r w:rsidRPr="006F70DE">
        <w:rPr>
          <w:sz w:val="20"/>
          <w:szCs w:val="20"/>
        </w:rPr>
        <w:t>Berdasark</w:t>
      </w:r>
      <w:r w:rsidR="003C5508">
        <w:rPr>
          <w:sz w:val="20"/>
          <w:szCs w:val="20"/>
        </w:rPr>
        <w:t>an analisis statistik dinyataka</w:t>
      </w:r>
      <w:r w:rsidRPr="006F70DE">
        <w:rPr>
          <w:sz w:val="20"/>
          <w:szCs w:val="20"/>
        </w:rPr>
        <w:t>n bahwa tidak ada hubungan sanitasi kandang dengan kepadatan lalat pada kandang sapi di Kecamatan Sokaraja Kabupaten Banyumas</w:t>
      </w:r>
      <w:r>
        <w:rPr>
          <w:sz w:val="20"/>
          <w:szCs w:val="20"/>
        </w:rPr>
        <w:t>.</w:t>
      </w:r>
    </w:p>
    <w:p w:rsidR="00F37FAA" w:rsidRDefault="00F37FAA" w:rsidP="00C901BF">
      <w:pPr>
        <w:pStyle w:val="ListParagraph"/>
        <w:tabs>
          <w:tab w:val="left" w:pos="2651"/>
        </w:tabs>
        <w:ind w:left="0"/>
        <w:jc w:val="both"/>
        <w:rPr>
          <w:b/>
          <w:sz w:val="20"/>
          <w:szCs w:val="20"/>
          <w:lang w:val="id-ID"/>
        </w:rPr>
      </w:pPr>
      <w:r w:rsidRPr="00F37FAA">
        <w:rPr>
          <w:b/>
          <w:sz w:val="20"/>
          <w:szCs w:val="20"/>
          <w:lang w:val="id-ID"/>
        </w:rPr>
        <w:t>Saran</w:t>
      </w:r>
    </w:p>
    <w:p w:rsidR="0064052D" w:rsidRDefault="009A7904" w:rsidP="0064052D">
      <w:pPr>
        <w:pStyle w:val="ListParagraph"/>
        <w:numPr>
          <w:ilvl w:val="0"/>
          <w:numId w:val="2"/>
        </w:numPr>
        <w:ind w:left="227" w:hanging="227"/>
        <w:jc w:val="both"/>
        <w:rPr>
          <w:sz w:val="20"/>
          <w:szCs w:val="20"/>
        </w:rPr>
      </w:pPr>
      <w:r w:rsidRPr="009A7904">
        <w:rPr>
          <w:sz w:val="20"/>
          <w:szCs w:val="20"/>
        </w:rPr>
        <w:t>Kepada pemilik kandang disarankan dapat lebih meningkatkan sanitasi k</w:t>
      </w:r>
      <w:r w:rsidR="003C5508">
        <w:rPr>
          <w:sz w:val="20"/>
          <w:szCs w:val="20"/>
        </w:rPr>
        <w:t>andang sapi dalam hal pemberian</w:t>
      </w:r>
      <w:r w:rsidRPr="009A7904">
        <w:rPr>
          <w:sz w:val="20"/>
          <w:szCs w:val="20"/>
        </w:rPr>
        <w:t xml:space="preserve"> APD, pencegahan kepadatan lalat, pembersihan kandang, pengelolaan limbah. Dengan diadakan pe</w:t>
      </w:r>
      <w:r w:rsidR="003C5508">
        <w:rPr>
          <w:sz w:val="20"/>
          <w:szCs w:val="20"/>
        </w:rPr>
        <w:t>-</w:t>
      </w:r>
      <w:r w:rsidRPr="009A7904">
        <w:rPr>
          <w:sz w:val="20"/>
          <w:szCs w:val="20"/>
        </w:rPr>
        <w:t>maparan hasil penelitian dan bekerjasama dengan pihak terkait.</w:t>
      </w:r>
    </w:p>
    <w:p w:rsidR="0064052D" w:rsidRDefault="0064052D" w:rsidP="0064052D">
      <w:pPr>
        <w:pStyle w:val="ListParagraph"/>
        <w:numPr>
          <w:ilvl w:val="0"/>
          <w:numId w:val="2"/>
        </w:numPr>
        <w:ind w:left="227" w:hanging="227"/>
        <w:jc w:val="both"/>
        <w:rPr>
          <w:sz w:val="20"/>
          <w:szCs w:val="20"/>
        </w:rPr>
      </w:pPr>
      <w:r w:rsidRPr="0064052D">
        <w:rPr>
          <w:sz w:val="20"/>
          <w:szCs w:val="20"/>
        </w:rPr>
        <w:t>Melakukan perencanaan, pelaksanaan serta pembangunan bidang kesehatan lingkungan khususnya pada kandang ternak agar tidak menyebabkan ganguan penyakit yang dibawa oleh lalat kepada manusia.</w:t>
      </w:r>
    </w:p>
    <w:p w:rsidR="0064052D" w:rsidRPr="0064052D" w:rsidRDefault="0064052D" w:rsidP="0064052D">
      <w:pPr>
        <w:pStyle w:val="ListParagraph"/>
        <w:numPr>
          <w:ilvl w:val="0"/>
          <w:numId w:val="2"/>
        </w:numPr>
        <w:ind w:left="227" w:right="266" w:hanging="227"/>
        <w:jc w:val="both"/>
        <w:rPr>
          <w:sz w:val="20"/>
          <w:szCs w:val="20"/>
        </w:rPr>
      </w:pPr>
      <w:r w:rsidRPr="0064052D">
        <w:rPr>
          <w:sz w:val="20"/>
          <w:szCs w:val="20"/>
        </w:rPr>
        <w:t>Hasil penelitian ini diharapkan dapat menjadi sumber referensi dan pustaka di perpustakaan berkaitan dengan hubungan sanitasi kandang sapi dengan kepadatan lalat.</w:t>
      </w:r>
    </w:p>
    <w:p w:rsidR="00C901BF" w:rsidRPr="0064052D" w:rsidRDefault="0064052D" w:rsidP="00C901BF">
      <w:pPr>
        <w:pStyle w:val="ListParagraph"/>
        <w:numPr>
          <w:ilvl w:val="0"/>
          <w:numId w:val="2"/>
        </w:numPr>
        <w:ind w:left="227" w:right="266" w:hanging="227"/>
        <w:jc w:val="both"/>
        <w:rPr>
          <w:sz w:val="20"/>
          <w:szCs w:val="20"/>
        </w:rPr>
      </w:pPr>
      <w:r w:rsidRPr="0064052D">
        <w:rPr>
          <w:sz w:val="20"/>
          <w:szCs w:val="20"/>
        </w:rPr>
        <w:t>Bagi peneliti yang akan datang disarankan juga meneliti variabel-variabel lain yang berkaitan dengan faktor-faktor yang mempengaruhi kepa</w:t>
      </w:r>
      <w:r w:rsidR="003C5508">
        <w:rPr>
          <w:sz w:val="20"/>
          <w:szCs w:val="20"/>
        </w:rPr>
        <w:t>-</w:t>
      </w:r>
      <w:r w:rsidRPr="0064052D">
        <w:rPr>
          <w:sz w:val="20"/>
          <w:szCs w:val="20"/>
        </w:rPr>
        <w:t>datan lalat, selain sanitasi kandang sapi.</w:t>
      </w:r>
    </w:p>
    <w:p w:rsidR="006E05D7" w:rsidRDefault="006E05D7" w:rsidP="006E05D7">
      <w:pPr>
        <w:rPr>
          <w:b/>
          <w:sz w:val="20"/>
          <w:szCs w:val="20"/>
          <w:lang w:val="id-ID"/>
        </w:rPr>
      </w:pPr>
      <w:r w:rsidRPr="006E05D7">
        <w:rPr>
          <w:b/>
          <w:sz w:val="20"/>
          <w:szCs w:val="20"/>
          <w:lang w:val="id-ID"/>
        </w:rPr>
        <w:t>DAFTAR PUSTAKA</w:t>
      </w:r>
    </w:p>
    <w:p w:rsidR="00A07896" w:rsidRPr="00A07896" w:rsidRDefault="00A07896" w:rsidP="00A07896">
      <w:pPr>
        <w:ind w:left="567" w:hanging="567"/>
        <w:rPr>
          <w:sz w:val="18"/>
          <w:szCs w:val="18"/>
          <w:u w:val="single"/>
        </w:rPr>
      </w:pPr>
      <w:r w:rsidRPr="00A07896">
        <w:rPr>
          <w:sz w:val="18"/>
          <w:szCs w:val="18"/>
        </w:rPr>
        <w:t xml:space="preserve">Agus Suwarni. 2012. Menghitung Kepadatan Lalat. Universitas Indonesia, Depok Jawa Barat </w:t>
      </w:r>
      <w:hyperlink r:id="rId12" w:history="1">
        <w:r w:rsidRPr="00A07896">
          <w:rPr>
            <w:rStyle w:val="Hyperlink"/>
            <w:sz w:val="18"/>
            <w:szCs w:val="18"/>
          </w:rPr>
          <w:t>https://www.acedemia.edu//menghitung_kepadatan_lalat</w:t>
        </w:r>
      </w:hyperlink>
      <w:r w:rsidRPr="00A07896">
        <w:rPr>
          <w:sz w:val="18"/>
          <w:szCs w:val="18"/>
          <w:u w:val="single"/>
        </w:rPr>
        <w:t xml:space="preserve"> </w:t>
      </w:r>
    </w:p>
    <w:p w:rsidR="0064052D" w:rsidRPr="0064052D" w:rsidRDefault="0064052D" w:rsidP="0064052D">
      <w:pPr>
        <w:ind w:left="567" w:hanging="567"/>
        <w:jc w:val="both"/>
        <w:rPr>
          <w:sz w:val="20"/>
          <w:szCs w:val="20"/>
        </w:rPr>
      </w:pPr>
      <w:r w:rsidRPr="0064052D">
        <w:rPr>
          <w:sz w:val="20"/>
          <w:szCs w:val="20"/>
        </w:rPr>
        <w:t xml:space="preserve">Aninur Rasyid Hartati. 2007. </w:t>
      </w:r>
      <w:r w:rsidRPr="0064052D">
        <w:rPr>
          <w:i/>
          <w:sz w:val="20"/>
          <w:szCs w:val="20"/>
        </w:rPr>
        <w:t xml:space="preserve">Petunjuk Teknis Perkandangan Sapi Potong, </w:t>
      </w:r>
      <w:r w:rsidRPr="0064052D">
        <w:rPr>
          <w:sz w:val="20"/>
          <w:szCs w:val="20"/>
        </w:rPr>
        <w:t>Pasuruan Jawa Timur</w:t>
      </w:r>
    </w:p>
    <w:p w:rsidR="0064052D" w:rsidRPr="0064052D" w:rsidRDefault="0064052D" w:rsidP="0064052D">
      <w:pPr>
        <w:ind w:left="567" w:hanging="567"/>
        <w:jc w:val="both"/>
        <w:rPr>
          <w:rFonts w:eastAsia="Arial"/>
          <w:spacing w:val="1"/>
          <w:sz w:val="20"/>
          <w:szCs w:val="20"/>
        </w:rPr>
      </w:pPr>
      <w:r w:rsidRPr="0064052D">
        <w:rPr>
          <w:sz w:val="20"/>
          <w:szCs w:val="20"/>
        </w:rPr>
        <w:t xml:space="preserve">Aris Santjaka. 2011. </w:t>
      </w:r>
      <w:r w:rsidRPr="0064052D">
        <w:rPr>
          <w:i/>
          <w:sz w:val="20"/>
          <w:szCs w:val="20"/>
        </w:rPr>
        <w:t xml:space="preserve">Statistik untuk Penelitian Kesehatan, </w:t>
      </w:r>
      <w:r w:rsidRPr="0064052D">
        <w:rPr>
          <w:sz w:val="20"/>
          <w:szCs w:val="20"/>
        </w:rPr>
        <w:t>Yogyakarta</w:t>
      </w:r>
      <w:r w:rsidRPr="0064052D">
        <w:rPr>
          <w:rFonts w:eastAsia="Arial"/>
          <w:spacing w:val="1"/>
          <w:sz w:val="20"/>
          <w:szCs w:val="20"/>
        </w:rPr>
        <w:t xml:space="preserve"> </w:t>
      </w:r>
    </w:p>
    <w:p w:rsidR="0064052D" w:rsidRPr="0064052D" w:rsidRDefault="0064052D" w:rsidP="0064052D">
      <w:pPr>
        <w:ind w:left="567" w:hanging="567"/>
        <w:jc w:val="both"/>
        <w:rPr>
          <w:sz w:val="20"/>
          <w:szCs w:val="20"/>
        </w:rPr>
      </w:pPr>
      <w:r w:rsidRPr="0064052D">
        <w:rPr>
          <w:sz w:val="20"/>
          <w:szCs w:val="20"/>
        </w:rPr>
        <w:t xml:space="preserve">Azwar, A. 1995. </w:t>
      </w:r>
      <w:r w:rsidRPr="0064052D">
        <w:rPr>
          <w:i/>
          <w:sz w:val="20"/>
          <w:szCs w:val="20"/>
        </w:rPr>
        <w:t>Pengantar Kesehatan Lingkungan</w:t>
      </w:r>
      <w:r w:rsidRPr="0064052D">
        <w:rPr>
          <w:sz w:val="20"/>
          <w:szCs w:val="20"/>
        </w:rPr>
        <w:t>. Jakarta : PT. Rineka Cipta.</w:t>
      </w:r>
    </w:p>
    <w:p w:rsidR="0064052D" w:rsidRPr="0064052D" w:rsidRDefault="0064052D" w:rsidP="0064052D">
      <w:pPr>
        <w:ind w:left="567" w:hanging="567"/>
        <w:rPr>
          <w:sz w:val="20"/>
          <w:szCs w:val="20"/>
        </w:rPr>
      </w:pPr>
      <w:r w:rsidRPr="0064052D">
        <w:rPr>
          <w:sz w:val="20"/>
          <w:szCs w:val="20"/>
        </w:rPr>
        <w:lastRenderedPageBreak/>
        <w:t xml:space="preserve">Depkes RI., 1995. </w:t>
      </w:r>
      <w:r w:rsidRPr="0064052D">
        <w:rPr>
          <w:i/>
          <w:sz w:val="20"/>
          <w:szCs w:val="20"/>
        </w:rPr>
        <w:t>tentang Pemberantasan Lalat</w:t>
      </w:r>
      <w:r w:rsidR="00720096">
        <w:rPr>
          <w:sz w:val="20"/>
          <w:szCs w:val="20"/>
        </w:rPr>
        <w:t xml:space="preserve">, Direktorat Jenderal PPM&amp;PL </w:t>
      </w:r>
      <w:r w:rsidRPr="0064052D">
        <w:rPr>
          <w:sz w:val="20"/>
          <w:szCs w:val="20"/>
        </w:rPr>
        <w:t>Departemen Kesehatan Republik Indonesia. 1995. Jakarta: Depkes RI.</w:t>
      </w:r>
    </w:p>
    <w:p w:rsidR="00720096" w:rsidRPr="00720096" w:rsidRDefault="00720096" w:rsidP="00720096">
      <w:pPr>
        <w:ind w:left="567" w:hanging="567"/>
        <w:jc w:val="both"/>
        <w:rPr>
          <w:sz w:val="20"/>
          <w:szCs w:val="20"/>
        </w:rPr>
      </w:pPr>
      <w:r w:rsidRPr="00720096">
        <w:rPr>
          <w:sz w:val="20"/>
          <w:szCs w:val="20"/>
        </w:rPr>
        <w:t xml:space="preserve">Chasan Sudjani Kusnadi, MKM, 2001. </w:t>
      </w:r>
      <w:r w:rsidRPr="00720096">
        <w:rPr>
          <w:i/>
          <w:sz w:val="20"/>
          <w:szCs w:val="20"/>
        </w:rPr>
        <w:t xml:space="preserve">Pengendalian vektor dan Binatang Pengganggu (Vektor Control Manual). </w:t>
      </w:r>
      <w:r w:rsidRPr="00720096">
        <w:rPr>
          <w:sz w:val="20"/>
          <w:szCs w:val="20"/>
        </w:rPr>
        <w:t>Makasar Sulawesi Selatan</w:t>
      </w:r>
    </w:p>
    <w:p w:rsidR="00720096" w:rsidRPr="00720096" w:rsidRDefault="00720096" w:rsidP="00C901BF">
      <w:pPr>
        <w:ind w:left="567" w:hanging="567"/>
        <w:jc w:val="both"/>
        <w:rPr>
          <w:rFonts w:eastAsia="Arial"/>
          <w:sz w:val="20"/>
          <w:szCs w:val="20"/>
        </w:rPr>
      </w:pPr>
      <w:r w:rsidRPr="00720096">
        <w:rPr>
          <w:sz w:val="20"/>
          <w:szCs w:val="20"/>
        </w:rPr>
        <w:t xml:space="preserve">Departemen Kesehatan RI, 2001. Derektorat Jenderal Pengendalian lalat </w:t>
      </w:r>
      <w:r w:rsidRPr="00720096">
        <w:rPr>
          <w:i/>
          <w:sz w:val="20"/>
          <w:szCs w:val="20"/>
        </w:rPr>
        <w:t>Pember</w:t>
      </w:r>
      <w:r>
        <w:rPr>
          <w:i/>
          <w:sz w:val="20"/>
          <w:szCs w:val="20"/>
        </w:rPr>
        <w:t>-</w:t>
      </w:r>
      <w:r w:rsidRPr="00720096">
        <w:rPr>
          <w:i/>
          <w:sz w:val="20"/>
          <w:szCs w:val="20"/>
        </w:rPr>
        <w:t>antasan Penyakit Menular dan Penyehatan lingkungan</w:t>
      </w:r>
      <w:r w:rsidRPr="00720096">
        <w:rPr>
          <w:rFonts w:eastAsia="Arial"/>
          <w:sz w:val="20"/>
          <w:szCs w:val="20"/>
        </w:rPr>
        <w:t xml:space="preserve"> </w:t>
      </w:r>
    </w:p>
    <w:p w:rsidR="00720096" w:rsidRPr="00720096" w:rsidRDefault="00720096" w:rsidP="00720096">
      <w:pPr>
        <w:ind w:left="567" w:hanging="567"/>
        <w:jc w:val="both"/>
        <w:rPr>
          <w:sz w:val="20"/>
          <w:szCs w:val="20"/>
        </w:rPr>
      </w:pPr>
      <w:r w:rsidRPr="00720096">
        <w:rPr>
          <w:sz w:val="20"/>
          <w:szCs w:val="20"/>
        </w:rPr>
        <w:t xml:space="preserve">Direktorat Jenderal Peternakan, 2000. </w:t>
      </w:r>
      <w:r w:rsidRPr="00720096">
        <w:rPr>
          <w:i/>
          <w:sz w:val="20"/>
          <w:szCs w:val="20"/>
        </w:rPr>
        <w:t>Budidaya Sapi Potong yang Baik</w:t>
      </w:r>
      <w:r w:rsidRPr="00720096">
        <w:rPr>
          <w:sz w:val="20"/>
          <w:szCs w:val="20"/>
        </w:rPr>
        <w:t xml:space="preserve">. Jakarta </w:t>
      </w:r>
    </w:p>
    <w:p w:rsidR="00720096" w:rsidRPr="00720096" w:rsidRDefault="00720096" w:rsidP="00720096">
      <w:pPr>
        <w:ind w:left="567" w:hanging="567"/>
        <w:jc w:val="both"/>
        <w:rPr>
          <w:sz w:val="20"/>
          <w:szCs w:val="20"/>
        </w:rPr>
      </w:pPr>
      <w:r w:rsidRPr="00720096">
        <w:rPr>
          <w:sz w:val="20"/>
          <w:szCs w:val="20"/>
          <w:bdr w:val="none" w:sz="0" w:space="0" w:color="auto" w:frame="1"/>
          <w:shd w:val="clear" w:color="auto" w:fill="FFFFFF"/>
        </w:rPr>
        <w:t xml:space="preserve">Farida. S. M. dan Kaharudin. 2010. </w:t>
      </w:r>
      <w:r w:rsidRPr="00720096">
        <w:rPr>
          <w:i/>
          <w:sz w:val="20"/>
          <w:szCs w:val="20"/>
          <w:bdr w:val="none" w:sz="0" w:space="0" w:color="auto" w:frame="1"/>
          <w:shd w:val="clear" w:color="auto" w:fill="FFFFFF"/>
        </w:rPr>
        <w:t>Petunjuk Praktis Perkandangan Sapi</w:t>
      </w:r>
      <w:r w:rsidRPr="00720096">
        <w:rPr>
          <w:sz w:val="20"/>
          <w:szCs w:val="20"/>
          <w:bdr w:val="none" w:sz="0" w:space="0" w:color="auto" w:frame="1"/>
          <w:shd w:val="clear" w:color="auto" w:fill="FFFFFF"/>
        </w:rPr>
        <w:t>.</w:t>
      </w:r>
      <w:r w:rsidRPr="00720096">
        <w:rPr>
          <w:rStyle w:val="apple-converted-space"/>
          <w:sz w:val="20"/>
          <w:szCs w:val="20"/>
          <w:bdr w:val="none" w:sz="0" w:space="0" w:color="auto" w:frame="1"/>
          <w:shd w:val="clear" w:color="auto" w:fill="FFFFFF"/>
        </w:rPr>
        <w:t> </w:t>
      </w:r>
      <w:r w:rsidRPr="00720096">
        <w:rPr>
          <w:sz w:val="20"/>
          <w:szCs w:val="20"/>
          <w:bdr w:val="none" w:sz="0" w:space="0" w:color="auto" w:frame="1"/>
          <w:shd w:val="clear" w:color="auto" w:fill="FFFFFF"/>
        </w:rPr>
        <w:t>Balai Pengkajian Teknologi Pertanian Ntb. Mataram</w:t>
      </w:r>
    </w:p>
    <w:p w:rsidR="00720096" w:rsidRPr="00720096" w:rsidRDefault="00720096" w:rsidP="00720096">
      <w:pPr>
        <w:ind w:left="567" w:hanging="567"/>
        <w:jc w:val="both"/>
        <w:rPr>
          <w:sz w:val="20"/>
          <w:szCs w:val="20"/>
        </w:rPr>
      </w:pPr>
      <w:r w:rsidRPr="00720096">
        <w:rPr>
          <w:sz w:val="20"/>
          <w:szCs w:val="20"/>
        </w:rPr>
        <w:t>Heri Suprapto, 2010. Cara Tepat Penggemukan Sapi Potong.  Tanggerang Banten</w:t>
      </w:r>
    </w:p>
    <w:p w:rsidR="00720096" w:rsidRPr="00720096" w:rsidRDefault="00720096" w:rsidP="00720096">
      <w:pPr>
        <w:ind w:left="567" w:hanging="567"/>
        <w:jc w:val="both"/>
        <w:rPr>
          <w:sz w:val="20"/>
          <w:szCs w:val="20"/>
        </w:rPr>
      </w:pPr>
      <w:r w:rsidRPr="00720096">
        <w:rPr>
          <w:sz w:val="20"/>
          <w:szCs w:val="20"/>
        </w:rPr>
        <w:t xml:space="preserve">Indra Gunawan, 2006. </w:t>
      </w:r>
      <w:r w:rsidRPr="00720096">
        <w:rPr>
          <w:i/>
          <w:sz w:val="20"/>
          <w:szCs w:val="20"/>
        </w:rPr>
        <w:t xml:space="preserve">Pengetahuan Masyarakat tentang Pengelolaan Sanitasi Berbasis Masyarakat, </w:t>
      </w:r>
      <w:r w:rsidRPr="00720096">
        <w:rPr>
          <w:sz w:val="20"/>
          <w:szCs w:val="20"/>
        </w:rPr>
        <w:t>Semarang Jawa Tengah.</w:t>
      </w:r>
    </w:p>
    <w:p w:rsidR="00720096" w:rsidRPr="00720096" w:rsidRDefault="00720096" w:rsidP="00720096">
      <w:pPr>
        <w:ind w:left="567" w:hanging="567"/>
        <w:jc w:val="both"/>
        <w:rPr>
          <w:sz w:val="20"/>
          <w:szCs w:val="20"/>
        </w:rPr>
      </w:pPr>
      <w:r w:rsidRPr="00720096">
        <w:rPr>
          <w:sz w:val="20"/>
          <w:szCs w:val="20"/>
        </w:rPr>
        <w:t xml:space="preserve">Kementerian Keseshatan RI, 2011. Buku Pedoman </w:t>
      </w:r>
      <w:r w:rsidRPr="00720096">
        <w:rPr>
          <w:i/>
          <w:sz w:val="20"/>
          <w:szCs w:val="20"/>
        </w:rPr>
        <w:t>Pengendalian Penyakit Diare.</w:t>
      </w:r>
      <w:r w:rsidRPr="00720096">
        <w:rPr>
          <w:sz w:val="20"/>
          <w:szCs w:val="20"/>
        </w:rPr>
        <w:t xml:space="preserve"> Direktorat Jenderal Pengendalian Penyakit dan Penyehatan Lingkungan.</w:t>
      </w:r>
    </w:p>
    <w:p w:rsidR="00720096" w:rsidRPr="00720096" w:rsidRDefault="00720096" w:rsidP="00720096">
      <w:pPr>
        <w:ind w:left="567" w:hanging="567"/>
        <w:jc w:val="both"/>
        <w:rPr>
          <w:sz w:val="20"/>
          <w:szCs w:val="20"/>
        </w:rPr>
      </w:pPr>
      <w:r w:rsidRPr="00720096">
        <w:rPr>
          <w:sz w:val="20"/>
          <w:szCs w:val="20"/>
        </w:rPr>
        <w:t xml:space="preserve">Luthviatin Novia, 2012. </w:t>
      </w:r>
      <w:r w:rsidRPr="00720096">
        <w:rPr>
          <w:i/>
          <w:sz w:val="20"/>
          <w:szCs w:val="20"/>
        </w:rPr>
        <w:t xml:space="preserve">Dasar-Dasar Promosi Kesehatan dan Ilmu Prilaku, </w:t>
      </w:r>
      <w:r w:rsidRPr="00720096">
        <w:rPr>
          <w:sz w:val="20"/>
          <w:szCs w:val="20"/>
        </w:rPr>
        <w:t>Jember Jawa Timur.</w:t>
      </w:r>
    </w:p>
    <w:p w:rsidR="00720096" w:rsidRPr="00720096" w:rsidRDefault="00720096" w:rsidP="00720096">
      <w:pPr>
        <w:tabs>
          <w:tab w:val="left" w:pos="3285"/>
        </w:tabs>
        <w:ind w:left="567" w:hanging="567"/>
        <w:jc w:val="both"/>
        <w:rPr>
          <w:sz w:val="20"/>
          <w:szCs w:val="20"/>
        </w:rPr>
      </w:pPr>
      <w:r w:rsidRPr="00720096">
        <w:rPr>
          <w:sz w:val="20"/>
          <w:szCs w:val="20"/>
        </w:rPr>
        <w:t xml:space="preserve">Nur Nasry, 2008. </w:t>
      </w:r>
      <w:r w:rsidRPr="00720096">
        <w:rPr>
          <w:i/>
          <w:sz w:val="20"/>
          <w:szCs w:val="20"/>
        </w:rPr>
        <w:t>Epidemiologi,</w:t>
      </w:r>
      <w:r w:rsidRPr="00720096">
        <w:rPr>
          <w:sz w:val="20"/>
          <w:szCs w:val="20"/>
        </w:rPr>
        <w:t xml:space="preserve"> Jakarta : Rineka Cipta</w:t>
      </w:r>
      <w:r w:rsidRPr="00720096">
        <w:rPr>
          <w:sz w:val="20"/>
          <w:szCs w:val="20"/>
        </w:rPr>
        <w:tab/>
      </w:r>
    </w:p>
    <w:p w:rsidR="00720096" w:rsidRPr="00720096" w:rsidRDefault="00720096" w:rsidP="00720096">
      <w:pPr>
        <w:ind w:left="567" w:hanging="567"/>
        <w:jc w:val="both"/>
        <w:rPr>
          <w:i/>
          <w:sz w:val="20"/>
          <w:szCs w:val="20"/>
        </w:rPr>
      </w:pPr>
      <w:r w:rsidRPr="00720096">
        <w:rPr>
          <w:sz w:val="20"/>
          <w:szCs w:val="20"/>
        </w:rPr>
        <w:t xml:space="preserve">Peraturan Pemerintah Republik Indonesia, Nomor 66 Tahun 2014. tentang </w:t>
      </w:r>
      <w:r w:rsidRPr="00720096">
        <w:rPr>
          <w:i/>
          <w:sz w:val="20"/>
          <w:szCs w:val="20"/>
        </w:rPr>
        <w:t>Kesehatan Lingkungan.</w:t>
      </w:r>
    </w:p>
    <w:p w:rsidR="00720096" w:rsidRPr="00720096" w:rsidRDefault="00720096" w:rsidP="00720096">
      <w:pPr>
        <w:ind w:left="567" w:hanging="567"/>
        <w:jc w:val="both"/>
        <w:rPr>
          <w:i/>
          <w:sz w:val="20"/>
          <w:szCs w:val="20"/>
        </w:rPr>
      </w:pPr>
      <w:r w:rsidRPr="00720096">
        <w:rPr>
          <w:sz w:val="20"/>
          <w:szCs w:val="20"/>
        </w:rPr>
        <w:t xml:space="preserve">Peraturan Pemerintah Republik Indonesia, Nomor 95 Tahun 2012. </w:t>
      </w:r>
      <w:r w:rsidRPr="00720096">
        <w:rPr>
          <w:i/>
          <w:sz w:val="20"/>
          <w:szCs w:val="20"/>
        </w:rPr>
        <w:t>tentang Kesehatan masyarakat Veteriner dan Kesejahteraan Hewan.</w:t>
      </w:r>
    </w:p>
    <w:p w:rsidR="00720096" w:rsidRPr="00720096" w:rsidRDefault="00720096" w:rsidP="00720096">
      <w:pPr>
        <w:ind w:left="567" w:hanging="567"/>
        <w:jc w:val="both"/>
        <w:rPr>
          <w:i/>
          <w:sz w:val="20"/>
          <w:szCs w:val="20"/>
        </w:rPr>
      </w:pPr>
      <w:r w:rsidRPr="00720096">
        <w:rPr>
          <w:sz w:val="20"/>
          <w:szCs w:val="20"/>
        </w:rPr>
        <w:t xml:space="preserve">Peraturan Presiden, Nomer 72 Tahun 2012. </w:t>
      </w:r>
      <w:r w:rsidRPr="00720096">
        <w:rPr>
          <w:i/>
          <w:sz w:val="20"/>
          <w:szCs w:val="20"/>
        </w:rPr>
        <w:t>Tentang Sistem Kesehatan Nasional</w:t>
      </w:r>
    </w:p>
    <w:p w:rsidR="00720096" w:rsidRPr="00720096" w:rsidRDefault="00710590" w:rsidP="00720096">
      <w:pPr>
        <w:ind w:left="567" w:hanging="17"/>
        <w:jc w:val="both"/>
        <w:rPr>
          <w:i/>
          <w:color w:val="548DD4" w:themeColor="text2" w:themeTint="99"/>
          <w:sz w:val="20"/>
          <w:szCs w:val="20"/>
          <w:u w:val="single"/>
        </w:rPr>
      </w:pPr>
      <w:hyperlink r:id="rId13" w:history="1">
        <w:r w:rsidR="00720096" w:rsidRPr="00720096">
          <w:rPr>
            <w:rStyle w:val="Hyperlink"/>
            <w:i/>
            <w:color w:val="548DD4" w:themeColor="text2" w:themeTint="99"/>
            <w:sz w:val="20"/>
            <w:szCs w:val="20"/>
          </w:rPr>
          <w:t>https://s3.amazonaws.com/academia.edu.documents/39022383/01_Slide</w:t>
        </w:r>
      </w:hyperlink>
    </w:p>
    <w:p w:rsidR="00720096" w:rsidRPr="00720096" w:rsidRDefault="00720096" w:rsidP="00720096">
      <w:pPr>
        <w:ind w:left="567" w:hanging="17"/>
        <w:jc w:val="both"/>
        <w:rPr>
          <w:i/>
          <w:color w:val="548DD4" w:themeColor="text2" w:themeTint="99"/>
          <w:sz w:val="20"/>
          <w:szCs w:val="20"/>
          <w:u w:val="single"/>
        </w:rPr>
      </w:pPr>
      <w:r w:rsidRPr="00720096">
        <w:rPr>
          <w:i/>
          <w:color w:val="548DD4" w:themeColor="text2" w:themeTint="99"/>
          <w:sz w:val="20"/>
          <w:szCs w:val="20"/>
          <w:u w:val="single"/>
        </w:rPr>
        <w:t>SKN 2012_LITBANGKES.pdf/</w:t>
      </w:r>
    </w:p>
    <w:p w:rsidR="00720096" w:rsidRPr="00720096" w:rsidRDefault="00720096" w:rsidP="00720096">
      <w:pPr>
        <w:ind w:left="567" w:hanging="567"/>
        <w:jc w:val="both"/>
        <w:rPr>
          <w:i/>
          <w:sz w:val="20"/>
          <w:szCs w:val="20"/>
        </w:rPr>
      </w:pPr>
      <w:r w:rsidRPr="00720096">
        <w:rPr>
          <w:sz w:val="20"/>
          <w:szCs w:val="20"/>
        </w:rPr>
        <w:t xml:space="preserve">Peraturan Menteri Pertanian, Nomor 55 Tahun 2006. </w:t>
      </w:r>
      <w:r w:rsidRPr="00720096">
        <w:rPr>
          <w:i/>
          <w:sz w:val="20"/>
          <w:szCs w:val="20"/>
        </w:rPr>
        <w:t>Pedoman Pembibitan Sapi Perah yang Baik</w:t>
      </w:r>
    </w:p>
    <w:p w:rsidR="00720096" w:rsidRPr="00720096" w:rsidRDefault="00720096" w:rsidP="00720096">
      <w:pPr>
        <w:ind w:left="567" w:hanging="567"/>
        <w:jc w:val="both"/>
        <w:rPr>
          <w:sz w:val="20"/>
          <w:szCs w:val="20"/>
        </w:rPr>
      </w:pPr>
      <w:r w:rsidRPr="00720096">
        <w:rPr>
          <w:sz w:val="20"/>
          <w:szCs w:val="20"/>
        </w:rPr>
        <w:t>Puji Lestari, 2008</w:t>
      </w:r>
      <w:r w:rsidRPr="00720096">
        <w:rPr>
          <w:i/>
          <w:sz w:val="20"/>
          <w:szCs w:val="20"/>
        </w:rPr>
        <w:t xml:space="preserve">. Hubungan Antara Kondisi Sanitasi dengan Kejadian Diare  pada Peternak Sapi Perah di Desa Singosari Kecamatan Mosongo Kabupaten Boyolali, </w:t>
      </w:r>
      <w:r w:rsidRPr="00720096">
        <w:rPr>
          <w:sz w:val="20"/>
          <w:szCs w:val="20"/>
        </w:rPr>
        <w:t>Universitas Muhamadiyah Surakarta.</w:t>
      </w:r>
    </w:p>
    <w:p w:rsidR="00720096" w:rsidRPr="00720096" w:rsidRDefault="00720096" w:rsidP="00720096">
      <w:pPr>
        <w:ind w:left="567" w:hanging="567"/>
        <w:jc w:val="both"/>
        <w:rPr>
          <w:sz w:val="20"/>
          <w:szCs w:val="20"/>
        </w:rPr>
      </w:pPr>
      <w:r w:rsidRPr="00720096">
        <w:rPr>
          <w:sz w:val="20"/>
          <w:szCs w:val="20"/>
        </w:rPr>
        <w:t xml:space="preserve">Sarwono, B, 2012. </w:t>
      </w:r>
      <w:r w:rsidRPr="00720096">
        <w:rPr>
          <w:i/>
          <w:sz w:val="20"/>
          <w:szCs w:val="20"/>
        </w:rPr>
        <w:t xml:space="preserve">Beternak Kambing Unggul. </w:t>
      </w:r>
      <w:r w:rsidRPr="00720096">
        <w:rPr>
          <w:sz w:val="20"/>
          <w:szCs w:val="20"/>
        </w:rPr>
        <w:t>Jakarta : Penebar Swadaya</w:t>
      </w:r>
    </w:p>
    <w:p w:rsidR="00720096" w:rsidRPr="00757466" w:rsidRDefault="00720096" w:rsidP="00720096">
      <w:pPr>
        <w:ind w:left="567" w:hanging="567"/>
        <w:jc w:val="both"/>
        <w:rPr>
          <w:rFonts w:eastAsia="Arial"/>
          <w:sz w:val="20"/>
          <w:szCs w:val="20"/>
        </w:rPr>
      </w:pPr>
      <w:r w:rsidRPr="00720096">
        <w:rPr>
          <w:sz w:val="20"/>
          <w:szCs w:val="20"/>
        </w:rPr>
        <w:t xml:space="preserve">Tresiana Marpaung, 2018. </w:t>
      </w:r>
      <w:r w:rsidRPr="00720096">
        <w:rPr>
          <w:i/>
          <w:sz w:val="20"/>
          <w:szCs w:val="20"/>
        </w:rPr>
        <w:t xml:space="preserve">Kondisi Sanitasi Kandang Ternak, Kepadatan Lalat, </w:t>
      </w:r>
      <w:r w:rsidRPr="00720096">
        <w:rPr>
          <w:i/>
          <w:sz w:val="20"/>
          <w:szCs w:val="20"/>
        </w:rPr>
        <w:lastRenderedPageBreak/>
        <w:t>Pengetahuan, dan Sikap Masyarakat di Desa Urat Timur Kecamatan Palipi</w:t>
      </w:r>
    </w:p>
    <w:p w:rsidR="00A07896" w:rsidRDefault="00A07896">
      <w:pPr>
        <w:spacing w:line="480" w:lineRule="auto"/>
        <w:jc w:val="both"/>
        <w:rPr>
          <w:color w:val="000000"/>
          <w:sz w:val="20"/>
          <w:szCs w:val="20"/>
        </w:rPr>
      </w:pPr>
      <w:r>
        <w:rPr>
          <w:color w:val="000000"/>
          <w:sz w:val="20"/>
          <w:szCs w:val="20"/>
        </w:rPr>
        <w:lastRenderedPageBreak/>
        <w:br w:type="page"/>
      </w:r>
    </w:p>
    <w:p w:rsidR="00F949E0" w:rsidRPr="00720096" w:rsidRDefault="00F949E0" w:rsidP="00720096">
      <w:pPr>
        <w:ind w:left="567" w:hanging="567"/>
        <w:jc w:val="both"/>
        <w:rPr>
          <w:color w:val="000000"/>
          <w:sz w:val="20"/>
          <w:szCs w:val="20"/>
        </w:rPr>
        <w:sectPr w:rsidR="00F949E0" w:rsidRPr="00720096" w:rsidSect="00DC0B39">
          <w:type w:val="continuous"/>
          <w:pgSz w:w="11906" w:h="16838"/>
          <w:pgMar w:top="1418" w:right="1418" w:bottom="1418" w:left="1701" w:header="709" w:footer="709" w:gutter="0"/>
          <w:cols w:num="2" w:space="1136"/>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7"/>
        <w:gridCol w:w="4448"/>
      </w:tblGrid>
      <w:tr w:rsidR="007556F4" w:rsidRPr="00431A9E" w:rsidTr="00720096">
        <w:tc>
          <w:tcPr>
            <w:tcW w:w="4447" w:type="dxa"/>
          </w:tcPr>
          <w:p w:rsidR="007556F4" w:rsidRPr="00D43E8D" w:rsidRDefault="00720096" w:rsidP="005D5E0B">
            <w:pPr>
              <w:jc w:val="center"/>
              <w:rPr>
                <w:sz w:val="20"/>
                <w:szCs w:val="20"/>
                <w:lang w:val="id-ID"/>
              </w:rPr>
            </w:pPr>
            <w:r>
              <w:rPr>
                <w:sz w:val="20"/>
                <w:szCs w:val="20"/>
                <w:lang w:val="id-ID"/>
              </w:rPr>
              <w:lastRenderedPageBreak/>
              <w:tab/>
            </w:r>
          </w:p>
        </w:tc>
        <w:tc>
          <w:tcPr>
            <w:tcW w:w="4448" w:type="dxa"/>
            <w:vAlign w:val="center"/>
          </w:tcPr>
          <w:p w:rsidR="007556F4" w:rsidRPr="00D43E8D" w:rsidRDefault="00720096" w:rsidP="00B67165">
            <w:pPr>
              <w:spacing w:line="480" w:lineRule="auto"/>
              <w:jc w:val="right"/>
              <w:rPr>
                <w:sz w:val="20"/>
                <w:szCs w:val="20"/>
                <w:lang w:val="id-ID"/>
              </w:rPr>
            </w:pPr>
            <w:r>
              <w:rPr>
                <w:sz w:val="20"/>
                <w:szCs w:val="20"/>
                <w:lang w:val="id-ID"/>
              </w:rPr>
              <w:t xml:space="preserve">Purwokerto, </w:t>
            </w:r>
            <w:r w:rsidR="00311849">
              <w:rPr>
                <w:sz w:val="20"/>
                <w:szCs w:val="20"/>
              </w:rPr>
              <w:t>15</w:t>
            </w:r>
            <w:r w:rsidR="00311849">
              <w:rPr>
                <w:sz w:val="20"/>
                <w:szCs w:val="20"/>
                <w:lang w:val="id-ID"/>
              </w:rPr>
              <w:t xml:space="preserve"> J</w:t>
            </w:r>
            <w:r w:rsidR="00311849">
              <w:rPr>
                <w:sz w:val="20"/>
                <w:szCs w:val="20"/>
              </w:rPr>
              <w:t>uli</w:t>
            </w:r>
            <w:r w:rsidR="007556F4">
              <w:rPr>
                <w:sz w:val="20"/>
                <w:szCs w:val="20"/>
                <w:lang w:val="id-ID"/>
              </w:rPr>
              <w:t xml:space="preserve"> 2019</w:t>
            </w:r>
          </w:p>
        </w:tc>
      </w:tr>
      <w:tr w:rsidR="00720096" w:rsidRPr="00431A9E" w:rsidTr="00720096">
        <w:tc>
          <w:tcPr>
            <w:tcW w:w="4447" w:type="dxa"/>
          </w:tcPr>
          <w:p w:rsidR="00720096" w:rsidRPr="00D43E8D" w:rsidRDefault="00720096" w:rsidP="005D5E0B">
            <w:pPr>
              <w:jc w:val="center"/>
              <w:rPr>
                <w:sz w:val="20"/>
                <w:szCs w:val="20"/>
                <w:lang w:val="id-ID"/>
              </w:rPr>
            </w:pPr>
          </w:p>
        </w:tc>
        <w:tc>
          <w:tcPr>
            <w:tcW w:w="4448" w:type="dxa"/>
          </w:tcPr>
          <w:p w:rsidR="00720096" w:rsidRPr="00D43E8D" w:rsidRDefault="00720096" w:rsidP="005D5E0B">
            <w:pPr>
              <w:jc w:val="center"/>
              <w:rPr>
                <w:sz w:val="20"/>
                <w:szCs w:val="20"/>
                <w:lang w:val="id-ID"/>
              </w:rPr>
            </w:pPr>
          </w:p>
        </w:tc>
      </w:tr>
    </w:tbl>
    <w:tbl>
      <w:tblPr>
        <w:tblStyle w:val="TableGrid1"/>
        <w:tblW w:w="9356" w:type="dxa"/>
        <w:tblInd w:w="-34"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791"/>
        <w:gridCol w:w="1596"/>
        <w:gridCol w:w="3969"/>
      </w:tblGrid>
      <w:tr w:rsidR="00720096" w:rsidRPr="00CD25D9" w:rsidTr="008555BE">
        <w:trPr>
          <w:trHeight w:val="1549"/>
        </w:trPr>
        <w:tc>
          <w:tcPr>
            <w:tcW w:w="3791" w:type="dxa"/>
          </w:tcPr>
          <w:p w:rsidR="00720096" w:rsidRPr="00CD25D9" w:rsidRDefault="00720096" w:rsidP="008555BE">
            <w:pPr>
              <w:spacing w:line="480" w:lineRule="auto"/>
              <w:ind w:left="0" w:firstLine="0"/>
              <w:jc w:val="center"/>
              <w:rPr>
                <w:rFonts w:ascii="Arial" w:hAnsi="Arial" w:cs="Arial"/>
                <w:sz w:val="24"/>
                <w:szCs w:val="24"/>
              </w:rPr>
            </w:pPr>
            <w:bookmarkStart w:id="0" w:name="_GoBack"/>
            <w:bookmarkEnd w:id="0"/>
            <w:r w:rsidRPr="00CD25D9">
              <w:rPr>
                <w:rFonts w:ascii="Arial" w:hAnsi="Arial" w:cs="Arial"/>
                <w:sz w:val="24"/>
                <w:szCs w:val="24"/>
              </w:rPr>
              <w:t>Pembimbing II</w:t>
            </w:r>
          </w:p>
        </w:tc>
        <w:tc>
          <w:tcPr>
            <w:tcW w:w="1596" w:type="dxa"/>
          </w:tcPr>
          <w:p w:rsidR="00720096" w:rsidRPr="00CD25D9" w:rsidRDefault="00720096" w:rsidP="008555BE">
            <w:pPr>
              <w:spacing w:line="480" w:lineRule="auto"/>
              <w:ind w:left="0" w:firstLine="0"/>
              <w:jc w:val="center"/>
              <w:rPr>
                <w:rFonts w:ascii="Arial" w:hAnsi="Arial" w:cs="Arial"/>
                <w:sz w:val="24"/>
                <w:szCs w:val="24"/>
              </w:rPr>
            </w:pPr>
          </w:p>
        </w:tc>
        <w:tc>
          <w:tcPr>
            <w:tcW w:w="3969" w:type="dxa"/>
          </w:tcPr>
          <w:p w:rsidR="00720096" w:rsidRPr="00CD25D9" w:rsidRDefault="00720096" w:rsidP="008555BE">
            <w:pPr>
              <w:spacing w:line="480" w:lineRule="auto"/>
              <w:ind w:left="0" w:firstLine="0"/>
              <w:jc w:val="center"/>
              <w:rPr>
                <w:rFonts w:ascii="Arial" w:hAnsi="Arial" w:cs="Arial"/>
                <w:sz w:val="24"/>
                <w:szCs w:val="24"/>
              </w:rPr>
            </w:pPr>
            <w:r w:rsidRPr="00CD25D9">
              <w:rPr>
                <w:rFonts w:ascii="Arial" w:hAnsi="Arial" w:cs="Arial"/>
                <w:sz w:val="24"/>
                <w:szCs w:val="24"/>
              </w:rPr>
              <w:t>Pembimbing I</w:t>
            </w:r>
          </w:p>
        </w:tc>
      </w:tr>
      <w:tr w:rsidR="00720096" w:rsidRPr="00CD25D9" w:rsidTr="008555BE">
        <w:tc>
          <w:tcPr>
            <w:tcW w:w="3791" w:type="dxa"/>
            <w:tcBorders>
              <w:bottom w:val="nil"/>
            </w:tcBorders>
          </w:tcPr>
          <w:p w:rsidR="00720096" w:rsidRPr="00CD25D9" w:rsidRDefault="00720096" w:rsidP="008555BE">
            <w:pPr>
              <w:spacing w:before="240"/>
              <w:ind w:left="0" w:firstLine="0"/>
              <w:jc w:val="center"/>
              <w:rPr>
                <w:rFonts w:ascii="Arial" w:hAnsi="Arial" w:cs="Arial"/>
                <w:sz w:val="24"/>
                <w:szCs w:val="24"/>
              </w:rPr>
            </w:pPr>
            <w:r w:rsidRPr="00CD25D9">
              <w:rPr>
                <w:rFonts w:ascii="Arial" w:hAnsi="Arial" w:cs="Arial"/>
                <w:sz w:val="24"/>
                <w:szCs w:val="24"/>
              </w:rPr>
              <w:t>Teguh Widiyanto, S.Sos., M.Kes.</w:t>
            </w:r>
          </w:p>
        </w:tc>
        <w:tc>
          <w:tcPr>
            <w:tcW w:w="1596" w:type="dxa"/>
            <w:tcBorders>
              <w:bottom w:val="nil"/>
            </w:tcBorders>
          </w:tcPr>
          <w:p w:rsidR="00720096" w:rsidRPr="00CD25D9" w:rsidRDefault="00720096" w:rsidP="008555BE">
            <w:pPr>
              <w:spacing w:before="240"/>
              <w:ind w:left="0" w:firstLine="0"/>
              <w:jc w:val="center"/>
              <w:rPr>
                <w:rFonts w:ascii="Arial" w:hAnsi="Arial" w:cs="Arial"/>
                <w:sz w:val="24"/>
                <w:szCs w:val="24"/>
              </w:rPr>
            </w:pPr>
          </w:p>
        </w:tc>
        <w:tc>
          <w:tcPr>
            <w:tcW w:w="3969" w:type="dxa"/>
            <w:tcBorders>
              <w:bottom w:val="nil"/>
            </w:tcBorders>
          </w:tcPr>
          <w:p w:rsidR="00720096" w:rsidRPr="00CD25D9" w:rsidRDefault="00720096" w:rsidP="008555BE">
            <w:pPr>
              <w:spacing w:before="240"/>
              <w:ind w:left="0" w:firstLine="0"/>
              <w:jc w:val="center"/>
              <w:rPr>
                <w:rFonts w:ascii="Arial" w:hAnsi="Arial" w:cs="Arial"/>
                <w:sz w:val="24"/>
                <w:szCs w:val="24"/>
              </w:rPr>
            </w:pPr>
            <w:r w:rsidRPr="00CD25D9">
              <w:rPr>
                <w:rFonts w:ascii="Arial" w:hAnsi="Arial" w:cs="Arial"/>
                <w:sz w:val="24"/>
                <w:szCs w:val="24"/>
              </w:rPr>
              <w:t>Budi Triyantoro, ST., M. Kes.</w:t>
            </w:r>
          </w:p>
        </w:tc>
      </w:tr>
      <w:tr w:rsidR="00720096" w:rsidRPr="00CD25D9" w:rsidTr="008555BE">
        <w:trPr>
          <w:trHeight w:val="1465"/>
        </w:trPr>
        <w:tc>
          <w:tcPr>
            <w:tcW w:w="3791" w:type="dxa"/>
            <w:tcBorders>
              <w:bottom w:val="nil"/>
            </w:tcBorders>
          </w:tcPr>
          <w:p w:rsidR="00720096" w:rsidRPr="00CD25D9" w:rsidRDefault="00710590" w:rsidP="008555BE">
            <w:pPr>
              <w:spacing w:line="480" w:lineRule="auto"/>
              <w:ind w:left="0" w:firstLine="0"/>
              <w:jc w:val="center"/>
              <w:rPr>
                <w:rFonts w:ascii="Arial" w:hAnsi="Arial" w:cs="Arial"/>
                <w:sz w:val="24"/>
                <w:szCs w:val="24"/>
              </w:rPr>
            </w:pPr>
            <w:r>
              <w:rPr>
                <w:rFonts w:ascii="Arial" w:hAnsi="Arial" w:cs="Arial"/>
                <w:noProof/>
              </w:rPr>
              <w:pict>
                <v:shapetype id="_x0000_t32" coordsize="21600,21600" o:spt="32" o:oned="t" path="m,l21600,21600e" filled="f">
                  <v:path arrowok="t" fillok="f" o:connecttype="none"/>
                  <o:lock v:ext="edit" shapetype="t"/>
                </v:shapetype>
                <v:shape id="_x0000_s1034" type="#_x0000_t32" style="position:absolute;left:0;text-align:left;margin-left:-1.6pt;margin-top:1.25pt;width:178.5pt;height:0;z-index:251660288;mso-position-horizontal-relative:text;mso-position-vertical-relative:text" o:connectortype="straight"/>
              </w:pict>
            </w:r>
            <w:r w:rsidR="00720096" w:rsidRPr="00CD25D9">
              <w:rPr>
                <w:rFonts w:ascii="Arial" w:hAnsi="Arial" w:cs="Arial"/>
                <w:sz w:val="24"/>
                <w:szCs w:val="24"/>
              </w:rPr>
              <w:t>NIP. 19610601 198303 1 003</w:t>
            </w:r>
          </w:p>
        </w:tc>
        <w:tc>
          <w:tcPr>
            <w:tcW w:w="1596" w:type="dxa"/>
            <w:tcBorders>
              <w:bottom w:val="nil"/>
            </w:tcBorders>
          </w:tcPr>
          <w:p w:rsidR="00720096" w:rsidRPr="00CD25D9" w:rsidRDefault="00720096" w:rsidP="008555BE">
            <w:pPr>
              <w:spacing w:line="480" w:lineRule="auto"/>
              <w:ind w:left="0" w:firstLine="0"/>
              <w:jc w:val="center"/>
              <w:rPr>
                <w:rFonts w:ascii="Arial" w:hAnsi="Arial" w:cs="Arial"/>
                <w:sz w:val="24"/>
                <w:szCs w:val="24"/>
              </w:rPr>
            </w:pPr>
          </w:p>
        </w:tc>
        <w:tc>
          <w:tcPr>
            <w:tcW w:w="3969" w:type="dxa"/>
            <w:tcBorders>
              <w:bottom w:val="nil"/>
            </w:tcBorders>
          </w:tcPr>
          <w:p w:rsidR="00720096" w:rsidRPr="00CD25D9" w:rsidRDefault="00710590" w:rsidP="008555BE">
            <w:pPr>
              <w:spacing w:line="480" w:lineRule="auto"/>
              <w:ind w:left="0" w:firstLine="0"/>
              <w:jc w:val="center"/>
              <w:rPr>
                <w:rFonts w:ascii="Arial" w:hAnsi="Arial" w:cs="Arial"/>
                <w:sz w:val="24"/>
                <w:szCs w:val="24"/>
              </w:rPr>
            </w:pPr>
            <w:r>
              <w:rPr>
                <w:rFonts w:ascii="Arial" w:hAnsi="Arial" w:cs="Arial"/>
                <w:noProof/>
              </w:rPr>
              <w:pict>
                <v:shape id="_x0000_s1035" type="#_x0000_t32" style="position:absolute;left:0;text-align:left;margin-left:6.55pt;margin-top:1.25pt;width:168.75pt;height:0;z-index:251661312;mso-position-horizontal-relative:text;mso-position-vertical-relative:text" o:connectortype="straight"/>
              </w:pict>
            </w:r>
            <w:r w:rsidR="00720096" w:rsidRPr="00CD25D9">
              <w:rPr>
                <w:rFonts w:ascii="Arial" w:hAnsi="Arial" w:cs="Arial"/>
                <w:sz w:val="24"/>
                <w:szCs w:val="24"/>
              </w:rPr>
              <w:t>NIP.19570913 1983903 1 003</w:t>
            </w:r>
          </w:p>
        </w:tc>
      </w:tr>
    </w:tbl>
    <w:p w:rsidR="00F949E0" w:rsidRDefault="00F949E0" w:rsidP="006E05D7">
      <w:pPr>
        <w:rPr>
          <w:sz w:val="20"/>
          <w:szCs w:val="20"/>
          <w:lang w:val="id-ID"/>
        </w:rPr>
      </w:pPr>
    </w:p>
    <w:sectPr w:rsidR="00F949E0" w:rsidSect="00DC0B39">
      <w:type w:val="continuous"/>
      <w:pgSz w:w="11906" w:h="16838"/>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1FF" w:rsidRDefault="00E231FF" w:rsidP="0092649F">
      <w:r>
        <w:separator/>
      </w:r>
    </w:p>
  </w:endnote>
  <w:endnote w:type="continuationSeparator" w:id="1">
    <w:p w:rsidR="00E231FF" w:rsidRDefault="00E231FF" w:rsidP="00926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1FF" w:rsidRDefault="00E231FF" w:rsidP="0092649F">
      <w:r>
        <w:separator/>
      </w:r>
    </w:p>
  </w:footnote>
  <w:footnote w:type="continuationSeparator" w:id="1">
    <w:p w:rsidR="00E231FF" w:rsidRDefault="00E231FF" w:rsidP="00926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434566"/>
      <w:docPartObj>
        <w:docPartGallery w:val="Page Numbers (Top of Page)"/>
        <w:docPartUnique/>
      </w:docPartObj>
    </w:sdtPr>
    <w:sdtEndPr>
      <w:rPr>
        <w:noProof/>
      </w:rPr>
    </w:sdtEndPr>
    <w:sdtContent>
      <w:p w:rsidR="0010496B" w:rsidRDefault="00710590">
        <w:pPr>
          <w:pStyle w:val="Header"/>
          <w:jc w:val="right"/>
        </w:pPr>
        <w:fldSimple w:instr=" PAGE   \* MERGEFORMAT ">
          <w:r w:rsidR="003C5508">
            <w:rPr>
              <w:noProof/>
            </w:rPr>
            <w:t>5</w:t>
          </w:r>
        </w:fldSimple>
      </w:p>
    </w:sdtContent>
  </w:sdt>
  <w:p w:rsidR="0010496B" w:rsidRDefault="001049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2056"/>
    <w:multiLevelType w:val="hybridMultilevel"/>
    <w:tmpl w:val="0BE2282A"/>
    <w:lvl w:ilvl="0" w:tplc="0421000F">
      <w:start w:val="1"/>
      <w:numFmt w:val="decimal"/>
      <w:lvlText w:val="%1."/>
      <w:lvlJc w:val="left"/>
      <w:pPr>
        <w:ind w:left="1890" w:hanging="360"/>
      </w:pPr>
      <w:rPr>
        <w:rFonts w:hint="default"/>
        <w:color w:val="auto"/>
        <w:sz w:val="20"/>
        <w:szCs w:val="2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EDB18F1"/>
    <w:multiLevelType w:val="hybridMultilevel"/>
    <w:tmpl w:val="357E71EC"/>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nsid w:val="15BF01A7"/>
    <w:multiLevelType w:val="hybridMultilevel"/>
    <w:tmpl w:val="1CA2F594"/>
    <w:lvl w:ilvl="0" w:tplc="482E9FB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EB11D9"/>
    <w:multiLevelType w:val="hybridMultilevel"/>
    <w:tmpl w:val="26D653D6"/>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EB2501B"/>
    <w:multiLevelType w:val="hybridMultilevel"/>
    <w:tmpl w:val="BFDA9412"/>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nsid w:val="241A2C46"/>
    <w:multiLevelType w:val="hybridMultilevel"/>
    <w:tmpl w:val="2702D9D8"/>
    <w:lvl w:ilvl="0" w:tplc="C1DA771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B5955"/>
    <w:multiLevelType w:val="hybridMultilevel"/>
    <w:tmpl w:val="56F2110C"/>
    <w:lvl w:ilvl="0" w:tplc="43FC96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92647D"/>
    <w:multiLevelType w:val="hybridMultilevel"/>
    <w:tmpl w:val="56F2110C"/>
    <w:lvl w:ilvl="0" w:tplc="43FC96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C90E0A"/>
    <w:multiLevelType w:val="hybridMultilevel"/>
    <w:tmpl w:val="B4C8EB00"/>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nsid w:val="30B70FA7"/>
    <w:multiLevelType w:val="hybridMultilevel"/>
    <w:tmpl w:val="4BC8996A"/>
    <w:lvl w:ilvl="0" w:tplc="95C4287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431263"/>
    <w:multiLevelType w:val="hybridMultilevel"/>
    <w:tmpl w:val="38E6364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40A6650B"/>
    <w:multiLevelType w:val="hybridMultilevel"/>
    <w:tmpl w:val="619C018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A833974"/>
    <w:multiLevelType w:val="hybridMultilevel"/>
    <w:tmpl w:val="8FFC31B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4B437D37"/>
    <w:multiLevelType w:val="hybridMultilevel"/>
    <w:tmpl w:val="7F0EAAEE"/>
    <w:lvl w:ilvl="0" w:tplc="0421000F">
      <w:start w:val="1"/>
      <w:numFmt w:val="decimal"/>
      <w:lvlText w:val="%1."/>
      <w:lvlJc w:val="left"/>
      <w:pPr>
        <w:ind w:left="947" w:hanging="360"/>
      </w:pPr>
      <w:rPr>
        <w:b w:val="0"/>
      </w:rPr>
    </w:lvl>
    <w:lvl w:ilvl="1" w:tplc="04210019" w:tentative="1">
      <w:start w:val="1"/>
      <w:numFmt w:val="lowerLetter"/>
      <w:lvlText w:val="%2."/>
      <w:lvlJc w:val="left"/>
      <w:pPr>
        <w:ind w:left="1667" w:hanging="360"/>
      </w:pPr>
    </w:lvl>
    <w:lvl w:ilvl="2" w:tplc="0421001B" w:tentative="1">
      <w:start w:val="1"/>
      <w:numFmt w:val="lowerRoman"/>
      <w:lvlText w:val="%3."/>
      <w:lvlJc w:val="right"/>
      <w:pPr>
        <w:ind w:left="2387" w:hanging="180"/>
      </w:pPr>
    </w:lvl>
    <w:lvl w:ilvl="3" w:tplc="0421000F" w:tentative="1">
      <w:start w:val="1"/>
      <w:numFmt w:val="decimal"/>
      <w:lvlText w:val="%4."/>
      <w:lvlJc w:val="left"/>
      <w:pPr>
        <w:ind w:left="3107" w:hanging="360"/>
      </w:pPr>
    </w:lvl>
    <w:lvl w:ilvl="4" w:tplc="04210019" w:tentative="1">
      <w:start w:val="1"/>
      <w:numFmt w:val="lowerLetter"/>
      <w:lvlText w:val="%5."/>
      <w:lvlJc w:val="left"/>
      <w:pPr>
        <w:ind w:left="3827" w:hanging="360"/>
      </w:pPr>
    </w:lvl>
    <w:lvl w:ilvl="5" w:tplc="0421001B" w:tentative="1">
      <w:start w:val="1"/>
      <w:numFmt w:val="lowerRoman"/>
      <w:lvlText w:val="%6."/>
      <w:lvlJc w:val="right"/>
      <w:pPr>
        <w:ind w:left="4547" w:hanging="180"/>
      </w:pPr>
    </w:lvl>
    <w:lvl w:ilvl="6" w:tplc="0421000F" w:tentative="1">
      <w:start w:val="1"/>
      <w:numFmt w:val="decimal"/>
      <w:lvlText w:val="%7."/>
      <w:lvlJc w:val="left"/>
      <w:pPr>
        <w:ind w:left="5267" w:hanging="360"/>
      </w:pPr>
    </w:lvl>
    <w:lvl w:ilvl="7" w:tplc="04210019" w:tentative="1">
      <w:start w:val="1"/>
      <w:numFmt w:val="lowerLetter"/>
      <w:lvlText w:val="%8."/>
      <w:lvlJc w:val="left"/>
      <w:pPr>
        <w:ind w:left="5987" w:hanging="360"/>
      </w:pPr>
    </w:lvl>
    <w:lvl w:ilvl="8" w:tplc="0421001B" w:tentative="1">
      <w:start w:val="1"/>
      <w:numFmt w:val="lowerRoman"/>
      <w:lvlText w:val="%9."/>
      <w:lvlJc w:val="right"/>
      <w:pPr>
        <w:ind w:left="6707" w:hanging="180"/>
      </w:pPr>
    </w:lvl>
  </w:abstractNum>
  <w:abstractNum w:abstractNumId="14">
    <w:nsid w:val="541E3D99"/>
    <w:multiLevelType w:val="hybridMultilevel"/>
    <w:tmpl w:val="917236A6"/>
    <w:lvl w:ilvl="0" w:tplc="DA3CEE8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6000D34"/>
    <w:multiLevelType w:val="hybridMultilevel"/>
    <w:tmpl w:val="56F2110C"/>
    <w:lvl w:ilvl="0" w:tplc="43FC96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305494"/>
    <w:multiLevelType w:val="hybridMultilevel"/>
    <w:tmpl w:val="D2DCB8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26D3092"/>
    <w:multiLevelType w:val="hybridMultilevel"/>
    <w:tmpl w:val="0BDC5C06"/>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8">
    <w:nsid w:val="68210ABB"/>
    <w:multiLevelType w:val="hybridMultilevel"/>
    <w:tmpl w:val="574A2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B31C08"/>
    <w:multiLevelType w:val="hybridMultilevel"/>
    <w:tmpl w:val="38DA748E"/>
    <w:lvl w:ilvl="0" w:tplc="883E14F8">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3FB2E4B"/>
    <w:multiLevelType w:val="hybridMultilevel"/>
    <w:tmpl w:val="4356876A"/>
    <w:lvl w:ilvl="0" w:tplc="1C2E94F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C3B47B3"/>
    <w:multiLevelType w:val="hybridMultilevel"/>
    <w:tmpl w:val="B54EE2AE"/>
    <w:lvl w:ilvl="0" w:tplc="145A0F1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D6A0C60"/>
    <w:multiLevelType w:val="hybridMultilevel"/>
    <w:tmpl w:val="56F2110C"/>
    <w:lvl w:ilvl="0" w:tplc="43FC96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3"/>
  </w:num>
  <w:num w:numId="4">
    <w:abstractNumId w:val="16"/>
  </w:num>
  <w:num w:numId="5">
    <w:abstractNumId w:val="21"/>
  </w:num>
  <w:num w:numId="6">
    <w:abstractNumId w:val="1"/>
  </w:num>
  <w:num w:numId="7">
    <w:abstractNumId w:val="14"/>
  </w:num>
  <w:num w:numId="8">
    <w:abstractNumId w:val="17"/>
  </w:num>
  <w:num w:numId="9">
    <w:abstractNumId w:val="9"/>
  </w:num>
  <w:num w:numId="10">
    <w:abstractNumId w:val="8"/>
  </w:num>
  <w:num w:numId="11">
    <w:abstractNumId w:val="20"/>
  </w:num>
  <w:num w:numId="12">
    <w:abstractNumId w:val="2"/>
  </w:num>
  <w:num w:numId="13">
    <w:abstractNumId w:val="12"/>
  </w:num>
  <w:num w:numId="14">
    <w:abstractNumId w:val="3"/>
  </w:num>
  <w:num w:numId="15">
    <w:abstractNumId w:val="4"/>
  </w:num>
  <w:num w:numId="16">
    <w:abstractNumId w:val="19"/>
  </w:num>
  <w:num w:numId="17">
    <w:abstractNumId w:val="10"/>
  </w:num>
  <w:num w:numId="18">
    <w:abstractNumId w:val="18"/>
  </w:num>
  <w:num w:numId="19">
    <w:abstractNumId w:val="15"/>
  </w:num>
  <w:num w:numId="20">
    <w:abstractNumId w:val="5"/>
  </w:num>
  <w:num w:numId="21">
    <w:abstractNumId w:val="7"/>
  </w:num>
  <w:num w:numId="22">
    <w:abstractNumId w:val="22"/>
  </w:num>
  <w:num w:numId="23">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0020C"/>
    <w:rsid w:val="0000020C"/>
    <w:rsid w:val="000336BD"/>
    <w:rsid w:val="00033EC6"/>
    <w:rsid w:val="00046F3C"/>
    <w:rsid w:val="00052B6D"/>
    <w:rsid w:val="00064F2D"/>
    <w:rsid w:val="0008153C"/>
    <w:rsid w:val="000962A9"/>
    <w:rsid w:val="000B220E"/>
    <w:rsid w:val="000B5553"/>
    <w:rsid w:val="000C5FCE"/>
    <w:rsid w:val="000C6575"/>
    <w:rsid w:val="000D70EC"/>
    <w:rsid w:val="000E326E"/>
    <w:rsid w:val="000E7666"/>
    <w:rsid w:val="00103BBE"/>
    <w:rsid w:val="0010496B"/>
    <w:rsid w:val="00106D80"/>
    <w:rsid w:val="00123C85"/>
    <w:rsid w:val="001325A2"/>
    <w:rsid w:val="001637DB"/>
    <w:rsid w:val="0019043B"/>
    <w:rsid w:val="001A51B6"/>
    <w:rsid w:val="001D75B0"/>
    <w:rsid w:val="001F7AA2"/>
    <w:rsid w:val="00200204"/>
    <w:rsid w:val="00244749"/>
    <w:rsid w:val="00244C8C"/>
    <w:rsid w:val="0024556E"/>
    <w:rsid w:val="00251089"/>
    <w:rsid w:val="0026782E"/>
    <w:rsid w:val="002826F7"/>
    <w:rsid w:val="0029114D"/>
    <w:rsid w:val="002A29FE"/>
    <w:rsid w:val="002A5D3A"/>
    <w:rsid w:val="002E75CE"/>
    <w:rsid w:val="002F6800"/>
    <w:rsid w:val="00311849"/>
    <w:rsid w:val="003677A3"/>
    <w:rsid w:val="00376F44"/>
    <w:rsid w:val="003C5508"/>
    <w:rsid w:val="003D60CA"/>
    <w:rsid w:val="003D6290"/>
    <w:rsid w:val="003D7B30"/>
    <w:rsid w:val="003E1CCB"/>
    <w:rsid w:val="003F1F21"/>
    <w:rsid w:val="00433B6A"/>
    <w:rsid w:val="00465C61"/>
    <w:rsid w:val="00484199"/>
    <w:rsid w:val="0049094A"/>
    <w:rsid w:val="00494633"/>
    <w:rsid w:val="004A694E"/>
    <w:rsid w:val="004B4EA0"/>
    <w:rsid w:val="004C4F3A"/>
    <w:rsid w:val="004E6ED4"/>
    <w:rsid w:val="004F7B65"/>
    <w:rsid w:val="0051461F"/>
    <w:rsid w:val="00545EB6"/>
    <w:rsid w:val="00575013"/>
    <w:rsid w:val="00592DE9"/>
    <w:rsid w:val="005B2B18"/>
    <w:rsid w:val="005C3574"/>
    <w:rsid w:val="005D23F1"/>
    <w:rsid w:val="005D5E0B"/>
    <w:rsid w:val="005F5D6B"/>
    <w:rsid w:val="00622186"/>
    <w:rsid w:val="00631C8B"/>
    <w:rsid w:val="00635445"/>
    <w:rsid w:val="0064052D"/>
    <w:rsid w:val="0064685D"/>
    <w:rsid w:val="006669F6"/>
    <w:rsid w:val="006E05D7"/>
    <w:rsid w:val="006F70DE"/>
    <w:rsid w:val="00702433"/>
    <w:rsid w:val="0070403B"/>
    <w:rsid w:val="00710590"/>
    <w:rsid w:val="00720096"/>
    <w:rsid w:val="00745DC9"/>
    <w:rsid w:val="007520D1"/>
    <w:rsid w:val="0075212F"/>
    <w:rsid w:val="007556F4"/>
    <w:rsid w:val="00757466"/>
    <w:rsid w:val="007B1A5C"/>
    <w:rsid w:val="007B2073"/>
    <w:rsid w:val="007D78A6"/>
    <w:rsid w:val="007F21A4"/>
    <w:rsid w:val="00825895"/>
    <w:rsid w:val="00826239"/>
    <w:rsid w:val="008324CF"/>
    <w:rsid w:val="008441EC"/>
    <w:rsid w:val="00852E23"/>
    <w:rsid w:val="008573D0"/>
    <w:rsid w:val="008638DB"/>
    <w:rsid w:val="00866040"/>
    <w:rsid w:val="00874A36"/>
    <w:rsid w:val="008873D3"/>
    <w:rsid w:val="00895D92"/>
    <w:rsid w:val="008B2AD0"/>
    <w:rsid w:val="008B4744"/>
    <w:rsid w:val="008C3199"/>
    <w:rsid w:val="008F259D"/>
    <w:rsid w:val="00905609"/>
    <w:rsid w:val="0092649F"/>
    <w:rsid w:val="0092752D"/>
    <w:rsid w:val="009326C0"/>
    <w:rsid w:val="00976912"/>
    <w:rsid w:val="009A15D6"/>
    <w:rsid w:val="009A5D60"/>
    <w:rsid w:val="009A7904"/>
    <w:rsid w:val="009C2D08"/>
    <w:rsid w:val="009C51B8"/>
    <w:rsid w:val="009E2F26"/>
    <w:rsid w:val="009E67AF"/>
    <w:rsid w:val="00A07896"/>
    <w:rsid w:val="00A3398C"/>
    <w:rsid w:val="00A62C1F"/>
    <w:rsid w:val="00A833CA"/>
    <w:rsid w:val="00AC2ABD"/>
    <w:rsid w:val="00AC6E03"/>
    <w:rsid w:val="00AD2BC3"/>
    <w:rsid w:val="00AD3296"/>
    <w:rsid w:val="00B66B61"/>
    <w:rsid w:val="00B67165"/>
    <w:rsid w:val="00B9786D"/>
    <w:rsid w:val="00BB04E8"/>
    <w:rsid w:val="00BB30F9"/>
    <w:rsid w:val="00BE6877"/>
    <w:rsid w:val="00BF706D"/>
    <w:rsid w:val="00C01068"/>
    <w:rsid w:val="00C1776A"/>
    <w:rsid w:val="00C6417D"/>
    <w:rsid w:val="00C80331"/>
    <w:rsid w:val="00C901BF"/>
    <w:rsid w:val="00CB648A"/>
    <w:rsid w:val="00CC462D"/>
    <w:rsid w:val="00CD6707"/>
    <w:rsid w:val="00D2261C"/>
    <w:rsid w:val="00D37548"/>
    <w:rsid w:val="00D43E8D"/>
    <w:rsid w:val="00D448F1"/>
    <w:rsid w:val="00D71786"/>
    <w:rsid w:val="00D74E8A"/>
    <w:rsid w:val="00D8343E"/>
    <w:rsid w:val="00DA0CFB"/>
    <w:rsid w:val="00DA2D62"/>
    <w:rsid w:val="00DB3A7A"/>
    <w:rsid w:val="00DC0B39"/>
    <w:rsid w:val="00DC49EF"/>
    <w:rsid w:val="00DC5353"/>
    <w:rsid w:val="00DF77ED"/>
    <w:rsid w:val="00DF7F1B"/>
    <w:rsid w:val="00E231FF"/>
    <w:rsid w:val="00E3234B"/>
    <w:rsid w:val="00E34999"/>
    <w:rsid w:val="00E6166A"/>
    <w:rsid w:val="00E61AAE"/>
    <w:rsid w:val="00E66F39"/>
    <w:rsid w:val="00E93DF0"/>
    <w:rsid w:val="00ED1861"/>
    <w:rsid w:val="00F33890"/>
    <w:rsid w:val="00F37FAA"/>
    <w:rsid w:val="00F53FA5"/>
    <w:rsid w:val="00F949E0"/>
    <w:rsid w:val="00FA20E7"/>
    <w:rsid w:val="00FD043A"/>
    <w:rsid w:val="00FD4AB7"/>
    <w:rsid w:val="00FD4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4"/>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20C"/>
    <w:pPr>
      <w:spacing w:line="240" w:lineRule="auto"/>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E05D7"/>
    <w:pPr>
      <w:keepNext/>
      <w:tabs>
        <w:tab w:val="num" w:pos="0"/>
      </w:tabs>
      <w:suppressAutoHyphens/>
      <w:jc w:val="both"/>
      <w:outlineLvl w:val="0"/>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0020C"/>
    <w:pPr>
      <w:jc w:val="center"/>
    </w:pPr>
    <w:rPr>
      <w:b/>
    </w:rPr>
  </w:style>
  <w:style w:type="table" w:styleId="TableGrid">
    <w:name w:val="Table Grid"/>
    <w:basedOn w:val="TableNormal"/>
    <w:uiPriority w:val="39"/>
    <w:rsid w:val="000002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020C"/>
    <w:rPr>
      <w:color w:val="0000FF" w:themeColor="hyperlink"/>
      <w:u w:val="single"/>
    </w:rPr>
  </w:style>
  <w:style w:type="paragraph" w:styleId="ListParagraph">
    <w:name w:val="List Paragraph"/>
    <w:basedOn w:val="Normal"/>
    <w:link w:val="ListParagraphChar"/>
    <w:uiPriority w:val="34"/>
    <w:qFormat/>
    <w:rsid w:val="006E05D7"/>
    <w:pPr>
      <w:ind w:left="720"/>
      <w:contextualSpacing/>
    </w:pPr>
  </w:style>
  <w:style w:type="character" w:customStyle="1" w:styleId="Heading1Char">
    <w:name w:val="Heading 1 Char"/>
    <w:basedOn w:val="DefaultParagraphFont"/>
    <w:link w:val="Heading1"/>
    <w:rsid w:val="006E05D7"/>
    <w:rPr>
      <w:rFonts w:ascii="Times New Roman" w:eastAsia="Times New Roman" w:hAnsi="Times New Roman" w:cs="Times New Roman"/>
      <w:b/>
      <w:sz w:val="20"/>
      <w:szCs w:val="20"/>
      <w:lang w:val="en-US" w:eastAsia="ar-SA"/>
    </w:rPr>
  </w:style>
  <w:style w:type="paragraph" w:customStyle="1" w:styleId="Default">
    <w:name w:val="Default"/>
    <w:rsid w:val="006E05D7"/>
    <w:pPr>
      <w:autoSpaceDE w:val="0"/>
      <w:autoSpaceDN w:val="0"/>
      <w:adjustRightInd w:val="0"/>
      <w:spacing w:line="240" w:lineRule="auto"/>
      <w:jc w:val="left"/>
    </w:pPr>
    <w:rPr>
      <w:rFonts w:ascii="Times New Roman" w:eastAsiaTheme="minorEastAsia" w:hAnsi="Times New Roman" w:cs="Times New Roman"/>
      <w:color w:val="000000"/>
      <w:sz w:val="24"/>
      <w:szCs w:val="24"/>
      <w:lang w:val="en-US"/>
    </w:rPr>
  </w:style>
  <w:style w:type="paragraph" w:customStyle="1" w:styleId="Body">
    <w:name w:val="Body"/>
    <w:basedOn w:val="BodyTextIndent"/>
    <w:rsid w:val="00976912"/>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976912"/>
    <w:pPr>
      <w:spacing w:after="120"/>
      <w:ind w:left="283"/>
    </w:pPr>
  </w:style>
  <w:style w:type="character" w:customStyle="1" w:styleId="BodyTextIndentChar">
    <w:name w:val="Body Text Indent Char"/>
    <w:basedOn w:val="DefaultParagraphFont"/>
    <w:link w:val="BodyTextIndent"/>
    <w:uiPriority w:val="99"/>
    <w:semiHidden/>
    <w:rsid w:val="00976912"/>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2E75CE"/>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C5FCE"/>
    <w:pPr>
      <w:spacing w:before="100" w:beforeAutospacing="1" w:after="100" w:afterAutospacing="1"/>
    </w:pPr>
  </w:style>
  <w:style w:type="character" w:customStyle="1" w:styleId="notranslate">
    <w:name w:val="notranslate"/>
    <w:rsid w:val="000C5FCE"/>
  </w:style>
  <w:style w:type="paragraph" w:styleId="BalloonText">
    <w:name w:val="Balloon Text"/>
    <w:basedOn w:val="Normal"/>
    <w:link w:val="BalloonTextChar"/>
    <w:uiPriority w:val="99"/>
    <w:semiHidden/>
    <w:unhideWhenUsed/>
    <w:rsid w:val="00757466"/>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757466"/>
    <w:rPr>
      <w:rFonts w:ascii="Tahoma" w:eastAsia="Calibri" w:hAnsi="Tahoma" w:cs="Tahoma"/>
      <w:sz w:val="16"/>
      <w:szCs w:val="16"/>
    </w:rPr>
  </w:style>
  <w:style w:type="paragraph" w:styleId="Header">
    <w:name w:val="header"/>
    <w:basedOn w:val="Normal"/>
    <w:link w:val="HeaderChar"/>
    <w:uiPriority w:val="99"/>
    <w:unhideWhenUsed/>
    <w:rsid w:val="00757466"/>
    <w:pPr>
      <w:tabs>
        <w:tab w:val="center" w:pos="4513"/>
        <w:tab w:val="right" w:pos="9026"/>
      </w:tabs>
      <w:spacing w:after="200" w:line="276" w:lineRule="auto"/>
    </w:pPr>
    <w:rPr>
      <w:rFonts w:ascii="Calibri" w:eastAsia="Calibri" w:hAnsi="Calibri"/>
      <w:sz w:val="22"/>
      <w:szCs w:val="22"/>
      <w:lang w:val="id-ID"/>
    </w:rPr>
  </w:style>
  <w:style w:type="character" w:customStyle="1" w:styleId="HeaderChar">
    <w:name w:val="Header Char"/>
    <w:basedOn w:val="DefaultParagraphFont"/>
    <w:link w:val="Header"/>
    <w:uiPriority w:val="99"/>
    <w:rsid w:val="00757466"/>
    <w:rPr>
      <w:rFonts w:ascii="Calibri" w:eastAsia="Calibri" w:hAnsi="Calibri" w:cs="Times New Roman"/>
    </w:rPr>
  </w:style>
  <w:style w:type="paragraph" w:styleId="Footer">
    <w:name w:val="footer"/>
    <w:basedOn w:val="Normal"/>
    <w:link w:val="FooterChar"/>
    <w:uiPriority w:val="99"/>
    <w:unhideWhenUsed/>
    <w:rsid w:val="00757466"/>
    <w:pPr>
      <w:tabs>
        <w:tab w:val="center" w:pos="4513"/>
        <w:tab w:val="right" w:pos="9026"/>
      </w:tabs>
      <w:spacing w:after="200" w:line="276" w:lineRule="auto"/>
    </w:pPr>
    <w:rPr>
      <w:rFonts w:ascii="Calibri" w:eastAsia="Calibri" w:hAnsi="Calibri"/>
      <w:sz w:val="22"/>
      <w:szCs w:val="22"/>
      <w:lang w:val="id-ID"/>
    </w:rPr>
  </w:style>
  <w:style w:type="character" w:customStyle="1" w:styleId="FooterChar">
    <w:name w:val="Footer Char"/>
    <w:basedOn w:val="DefaultParagraphFont"/>
    <w:link w:val="Footer"/>
    <w:uiPriority w:val="99"/>
    <w:rsid w:val="00757466"/>
    <w:rPr>
      <w:rFonts w:ascii="Calibri" w:eastAsia="Calibri" w:hAnsi="Calibri" w:cs="Times New Roman"/>
    </w:rPr>
  </w:style>
  <w:style w:type="character" w:customStyle="1" w:styleId="apple-converted-space">
    <w:name w:val="apple-converted-space"/>
    <w:basedOn w:val="DefaultParagraphFont"/>
    <w:rsid w:val="008B2AD0"/>
  </w:style>
  <w:style w:type="table" w:customStyle="1" w:styleId="TableGrid1">
    <w:name w:val="Table Grid1"/>
    <w:basedOn w:val="TableNormal"/>
    <w:next w:val="TableGrid"/>
    <w:uiPriority w:val="39"/>
    <w:rsid w:val="00720096"/>
    <w:pPr>
      <w:spacing w:line="240" w:lineRule="auto"/>
      <w:ind w:left="1134" w:hanging="34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3.amazonaws.com/academia.edu.documents/39022383/01_Sl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edemia.edu//menghitung_kepadatan_lalat"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diyanteguh@yahoo.c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ditriyantoro@gmail.com" TargetMode="External"/><Relationship Id="rId4" Type="http://schemas.openxmlformats.org/officeDocument/2006/relationships/settings" Target="settings.xml"/><Relationship Id="rId9" Type="http://schemas.openxmlformats.org/officeDocument/2006/relationships/hyperlink" Target="mailto:alfiangifar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60C5-A786-4D6C-A854-9EA5F5CF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3124</Words>
  <Characters>17809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Brilian</cp:lastModifiedBy>
  <cp:revision>7</cp:revision>
  <cp:lastPrinted>2019-06-17T04:58:00Z</cp:lastPrinted>
  <dcterms:created xsi:type="dcterms:W3CDTF">2019-07-11T15:37:00Z</dcterms:created>
  <dcterms:modified xsi:type="dcterms:W3CDTF">2019-07-22T15:49:00Z</dcterms:modified>
</cp:coreProperties>
</file>