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7C2AE" w14:textId="2D91EA99" w:rsidR="00625C69" w:rsidRDefault="00A04432" w:rsidP="008C41F5">
      <w:pPr>
        <w:autoSpaceDE w:val="0"/>
        <w:autoSpaceDN w:val="0"/>
        <w:adjustRightInd w:val="0"/>
        <w:spacing w:after="0" w:line="240" w:lineRule="auto"/>
        <w:jc w:val="center"/>
        <w:rPr>
          <w:rFonts w:ascii="Times New Roman" w:hAnsi="Times New Roman"/>
          <w:b/>
          <w:sz w:val="24"/>
          <w:szCs w:val="24"/>
          <w:lang w:val="en-US"/>
        </w:rPr>
      </w:pPr>
      <w:r>
        <w:rPr>
          <w:rFonts w:ascii="Times New Roman" w:hAnsi="Times New Roman"/>
          <w:noProof/>
          <w:sz w:val="24"/>
          <w:szCs w:val="24"/>
          <w:lang w:val="en-US"/>
        </w:rPr>
        <mc:AlternateContent>
          <mc:Choice Requires="wps">
            <w:drawing>
              <wp:anchor distT="0" distB="0" distL="114300" distR="114300" simplePos="0" relativeHeight="251658240" behindDoc="0" locked="0" layoutInCell="1" allowOverlap="1" wp14:anchorId="410A5A70" wp14:editId="44E8686A">
                <wp:simplePos x="0" y="0"/>
                <wp:positionH relativeFrom="column">
                  <wp:posOffset>1143847</wp:posOffset>
                </wp:positionH>
                <wp:positionV relativeFrom="paragraph">
                  <wp:posOffset>-628579</wp:posOffset>
                </wp:positionV>
                <wp:extent cx="3341370" cy="1219200"/>
                <wp:effectExtent l="0" t="0" r="1143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1370" cy="1219200"/>
                        </a:xfrm>
                        <a:prstGeom prst="rect">
                          <a:avLst/>
                        </a:prstGeom>
                        <a:solidFill>
                          <a:srgbClr val="FFFFFF"/>
                        </a:solidFill>
                        <a:ln w="9525">
                          <a:solidFill>
                            <a:schemeClr val="bg1">
                              <a:lumMod val="100000"/>
                              <a:lumOff val="0"/>
                            </a:schemeClr>
                          </a:solidFill>
                          <a:miter lim="800000"/>
                          <a:headEnd/>
                          <a:tailEnd/>
                        </a:ln>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625C69" w14:paraId="0FD9DCDB" w14:textId="77777777">
                              <w:trPr>
                                <w:trHeight w:val="530"/>
                              </w:trPr>
                              <w:tc>
                                <w:tcPr>
                                  <w:tcW w:w="5167" w:type="dxa"/>
                                </w:tcPr>
                                <w:p w14:paraId="453C53DA" w14:textId="77777777" w:rsidR="00625C69" w:rsidRDefault="002F1F24">
                                  <w:pPr>
                                    <w:pStyle w:val="TableParagraph"/>
                                    <w:spacing w:line="276" w:lineRule="auto"/>
                                    <w:jc w:val="center"/>
                                  </w:pPr>
                                  <w:r>
                                    <w:fldChar w:fldCharType="begin"/>
                                  </w:r>
                                  <w:r>
                                    <w:instrText xml:space="preserve"> HYPERLINK "http://ejournal.poltekkes-smg.ac.id/ojs/index.php/jurkeb/issue/view/165" </w:instrText>
                                  </w:r>
                                  <w:r>
                                    <w:fldChar w:fldCharType="separate"/>
                                  </w:r>
                                  <w:r w:rsidR="00625C69">
                                    <w:rPr>
                                      <w:rStyle w:val="Hyperlink"/>
                                      <w:b/>
                                    </w:rPr>
                                    <w:t xml:space="preserve">Volume x </w:t>
                                  </w:r>
                                  <w:proofErr w:type="spellStart"/>
                                  <w:r w:rsidR="00625C69">
                                    <w:rPr>
                                      <w:rStyle w:val="Hyperlink"/>
                                      <w:b/>
                                    </w:rPr>
                                    <w:t>Nomor</w:t>
                                  </w:r>
                                  <w:proofErr w:type="spellEnd"/>
                                  <w:r w:rsidR="00625C69">
                                    <w:rPr>
                                      <w:rStyle w:val="Hyperlink"/>
                                      <w:b/>
                                    </w:rPr>
                                    <w:t xml:space="preserve"> x (20xx) x-x</w:t>
                                  </w:r>
                                  <w:r>
                                    <w:rPr>
                                      <w:rStyle w:val="Hyperlink"/>
                                      <w:b/>
                                    </w:rPr>
                                    <w:fldChar w:fldCharType="end"/>
                                  </w:r>
                                </w:p>
                                <w:p w14:paraId="3669B1E1" w14:textId="77777777" w:rsidR="00625C69" w:rsidRDefault="00625C69">
                                  <w:pPr>
                                    <w:pStyle w:val="TableParagraph"/>
                                    <w:spacing w:line="276" w:lineRule="auto"/>
                                    <w:jc w:val="center"/>
                                    <w:rPr>
                                      <w:b/>
                                      <w:sz w:val="20"/>
                                      <w:szCs w:val="20"/>
                                      <w:u w:val="none"/>
                                    </w:rPr>
                                  </w:pPr>
                                </w:p>
                              </w:tc>
                            </w:tr>
                            <w:tr w:rsidR="00625C69" w14:paraId="7372FFD3" w14:textId="77777777" w:rsidTr="00625C69">
                              <w:trPr>
                                <w:trHeight w:val="870"/>
                              </w:trPr>
                              <w:tc>
                                <w:tcPr>
                                  <w:tcW w:w="5167" w:type="dxa"/>
                                  <w:hideMark/>
                                </w:tcPr>
                                <w:p w14:paraId="33FA886A" w14:textId="77777777" w:rsidR="00625C69" w:rsidRDefault="00625C69">
                                  <w:pPr>
                                    <w:pStyle w:val="TableParagraph"/>
                                    <w:spacing w:line="276" w:lineRule="auto"/>
                                    <w:ind w:left="177" w:right="308"/>
                                    <w:jc w:val="center"/>
                                    <w:rPr>
                                      <w:b/>
                                      <w:sz w:val="40"/>
                                      <w:szCs w:val="40"/>
                                      <w:u w:val="none"/>
                                    </w:rPr>
                                  </w:pPr>
                                  <w:r>
                                    <w:rPr>
                                      <w:b/>
                                      <w:sz w:val="40"/>
                                      <w:szCs w:val="40"/>
                                      <w:u w:val="none"/>
                                    </w:rPr>
                                    <w:t>JURNAL KEBIDANAN</w:t>
                                  </w:r>
                                </w:p>
                                <w:p w14:paraId="2D500F98" w14:textId="77777777" w:rsidR="00625C69" w:rsidRDefault="00625C69">
                                  <w:pPr>
                                    <w:pStyle w:val="TableParagraph"/>
                                    <w:spacing w:line="276" w:lineRule="auto"/>
                                    <w:ind w:left="139" w:right="308"/>
                                    <w:jc w:val="center"/>
                                    <w:rPr>
                                      <w:b/>
                                      <w:u w:val="none"/>
                                    </w:rPr>
                                  </w:pPr>
                                  <w:r>
                                    <w:rPr>
                                      <w:b/>
                                      <w:color w:val="333333"/>
                                      <w:u w:val="none"/>
                                    </w:rPr>
                                    <w:t>p-ISSN:</w:t>
                                  </w:r>
                                  <w:r>
                                    <w:rPr>
                                      <w:b/>
                                      <w:color w:val="333333"/>
                                      <w:spacing w:val="1"/>
                                      <w:u w:val="none"/>
                                    </w:rPr>
                                    <w:t xml:space="preserve"> </w:t>
                                  </w:r>
                                  <w:hyperlink r:id="rId8" w:history="1">
                                    <w:r>
                                      <w:rPr>
                                        <w:rStyle w:val="Hyperlink"/>
                                        <w:b/>
                                      </w:rPr>
                                      <w:t>2089-7669</w:t>
                                    </w:r>
                                  </w:hyperlink>
                                  <w:r>
                                    <w:rPr>
                                      <w:b/>
                                      <w:color w:val="0000FF"/>
                                      <w:u w:val="none" w:color="0000FF"/>
                                    </w:rPr>
                                    <w:t xml:space="preserve"> ; </w:t>
                                  </w:r>
                                  <w:r>
                                    <w:rPr>
                                      <w:b/>
                                      <w:color w:val="333333"/>
                                      <w:u w:val="none"/>
                                    </w:rPr>
                                    <w:t>e</w:t>
                                  </w:r>
                                  <w:r>
                                    <w:rPr>
                                      <w:color w:val="333333"/>
                                      <w:u w:val="none"/>
                                    </w:rPr>
                                    <w:t>-</w:t>
                                  </w:r>
                                  <w:r>
                                    <w:rPr>
                                      <w:b/>
                                      <w:color w:val="333333"/>
                                      <w:u w:val="none"/>
                                    </w:rPr>
                                    <w:t>ISSN:</w:t>
                                  </w:r>
                                  <w:r>
                                    <w:rPr>
                                      <w:b/>
                                      <w:color w:val="333333"/>
                                      <w:spacing w:val="1"/>
                                      <w:u w:val="none"/>
                                    </w:rPr>
                                    <w:t xml:space="preserve"> </w:t>
                                  </w:r>
                                  <w:hyperlink r:id="rId9" w:history="1">
                                    <w:r>
                                      <w:rPr>
                                        <w:rStyle w:val="Hyperlink"/>
                                        <w:b/>
                                      </w:rPr>
                                      <w:t>2621-2870</w:t>
                                    </w:r>
                                  </w:hyperlink>
                                </w:p>
                              </w:tc>
                            </w:tr>
                          </w:tbl>
                          <w:p w14:paraId="1DCD380B" w14:textId="77777777" w:rsidR="00625C69" w:rsidRDefault="00625C69" w:rsidP="00625C69">
                            <w:pPr>
                              <w:rPr>
                                <w:rFonts w:asciiTheme="minorHAnsi" w:hAnsiTheme="minorHAnsi" w:cstheme="minorBid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0A5A70" id="_x0000_t202" coordsize="21600,21600" o:spt="202" path="m,l,21600r21600,l21600,xe">
                <v:stroke joinstyle="miter"/>
                <v:path gradientshapeok="t" o:connecttype="rect"/>
              </v:shapetype>
              <v:shape id="Text Box 1" o:spid="_x0000_s1026" type="#_x0000_t202" style="position:absolute;left:0;text-align:left;margin-left:90.05pt;margin-top:-49.5pt;width:263.1pt;height:9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" strokecolor="white [3212]">
                <v:textbox>
                  <w:txbxContent>
                    <w:tbl>
                      <w:tblPr>
                        <w:tblW w:w="0" w:type="auto"/>
                        <w:tblInd w:w="7" w:type="dxa"/>
                        <w:tblLayout w:type="fixed"/>
                        <w:tblCellMar>
                          <w:left w:w="0" w:type="dxa"/>
                          <w:right w:w="0" w:type="dxa"/>
                        </w:tblCellMar>
                        <w:tblLook w:val="01E0" w:firstRow="1" w:lastRow="1" w:firstColumn="1" w:lastColumn="1" w:noHBand="0" w:noVBand="0"/>
                      </w:tblPr>
                      <w:tblGrid>
                        <w:gridCol w:w="5167"/>
                      </w:tblGrid>
                      <w:tr w:rsidR="00625C69" w14:paraId="0FD9DCDB" w14:textId="77777777">
                        <w:trPr>
                          <w:trHeight w:val="530"/>
                        </w:trPr>
                        <w:tc>
                          <w:tcPr>
                            <w:tcW w:w="5167" w:type="dxa"/>
                          </w:tcPr>
                          <w:p w14:paraId="453C53DA" w14:textId="77777777" w:rsidR="00625C69" w:rsidRDefault="002F1F24">
                            <w:pPr>
                              <w:pStyle w:val="TableParagraph"/>
                              <w:spacing w:line="276" w:lineRule="auto"/>
                              <w:jc w:val="center"/>
                            </w:pPr>
                            <w:r>
                              <w:fldChar w:fldCharType="begin"/>
                            </w:r>
                            <w:r>
                              <w:instrText xml:space="preserve"> HYPERLINK "http://ejournal.poltekkes-smg.ac.id/ojs/index.php/jurkeb/issue/view/165" </w:instrText>
                            </w:r>
                            <w:r>
                              <w:fldChar w:fldCharType="separate"/>
                            </w:r>
                            <w:r w:rsidR="00625C69">
                              <w:rPr>
                                <w:rStyle w:val="Hyperlink"/>
                                <w:b/>
                              </w:rPr>
                              <w:t xml:space="preserve">Volume x </w:t>
                            </w:r>
                            <w:proofErr w:type="spellStart"/>
                            <w:r w:rsidR="00625C69">
                              <w:rPr>
                                <w:rStyle w:val="Hyperlink"/>
                                <w:b/>
                              </w:rPr>
                              <w:t>Nomor</w:t>
                            </w:r>
                            <w:proofErr w:type="spellEnd"/>
                            <w:r w:rsidR="00625C69">
                              <w:rPr>
                                <w:rStyle w:val="Hyperlink"/>
                                <w:b/>
                              </w:rPr>
                              <w:t xml:space="preserve"> x (20xx) x-x</w:t>
                            </w:r>
                            <w:r>
                              <w:rPr>
                                <w:rStyle w:val="Hyperlink"/>
                                <w:b/>
                              </w:rPr>
                              <w:fldChar w:fldCharType="end"/>
                            </w:r>
                          </w:p>
                          <w:p w14:paraId="3669B1E1" w14:textId="77777777" w:rsidR="00625C69" w:rsidRDefault="00625C69">
                            <w:pPr>
                              <w:pStyle w:val="TableParagraph"/>
                              <w:spacing w:line="276" w:lineRule="auto"/>
                              <w:jc w:val="center"/>
                              <w:rPr>
                                <w:b/>
                                <w:sz w:val="20"/>
                                <w:szCs w:val="20"/>
                                <w:u w:val="none"/>
                              </w:rPr>
                            </w:pPr>
                          </w:p>
                        </w:tc>
                      </w:tr>
                      <w:tr w:rsidR="00625C69" w14:paraId="7372FFD3" w14:textId="77777777" w:rsidTr="00625C69">
                        <w:trPr>
                          <w:trHeight w:val="870"/>
                        </w:trPr>
                        <w:tc>
                          <w:tcPr>
                            <w:tcW w:w="5167" w:type="dxa"/>
                            <w:hideMark/>
                          </w:tcPr>
                          <w:p w14:paraId="33FA886A" w14:textId="77777777" w:rsidR="00625C69" w:rsidRDefault="00625C69">
                            <w:pPr>
                              <w:pStyle w:val="TableParagraph"/>
                              <w:spacing w:line="276" w:lineRule="auto"/>
                              <w:ind w:left="177" w:right="308"/>
                              <w:jc w:val="center"/>
                              <w:rPr>
                                <w:b/>
                                <w:sz w:val="40"/>
                                <w:szCs w:val="40"/>
                                <w:u w:val="none"/>
                              </w:rPr>
                            </w:pPr>
                            <w:r>
                              <w:rPr>
                                <w:b/>
                                <w:sz w:val="40"/>
                                <w:szCs w:val="40"/>
                                <w:u w:val="none"/>
                              </w:rPr>
                              <w:t>JURNAL KEBIDANAN</w:t>
                            </w:r>
                          </w:p>
                          <w:p w14:paraId="2D500F98" w14:textId="77777777" w:rsidR="00625C69" w:rsidRDefault="00625C69">
                            <w:pPr>
                              <w:pStyle w:val="TableParagraph"/>
                              <w:spacing w:line="276" w:lineRule="auto"/>
                              <w:ind w:left="139" w:right="308"/>
                              <w:jc w:val="center"/>
                              <w:rPr>
                                <w:b/>
                                <w:u w:val="none"/>
                              </w:rPr>
                            </w:pPr>
                            <w:r>
                              <w:rPr>
                                <w:b/>
                                <w:color w:val="333333"/>
                                <w:u w:val="none"/>
                              </w:rPr>
                              <w:t>p-ISSN:</w:t>
                            </w:r>
                            <w:r>
                              <w:rPr>
                                <w:b/>
                                <w:color w:val="333333"/>
                                <w:spacing w:val="1"/>
                                <w:u w:val="none"/>
                              </w:rPr>
                              <w:t xml:space="preserve"> </w:t>
                            </w:r>
                            <w:hyperlink r:id="rId10" w:history="1">
                              <w:r>
                                <w:rPr>
                                  <w:rStyle w:val="Hyperlink"/>
                                  <w:b/>
                                </w:rPr>
                                <w:t>2089-7669</w:t>
                              </w:r>
                            </w:hyperlink>
                            <w:r>
                              <w:rPr>
                                <w:b/>
                                <w:color w:val="0000FF"/>
                                <w:u w:val="none" w:color="0000FF"/>
                              </w:rPr>
                              <w:t xml:space="preserve"> ; </w:t>
                            </w:r>
                            <w:r>
                              <w:rPr>
                                <w:b/>
                                <w:color w:val="333333"/>
                                <w:u w:val="none"/>
                              </w:rPr>
                              <w:t>e</w:t>
                            </w:r>
                            <w:r>
                              <w:rPr>
                                <w:color w:val="333333"/>
                                <w:u w:val="none"/>
                              </w:rPr>
                              <w:t>-</w:t>
                            </w:r>
                            <w:r>
                              <w:rPr>
                                <w:b/>
                                <w:color w:val="333333"/>
                                <w:u w:val="none"/>
                              </w:rPr>
                              <w:t>ISSN:</w:t>
                            </w:r>
                            <w:r>
                              <w:rPr>
                                <w:b/>
                                <w:color w:val="333333"/>
                                <w:spacing w:val="1"/>
                                <w:u w:val="none"/>
                              </w:rPr>
                              <w:t xml:space="preserve"> </w:t>
                            </w:r>
                            <w:hyperlink r:id="rId11" w:history="1">
                              <w:r>
                                <w:rPr>
                                  <w:rStyle w:val="Hyperlink"/>
                                  <w:b/>
                                </w:rPr>
                                <w:t>2621-2870</w:t>
                              </w:r>
                            </w:hyperlink>
                          </w:p>
                        </w:tc>
                      </w:tr>
                    </w:tbl>
                    <w:p w14:paraId="1DCD380B" w14:textId="77777777" w:rsidR="00625C69" w:rsidRDefault="00625C69" w:rsidP="00625C69">
                      <w:pPr>
                        <w:rPr>
                          <w:rFonts w:asciiTheme="minorHAnsi" w:hAnsiTheme="minorHAnsi" w:cstheme="minorBidi"/>
                        </w:rPr>
                      </w:pPr>
                    </w:p>
                  </w:txbxContent>
                </v:textbox>
              </v:shape>
            </w:pict>
          </mc:Fallback>
        </mc:AlternateContent>
      </w:r>
      <w:r w:rsidR="00625C69">
        <w:rPr>
          <w:noProof/>
          <w:lang w:val="en-US"/>
        </w:rPr>
        <w:drawing>
          <wp:anchor distT="0" distB="0" distL="114300" distR="114300" simplePos="0" relativeHeight="251660288" behindDoc="0" locked="0" layoutInCell="1" allowOverlap="1" wp14:anchorId="238F7150" wp14:editId="70A8938E">
            <wp:simplePos x="0" y="0"/>
            <wp:positionH relativeFrom="column">
              <wp:posOffset>4812030</wp:posOffset>
            </wp:positionH>
            <wp:positionV relativeFrom="paragraph">
              <wp:posOffset>-504825</wp:posOffset>
            </wp:positionV>
            <wp:extent cx="882015" cy="876300"/>
            <wp:effectExtent l="38100" t="57150" r="51435" b="38100"/>
            <wp:wrapNone/>
            <wp:docPr id="10" name="Picture 3" descr="LOGO-JKB.jpg"/>
            <wp:cNvGraphicFramePr/>
            <a:graphic xmlns:a="http://schemas.openxmlformats.org/drawingml/2006/main">
              <a:graphicData uri="http://schemas.openxmlformats.org/drawingml/2006/picture">
                <pic:pic xmlns:pic="http://schemas.openxmlformats.org/drawingml/2006/picture">
                  <pic:nvPicPr>
                    <pic:cNvPr id="10" name="Picture 3" descr="LOGO-JKB.jpg"/>
                    <pic:cNvPicPr/>
                  </pic:nvPicPr>
                  <pic:blipFill>
                    <a:blip r:embed="rId12">
                      <a:extLst>
                        <a:ext uri="{28A0092B-C50C-407E-A947-70E740481C1C}">
                          <a14:useLocalDpi xmlns:a14="http://schemas.microsoft.com/office/drawing/2010/main" val="0"/>
                        </a:ext>
                      </a:extLst>
                    </a:blip>
                    <a:stretch>
                      <a:fillRect/>
                    </a:stretch>
                  </pic:blipFill>
                  <pic:spPr>
                    <a:xfrm>
                      <a:off x="0" y="0"/>
                      <a:ext cx="882015" cy="876300"/>
                    </a:xfrm>
                    <a:prstGeom prst="rect">
                      <a:avLst/>
                    </a:prstGeom>
                    <a:scene3d>
                      <a:camera prst="orthographicFront"/>
                      <a:lightRig rig="chilly" dir="t"/>
                    </a:scene3d>
                    <a:sp3d prstMaterial="translucentPowder"/>
                  </pic:spPr>
                </pic:pic>
              </a:graphicData>
            </a:graphic>
            <wp14:sizeRelH relativeFrom="page">
              <wp14:pctWidth>0</wp14:pctWidth>
            </wp14:sizeRelH>
            <wp14:sizeRelV relativeFrom="page">
              <wp14:pctHeight>0</wp14:pctHeight>
            </wp14:sizeRelV>
          </wp:anchor>
        </w:drawing>
      </w:r>
      <w:r w:rsidR="00625C69">
        <w:rPr>
          <w:noProof/>
          <w:lang w:val="en-US"/>
        </w:rPr>
        <w:drawing>
          <wp:anchor distT="0" distB="0" distL="114300" distR="114300" simplePos="0" relativeHeight="251659264" behindDoc="0" locked="0" layoutInCell="1" allowOverlap="1" wp14:anchorId="070A2D73" wp14:editId="51E1C021">
            <wp:simplePos x="0" y="0"/>
            <wp:positionH relativeFrom="column">
              <wp:posOffset>14676</wp:posOffset>
            </wp:positionH>
            <wp:positionV relativeFrom="paragraph">
              <wp:posOffset>-504966</wp:posOffset>
            </wp:positionV>
            <wp:extent cx="694690" cy="982345"/>
            <wp:effectExtent l="0" t="0" r="0" b="8255"/>
            <wp:wrapNone/>
            <wp:docPr id="5" name="Picture 0" descr="cover bidan baru.png"/>
            <wp:cNvGraphicFramePr/>
            <a:graphic xmlns:a="http://schemas.openxmlformats.org/drawingml/2006/main">
              <a:graphicData uri="http://schemas.openxmlformats.org/drawingml/2006/picture">
                <pic:pic xmlns:pic="http://schemas.openxmlformats.org/drawingml/2006/picture">
                  <pic:nvPicPr>
                    <pic:cNvPr id="5" name="Picture 0" descr="cover bidan baru.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4690" cy="982345"/>
                    </a:xfrm>
                    <a:prstGeom prst="rect">
                      <a:avLst/>
                    </a:prstGeom>
                    <a:effectLst>
                      <a:innerShdw blurRad="63500" dist="50800" dir="8100000">
                        <a:prstClr val="black">
                          <a:alpha val="50000"/>
                        </a:prstClr>
                      </a:innerShdw>
                    </a:effectLst>
                  </pic:spPr>
                </pic:pic>
              </a:graphicData>
            </a:graphic>
            <wp14:sizeRelH relativeFrom="page">
              <wp14:pctWidth>0</wp14:pctWidth>
            </wp14:sizeRelH>
            <wp14:sizeRelV relativeFrom="page">
              <wp14:pctHeight>0</wp14:pctHeight>
            </wp14:sizeRelV>
          </wp:anchor>
        </w:drawing>
      </w:r>
    </w:p>
    <w:p w14:paraId="58B4604E" w14:textId="77777777" w:rsidR="00625C69" w:rsidRDefault="00625C69" w:rsidP="008C41F5">
      <w:pPr>
        <w:autoSpaceDE w:val="0"/>
        <w:autoSpaceDN w:val="0"/>
        <w:adjustRightInd w:val="0"/>
        <w:spacing w:after="0" w:line="240" w:lineRule="auto"/>
        <w:jc w:val="center"/>
        <w:rPr>
          <w:rFonts w:ascii="Times New Roman" w:hAnsi="Times New Roman"/>
          <w:b/>
          <w:sz w:val="24"/>
          <w:szCs w:val="24"/>
          <w:lang w:val="en-US"/>
        </w:rPr>
      </w:pPr>
    </w:p>
    <w:p w14:paraId="6518349A" w14:textId="77777777" w:rsidR="00625C69" w:rsidRDefault="00625C69" w:rsidP="00625C69">
      <w:pPr>
        <w:autoSpaceDE w:val="0"/>
        <w:autoSpaceDN w:val="0"/>
        <w:adjustRightInd w:val="0"/>
        <w:spacing w:after="0" w:line="240" w:lineRule="auto"/>
        <w:rPr>
          <w:rFonts w:ascii="Times New Roman" w:hAnsi="Times New Roman"/>
          <w:b/>
          <w:sz w:val="24"/>
          <w:szCs w:val="24"/>
          <w:lang w:val="en-US"/>
        </w:rPr>
      </w:pPr>
    </w:p>
    <w:p w14:paraId="6CA6F419" w14:textId="77777777" w:rsidR="00625C69" w:rsidRDefault="00625C69" w:rsidP="008C41F5">
      <w:pPr>
        <w:autoSpaceDE w:val="0"/>
        <w:autoSpaceDN w:val="0"/>
        <w:adjustRightInd w:val="0"/>
        <w:spacing w:after="0" w:line="240" w:lineRule="auto"/>
        <w:jc w:val="center"/>
        <w:rPr>
          <w:rFonts w:ascii="Times New Roman" w:hAnsi="Times New Roman"/>
          <w:b/>
          <w:sz w:val="24"/>
          <w:szCs w:val="24"/>
          <w:lang w:val="en-US"/>
        </w:rPr>
      </w:pPr>
    </w:p>
    <w:p w14:paraId="48566783" w14:textId="04F2A887" w:rsidR="008C41F5" w:rsidRDefault="008C41F5" w:rsidP="008C41F5">
      <w:pPr>
        <w:autoSpaceDE w:val="0"/>
        <w:autoSpaceDN w:val="0"/>
        <w:adjustRightInd w:val="0"/>
        <w:spacing w:after="0" w:line="240" w:lineRule="auto"/>
        <w:jc w:val="center"/>
        <w:rPr>
          <w:rFonts w:ascii="Times New Roman" w:hAnsi="Times New Roman"/>
          <w:b/>
          <w:sz w:val="24"/>
          <w:szCs w:val="24"/>
          <w:lang w:val="en-US"/>
        </w:rPr>
      </w:pPr>
    </w:p>
    <w:p w14:paraId="67E3E8E1" w14:textId="77595778" w:rsidR="007B35CF" w:rsidRPr="00906574" w:rsidRDefault="007B35CF" w:rsidP="008C41F5">
      <w:pPr>
        <w:autoSpaceDE w:val="0"/>
        <w:autoSpaceDN w:val="0"/>
        <w:adjustRightInd w:val="0"/>
        <w:spacing w:after="0" w:line="240" w:lineRule="auto"/>
        <w:jc w:val="center"/>
        <w:rPr>
          <w:rFonts w:ascii="Times New Roman" w:hAnsi="Times New Roman"/>
          <w:b/>
          <w:sz w:val="24"/>
          <w:szCs w:val="24"/>
          <w:lang w:val="en-US"/>
        </w:rPr>
      </w:pPr>
      <w:r>
        <w:rPr>
          <w:rFonts w:ascii="Times New Roman" w:hAnsi="Times New Roman"/>
          <w:b/>
          <w:sz w:val="24"/>
          <w:szCs w:val="24"/>
          <w:lang w:val="en-US"/>
        </w:rPr>
        <w:t xml:space="preserve">The Effect of Menopause Counseling by Counselor Midwives on Attitude and Reduction of Menopause Symptoms in Menopausal Mothers </w:t>
      </w:r>
      <w:proofErr w:type="gramStart"/>
      <w:r>
        <w:rPr>
          <w:rFonts w:ascii="Times New Roman" w:hAnsi="Times New Roman"/>
          <w:b/>
          <w:sz w:val="24"/>
          <w:szCs w:val="24"/>
          <w:lang w:val="en-US"/>
        </w:rPr>
        <w:t>In</w:t>
      </w:r>
      <w:proofErr w:type="gramEnd"/>
      <w:r>
        <w:rPr>
          <w:rFonts w:ascii="Times New Roman" w:hAnsi="Times New Roman"/>
          <w:b/>
          <w:sz w:val="24"/>
          <w:szCs w:val="24"/>
          <w:lang w:val="en-US"/>
        </w:rPr>
        <w:t xml:space="preserve"> </w:t>
      </w:r>
      <w:proofErr w:type="spellStart"/>
      <w:r>
        <w:rPr>
          <w:rFonts w:ascii="Times New Roman" w:hAnsi="Times New Roman"/>
          <w:b/>
          <w:sz w:val="24"/>
          <w:szCs w:val="24"/>
          <w:lang w:val="en-US"/>
        </w:rPr>
        <w:t>Soreang</w:t>
      </w:r>
      <w:proofErr w:type="spellEnd"/>
      <w:r>
        <w:rPr>
          <w:rFonts w:ascii="Times New Roman" w:hAnsi="Times New Roman"/>
          <w:b/>
          <w:sz w:val="24"/>
          <w:szCs w:val="24"/>
          <w:lang w:val="en-US"/>
        </w:rPr>
        <w:t xml:space="preserve"> District, Bandung Regency</w:t>
      </w:r>
    </w:p>
    <w:p w14:paraId="12CC5F3E" w14:textId="77777777" w:rsidR="00A86485" w:rsidRDefault="00A86485" w:rsidP="00A86485">
      <w:pPr>
        <w:pBdr>
          <w:bottom w:val="single" w:sz="4" w:space="1" w:color="auto"/>
        </w:pBdr>
        <w:spacing w:after="0" w:line="240" w:lineRule="auto"/>
        <w:jc w:val="center"/>
        <w:rPr>
          <w:rFonts w:ascii="Times New Roman" w:hAnsi="Times New Roman"/>
          <w:b/>
          <w:sz w:val="24"/>
          <w:szCs w:val="24"/>
        </w:rPr>
      </w:pPr>
    </w:p>
    <w:p w14:paraId="28A0131F" w14:textId="77777777" w:rsidR="00094C76" w:rsidRDefault="00094C76" w:rsidP="00094C76">
      <w:pPr>
        <w:spacing w:after="0" w:line="240" w:lineRule="auto"/>
        <w:jc w:val="center"/>
        <w:rPr>
          <w:rFonts w:ascii="Times New Roman" w:hAnsi="Times New Roman"/>
          <w:sz w:val="20"/>
          <w:szCs w:val="20"/>
          <w:u w:val="single"/>
          <w:vertAlign w:val="superscript"/>
          <w:lang w:val="en-US"/>
        </w:rPr>
      </w:pPr>
      <w:r w:rsidRPr="00094C76">
        <w:rPr>
          <w:rFonts w:ascii="Times New Roman" w:hAnsi="Times New Roman"/>
          <w:sz w:val="20"/>
          <w:szCs w:val="20"/>
          <w:u w:val="single"/>
        </w:rPr>
        <w:t>Ervin Rufaindah</w:t>
      </w:r>
      <w:r w:rsidRPr="00094C76">
        <w:rPr>
          <w:rFonts w:ascii="Times New Roman" w:hAnsi="Times New Roman"/>
          <w:sz w:val="20"/>
          <w:szCs w:val="20"/>
          <w:u w:val="single"/>
          <w:vertAlign w:val="superscript"/>
        </w:rPr>
        <w:t>1</w:t>
      </w:r>
      <w:r w:rsidRPr="00094C76">
        <w:rPr>
          <w:rFonts w:ascii="Times New Roman" w:hAnsi="Times New Roman"/>
          <w:sz w:val="20"/>
          <w:szCs w:val="20"/>
          <w:u w:val="single"/>
        </w:rPr>
        <w:t xml:space="preserve">, </w:t>
      </w:r>
      <w:r w:rsidRPr="00094C76">
        <w:rPr>
          <w:rFonts w:ascii="Times New Roman" w:hAnsi="Times New Roman"/>
          <w:color w:val="000000"/>
          <w:sz w:val="20"/>
          <w:szCs w:val="20"/>
          <w:u w:val="single"/>
        </w:rPr>
        <w:t xml:space="preserve">Raden Tina Dewi </w:t>
      </w:r>
      <w:proofErr w:type="spellStart"/>
      <w:r w:rsidRPr="00094C76">
        <w:rPr>
          <w:rFonts w:ascii="Times New Roman" w:hAnsi="Times New Roman"/>
          <w:color w:val="000000"/>
          <w:sz w:val="20"/>
          <w:szCs w:val="20"/>
          <w:u w:val="single"/>
        </w:rPr>
        <w:t>Judistiani</w:t>
      </w:r>
      <w:proofErr w:type="spellEnd"/>
      <w:r w:rsidRPr="00094C76">
        <w:rPr>
          <w:rFonts w:ascii="Times New Roman" w:hAnsi="Times New Roman"/>
          <w:sz w:val="20"/>
          <w:szCs w:val="20"/>
          <w:u w:val="single"/>
          <w:vertAlign w:val="superscript"/>
          <w:lang w:val="en-US"/>
        </w:rPr>
        <w:t>2</w:t>
      </w:r>
      <w:r w:rsidRPr="00094C76">
        <w:rPr>
          <w:rFonts w:ascii="Times New Roman" w:hAnsi="Times New Roman"/>
          <w:sz w:val="20"/>
          <w:szCs w:val="20"/>
          <w:u w:val="single"/>
          <w:lang w:val="en-US"/>
        </w:rPr>
        <w:t xml:space="preserve">, </w:t>
      </w:r>
      <w:r w:rsidRPr="00094C76">
        <w:rPr>
          <w:rFonts w:ascii="Times New Roman" w:hAnsi="Times New Roman"/>
          <w:color w:val="000000"/>
          <w:sz w:val="20"/>
          <w:szCs w:val="20"/>
          <w:u w:val="single"/>
        </w:rPr>
        <w:t>Ahmad Rizal</w:t>
      </w:r>
      <w:r w:rsidRPr="00094C76">
        <w:rPr>
          <w:rFonts w:ascii="Times New Roman" w:hAnsi="Times New Roman"/>
          <w:sz w:val="20"/>
          <w:szCs w:val="20"/>
          <w:u w:val="single"/>
          <w:vertAlign w:val="superscript"/>
          <w:lang w:val="en-US"/>
        </w:rPr>
        <w:t>3</w:t>
      </w:r>
      <w:r w:rsidRPr="00094C76">
        <w:rPr>
          <w:rFonts w:ascii="Times New Roman" w:hAnsi="Times New Roman"/>
          <w:sz w:val="20"/>
          <w:szCs w:val="20"/>
          <w:u w:val="single"/>
        </w:rPr>
        <w:t xml:space="preserve">, Tita </w:t>
      </w:r>
      <w:proofErr w:type="spellStart"/>
      <w:r w:rsidRPr="00094C76">
        <w:rPr>
          <w:rFonts w:ascii="Times New Roman" w:hAnsi="Times New Roman"/>
          <w:sz w:val="20"/>
          <w:szCs w:val="20"/>
          <w:u w:val="single"/>
        </w:rPr>
        <w:t>Husnitawati</w:t>
      </w:r>
      <w:proofErr w:type="spellEnd"/>
      <w:r w:rsidRPr="00094C76">
        <w:rPr>
          <w:rFonts w:ascii="Times New Roman" w:hAnsi="Times New Roman"/>
          <w:sz w:val="20"/>
          <w:szCs w:val="20"/>
          <w:u w:val="single"/>
        </w:rPr>
        <w:t xml:space="preserve"> Madjid</w:t>
      </w:r>
      <w:r w:rsidRPr="00094C76">
        <w:rPr>
          <w:rFonts w:ascii="Times New Roman" w:hAnsi="Times New Roman"/>
          <w:sz w:val="20"/>
          <w:szCs w:val="20"/>
          <w:u w:val="single"/>
          <w:vertAlign w:val="superscript"/>
        </w:rPr>
        <w:t>4</w:t>
      </w:r>
      <w:r w:rsidRPr="00094C76">
        <w:rPr>
          <w:rFonts w:ascii="Times New Roman" w:hAnsi="Times New Roman"/>
          <w:sz w:val="20"/>
          <w:szCs w:val="20"/>
          <w:u w:val="single"/>
        </w:rPr>
        <w:t>,</w:t>
      </w:r>
      <w:r w:rsidRPr="00094C76">
        <w:rPr>
          <w:rFonts w:ascii="Times New Roman" w:hAnsi="Times New Roman"/>
          <w:sz w:val="20"/>
          <w:szCs w:val="20"/>
          <w:u w:val="single"/>
          <w:vertAlign w:val="superscript"/>
        </w:rPr>
        <w:t xml:space="preserve"> </w:t>
      </w:r>
      <w:r w:rsidRPr="00094C76">
        <w:rPr>
          <w:rFonts w:ascii="Times New Roman" w:hAnsi="Times New Roman"/>
          <w:sz w:val="20"/>
          <w:szCs w:val="20"/>
          <w:u w:val="single"/>
        </w:rPr>
        <w:t>Tuti Wahmurti</w:t>
      </w:r>
      <w:r w:rsidRPr="00094C76">
        <w:rPr>
          <w:rFonts w:ascii="Times New Roman" w:hAnsi="Times New Roman"/>
          <w:sz w:val="20"/>
          <w:szCs w:val="20"/>
          <w:u w:val="single"/>
          <w:vertAlign w:val="superscript"/>
        </w:rPr>
        <w:t>5</w:t>
      </w:r>
      <w:r w:rsidRPr="00094C76">
        <w:rPr>
          <w:rFonts w:ascii="Times New Roman" w:hAnsi="Times New Roman"/>
          <w:sz w:val="20"/>
          <w:szCs w:val="20"/>
          <w:u w:val="single"/>
        </w:rPr>
        <w:t>, Farid Husin</w:t>
      </w:r>
      <w:r w:rsidRPr="00094C76">
        <w:rPr>
          <w:rFonts w:ascii="Times New Roman" w:hAnsi="Times New Roman"/>
          <w:sz w:val="20"/>
          <w:szCs w:val="20"/>
          <w:u w:val="single"/>
          <w:vertAlign w:val="superscript"/>
        </w:rPr>
        <w:t>6</w:t>
      </w:r>
    </w:p>
    <w:p w14:paraId="561279AF" w14:textId="77777777" w:rsidR="00094C76" w:rsidRPr="00094C76" w:rsidRDefault="00094C76" w:rsidP="00094C76">
      <w:pPr>
        <w:spacing w:after="0" w:line="240" w:lineRule="auto"/>
        <w:jc w:val="center"/>
        <w:rPr>
          <w:rFonts w:ascii="Times New Roman" w:hAnsi="Times New Roman"/>
          <w:sz w:val="20"/>
          <w:szCs w:val="20"/>
          <w:u w:val="single"/>
          <w:lang w:val="en-US"/>
        </w:rPr>
      </w:pPr>
    </w:p>
    <w:p w14:paraId="200A4E93" w14:textId="11432192" w:rsidR="00094C76" w:rsidRPr="00265F84" w:rsidRDefault="00265F84" w:rsidP="00094C76">
      <w:pPr>
        <w:spacing w:after="0" w:line="240" w:lineRule="auto"/>
        <w:jc w:val="center"/>
        <w:rPr>
          <w:rFonts w:ascii="Times New Roman" w:hAnsi="Times New Roman"/>
          <w:i/>
          <w:sz w:val="20"/>
          <w:szCs w:val="20"/>
          <w:vertAlign w:val="superscript"/>
          <w:lang w:val="en-US"/>
        </w:rPr>
      </w:pPr>
      <w:r w:rsidRPr="00265F84">
        <w:rPr>
          <w:rFonts w:ascii="Times New Roman" w:hAnsi="Times New Roman"/>
          <w:i/>
          <w:sz w:val="20"/>
          <w:szCs w:val="20"/>
          <w:vertAlign w:val="superscript"/>
          <w:lang w:val="en-US"/>
        </w:rPr>
        <w:t>1</w:t>
      </w:r>
      <w:r w:rsidRPr="00265F84">
        <w:rPr>
          <w:rFonts w:ascii="Times New Roman" w:hAnsi="Times New Roman"/>
          <w:i/>
          <w:sz w:val="20"/>
          <w:szCs w:val="20"/>
          <w:lang w:val="en-US"/>
        </w:rPr>
        <w:t xml:space="preserve">Department of Midwifery, </w:t>
      </w:r>
      <w:r w:rsidRPr="00265F84">
        <w:rPr>
          <w:rFonts w:ascii="Times New Roman" w:hAnsi="Times New Roman"/>
          <w:i/>
          <w:sz w:val="20"/>
          <w:szCs w:val="20"/>
        </w:rPr>
        <w:t xml:space="preserve">STIKES </w:t>
      </w:r>
      <w:proofErr w:type="spellStart"/>
      <w:r w:rsidRPr="00265F84">
        <w:rPr>
          <w:rFonts w:ascii="Times New Roman" w:hAnsi="Times New Roman"/>
          <w:i/>
          <w:sz w:val="20"/>
          <w:szCs w:val="20"/>
        </w:rPr>
        <w:t>Widyagama</w:t>
      </w:r>
      <w:proofErr w:type="spellEnd"/>
      <w:r w:rsidRPr="00265F84">
        <w:rPr>
          <w:rFonts w:ascii="Times New Roman" w:hAnsi="Times New Roman"/>
          <w:i/>
          <w:sz w:val="20"/>
          <w:szCs w:val="20"/>
        </w:rPr>
        <w:t xml:space="preserve"> Husada</w:t>
      </w:r>
      <w:r>
        <w:rPr>
          <w:rFonts w:ascii="Times New Roman" w:hAnsi="Times New Roman"/>
          <w:i/>
          <w:sz w:val="20"/>
          <w:szCs w:val="20"/>
          <w:lang w:val="en-US"/>
        </w:rPr>
        <w:t xml:space="preserve">, </w:t>
      </w:r>
      <w:r w:rsidRPr="00265F84">
        <w:rPr>
          <w:rFonts w:ascii="Times New Roman" w:hAnsi="Times New Roman"/>
          <w:i/>
          <w:sz w:val="20"/>
          <w:szCs w:val="20"/>
        </w:rPr>
        <w:t>Malang</w:t>
      </w:r>
      <w:r w:rsidRPr="00265F84">
        <w:rPr>
          <w:rFonts w:ascii="Times New Roman" w:hAnsi="Times New Roman"/>
          <w:i/>
          <w:sz w:val="20"/>
          <w:szCs w:val="20"/>
          <w:lang w:val="en-US"/>
        </w:rPr>
        <w:t>, Indonesia</w:t>
      </w:r>
    </w:p>
    <w:p w14:paraId="46752DBA" w14:textId="7821DDEF" w:rsidR="00094C76" w:rsidRPr="00265F84" w:rsidRDefault="00094C76" w:rsidP="00094C76">
      <w:pPr>
        <w:spacing w:after="0" w:line="240" w:lineRule="auto"/>
        <w:jc w:val="center"/>
        <w:rPr>
          <w:rFonts w:ascii="Times New Roman" w:hAnsi="Times New Roman"/>
          <w:i/>
          <w:sz w:val="20"/>
          <w:szCs w:val="20"/>
          <w:lang w:val="en-US"/>
        </w:rPr>
      </w:pPr>
      <w:r w:rsidRPr="00265F84">
        <w:rPr>
          <w:rFonts w:ascii="Times New Roman" w:hAnsi="Times New Roman"/>
          <w:i/>
          <w:sz w:val="20"/>
          <w:szCs w:val="20"/>
          <w:vertAlign w:val="superscript"/>
          <w:lang w:val="en-US"/>
        </w:rPr>
        <w:t>2</w:t>
      </w:r>
      <w:r w:rsidRPr="00265F84">
        <w:rPr>
          <w:rFonts w:ascii="Times New Roman" w:hAnsi="Times New Roman"/>
          <w:i/>
          <w:sz w:val="20"/>
          <w:szCs w:val="20"/>
          <w:vertAlign w:val="superscript"/>
        </w:rPr>
        <w:t>,6</w:t>
      </w:r>
      <w:r w:rsidR="00265F84" w:rsidRPr="00265F84">
        <w:rPr>
          <w:rFonts w:ascii="Times New Roman" w:hAnsi="Times New Roman"/>
          <w:i/>
          <w:sz w:val="20"/>
          <w:szCs w:val="20"/>
          <w:vertAlign w:val="superscript"/>
          <w:lang w:val="en-US"/>
        </w:rPr>
        <w:t xml:space="preserve"> </w:t>
      </w:r>
      <w:proofErr w:type="spellStart"/>
      <w:r w:rsidRPr="00265F84">
        <w:rPr>
          <w:rFonts w:ascii="Times New Roman" w:hAnsi="Times New Roman"/>
          <w:i/>
          <w:sz w:val="20"/>
          <w:szCs w:val="20"/>
          <w:lang w:val="en-US"/>
        </w:rPr>
        <w:t>Departemen</w:t>
      </w:r>
      <w:proofErr w:type="spellEnd"/>
      <w:r w:rsidRPr="00265F84">
        <w:rPr>
          <w:rFonts w:ascii="Times New Roman" w:hAnsi="Times New Roman"/>
          <w:i/>
          <w:sz w:val="20"/>
          <w:szCs w:val="20"/>
          <w:lang w:val="en-US"/>
        </w:rPr>
        <w:t xml:space="preserve"> </w:t>
      </w:r>
      <w:proofErr w:type="spellStart"/>
      <w:r w:rsidRPr="00265F84">
        <w:rPr>
          <w:rFonts w:ascii="Times New Roman" w:hAnsi="Times New Roman"/>
          <w:i/>
          <w:sz w:val="20"/>
          <w:szCs w:val="20"/>
          <w:lang w:val="en-US"/>
        </w:rPr>
        <w:t>Epidemiologi</w:t>
      </w:r>
      <w:proofErr w:type="spellEnd"/>
      <w:r w:rsidRPr="00265F84">
        <w:rPr>
          <w:rFonts w:ascii="Times New Roman" w:hAnsi="Times New Roman"/>
          <w:i/>
          <w:sz w:val="20"/>
          <w:szCs w:val="20"/>
          <w:lang w:val="en-US"/>
        </w:rPr>
        <w:t xml:space="preserve"> </w:t>
      </w:r>
      <w:r w:rsidRPr="00265F84">
        <w:rPr>
          <w:rFonts w:ascii="Times New Roman" w:hAnsi="Times New Roman"/>
          <w:i/>
          <w:sz w:val="20"/>
          <w:szCs w:val="20"/>
        </w:rPr>
        <w:t>Fakultas Kedokteran Universitas Padja</w:t>
      </w:r>
      <w:r w:rsidRPr="00265F84">
        <w:rPr>
          <w:rFonts w:ascii="Times New Roman" w:hAnsi="Times New Roman"/>
          <w:i/>
          <w:sz w:val="20"/>
          <w:szCs w:val="20"/>
          <w:lang w:val="en-US"/>
        </w:rPr>
        <w:t>d</w:t>
      </w:r>
      <w:r w:rsidRPr="00265F84">
        <w:rPr>
          <w:rFonts w:ascii="Times New Roman" w:hAnsi="Times New Roman"/>
          <w:i/>
          <w:sz w:val="20"/>
          <w:szCs w:val="20"/>
        </w:rPr>
        <w:t>jaran</w:t>
      </w:r>
      <w:r w:rsidR="00265F84" w:rsidRPr="00265F84">
        <w:rPr>
          <w:rFonts w:ascii="Times New Roman" w:hAnsi="Times New Roman"/>
          <w:i/>
          <w:sz w:val="20"/>
          <w:szCs w:val="20"/>
          <w:lang w:val="en-US"/>
        </w:rPr>
        <w:t>, Bandung, Indonesia</w:t>
      </w:r>
    </w:p>
    <w:p w14:paraId="1868079F" w14:textId="18B7C06A" w:rsidR="00094C76" w:rsidRPr="00265F84" w:rsidRDefault="00094C76" w:rsidP="00094C76">
      <w:pPr>
        <w:spacing w:after="0" w:line="240" w:lineRule="auto"/>
        <w:jc w:val="center"/>
        <w:rPr>
          <w:rFonts w:ascii="Times New Roman" w:hAnsi="Times New Roman"/>
          <w:i/>
          <w:sz w:val="20"/>
          <w:szCs w:val="20"/>
          <w:lang w:val="en-US"/>
        </w:rPr>
      </w:pPr>
      <w:r w:rsidRPr="00265F84">
        <w:rPr>
          <w:rFonts w:ascii="Times New Roman" w:hAnsi="Times New Roman"/>
          <w:i/>
          <w:sz w:val="20"/>
          <w:szCs w:val="20"/>
          <w:vertAlign w:val="superscript"/>
          <w:lang w:val="en-US"/>
        </w:rPr>
        <w:t>3</w:t>
      </w:r>
      <w:r w:rsidRPr="00265F84">
        <w:rPr>
          <w:rFonts w:ascii="Times New Roman" w:hAnsi="Times New Roman"/>
          <w:i/>
          <w:sz w:val="20"/>
          <w:szCs w:val="20"/>
          <w:vertAlign w:val="superscript"/>
        </w:rPr>
        <w:t>,5</w:t>
      </w:r>
      <w:proofErr w:type="spellStart"/>
      <w:r w:rsidRPr="00265F84">
        <w:rPr>
          <w:rFonts w:ascii="Times New Roman" w:hAnsi="Times New Roman"/>
          <w:i/>
          <w:sz w:val="20"/>
          <w:szCs w:val="20"/>
          <w:lang w:val="en-US"/>
        </w:rPr>
        <w:t>Departemen</w:t>
      </w:r>
      <w:proofErr w:type="spellEnd"/>
      <w:r w:rsidRPr="00265F84">
        <w:rPr>
          <w:rFonts w:ascii="Times New Roman" w:hAnsi="Times New Roman"/>
          <w:i/>
          <w:sz w:val="20"/>
          <w:szCs w:val="20"/>
          <w:lang w:val="en-US"/>
        </w:rPr>
        <w:t xml:space="preserve"> </w:t>
      </w:r>
      <w:r w:rsidRPr="00265F84">
        <w:rPr>
          <w:rFonts w:ascii="Times New Roman" w:hAnsi="Times New Roman"/>
          <w:i/>
          <w:sz w:val="20"/>
          <w:szCs w:val="20"/>
        </w:rPr>
        <w:t xml:space="preserve">Neurologi </w:t>
      </w:r>
      <w:proofErr w:type="spellStart"/>
      <w:r w:rsidRPr="00265F84">
        <w:rPr>
          <w:rFonts w:ascii="Times New Roman" w:hAnsi="Times New Roman"/>
          <w:i/>
          <w:sz w:val="20"/>
          <w:szCs w:val="20"/>
          <w:lang w:val="en-US"/>
        </w:rPr>
        <w:t>Fakultas</w:t>
      </w:r>
      <w:proofErr w:type="spellEnd"/>
      <w:r w:rsidRPr="00265F84">
        <w:rPr>
          <w:rFonts w:ascii="Times New Roman" w:hAnsi="Times New Roman"/>
          <w:i/>
          <w:sz w:val="20"/>
          <w:szCs w:val="20"/>
          <w:lang w:val="en-US"/>
        </w:rPr>
        <w:t xml:space="preserve"> </w:t>
      </w:r>
      <w:proofErr w:type="spellStart"/>
      <w:r w:rsidRPr="00265F84">
        <w:rPr>
          <w:rFonts w:ascii="Times New Roman" w:hAnsi="Times New Roman"/>
          <w:i/>
          <w:sz w:val="20"/>
          <w:szCs w:val="20"/>
          <w:lang w:val="en-US"/>
        </w:rPr>
        <w:t>Kedokteran</w:t>
      </w:r>
      <w:proofErr w:type="spellEnd"/>
      <w:r w:rsidRPr="00265F84">
        <w:rPr>
          <w:rFonts w:ascii="Times New Roman" w:hAnsi="Times New Roman"/>
          <w:i/>
          <w:sz w:val="20"/>
          <w:szCs w:val="20"/>
        </w:rPr>
        <w:t>, Universitas Padja</w:t>
      </w:r>
      <w:r w:rsidRPr="00265F84">
        <w:rPr>
          <w:rFonts w:ascii="Times New Roman" w:hAnsi="Times New Roman"/>
          <w:i/>
          <w:sz w:val="20"/>
          <w:szCs w:val="20"/>
          <w:lang w:val="en-US"/>
        </w:rPr>
        <w:t>d</w:t>
      </w:r>
      <w:r w:rsidRPr="00265F84">
        <w:rPr>
          <w:rFonts w:ascii="Times New Roman" w:hAnsi="Times New Roman"/>
          <w:i/>
          <w:sz w:val="20"/>
          <w:szCs w:val="20"/>
        </w:rPr>
        <w:t>jaran</w:t>
      </w:r>
      <w:r w:rsidR="00265F84" w:rsidRPr="00265F84">
        <w:rPr>
          <w:rFonts w:ascii="Times New Roman" w:hAnsi="Times New Roman"/>
          <w:i/>
          <w:sz w:val="20"/>
          <w:szCs w:val="20"/>
          <w:lang w:val="en-US"/>
        </w:rPr>
        <w:t>, Bandung, Indonesia</w:t>
      </w:r>
    </w:p>
    <w:p w14:paraId="35954C93" w14:textId="0672F6CC" w:rsidR="008C41F5" w:rsidRDefault="00094C76" w:rsidP="00094C76">
      <w:pPr>
        <w:spacing w:after="0" w:line="240" w:lineRule="auto"/>
        <w:jc w:val="center"/>
        <w:rPr>
          <w:rFonts w:ascii="Times New Roman" w:hAnsi="Times New Roman"/>
          <w:b/>
          <w:sz w:val="24"/>
          <w:szCs w:val="24"/>
        </w:rPr>
      </w:pPr>
      <w:r w:rsidRPr="00265F84">
        <w:rPr>
          <w:rFonts w:ascii="Times New Roman" w:hAnsi="Times New Roman"/>
          <w:i/>
          <w:sz w:val="20"/>
          <w:szCs w:val="20"/>
          <w:vertAlign w:val="superscript"/>
        </w:rPr>
        <w:t>4</w:t>
      </w:r>
      <w:proofErr w:type="spellStart"/>
      <w:r w:rsidRPr="00265F84">
        <w:rPr>
          <w:rFonts w:ascii="Times New Roman" w:hAnsi="Times New Roman"/>
          <w:i/>
          <w:sz w:val="20"/>
          <w:szCs w:val="20"/>
          <w:lang w:val="en-US"/>
        </w:rPr>
        <w:t>Departemen</w:t>
      </w:r>
      <w:proofErr w:type="spellEnd"/>
      <w:r w:rsidRPr="00265F84">
        <w:rPr>
          <w:rFonts w:ascii="Times New Roman" w:hAnsi="Times New Roman"/>
          <w:i/>
          <w:sz w:val="20"/>
          <w:szCs w:val="20"/>
          <w:lang w:val="en-US"/>
        </w:rPr>
        <w:t xml:space="preserve"> </w:t>
      </w:r>
      <w:proofErr w:type="spellStart"/>
      <w:r w:rsidRPr="00265F84">
        <w:rPr>
          <w:rFonts w:ascii="Times New Roman" w:hAnsi="Times New Roman"/>
          <w:i/>
          <w:sz w:val="20"/>
          <w:szCs w:val="20"/>
          <w:lang w:val="en-US"/>
        </w:rPr>
        <w:t>Obstetri</w:t>
      </w:r>
      <w:proofErr w:type="spellEnd"/>
      <w:r w:rsidRPr="00265F84">
        <w:rPr>
          <w:rFonts w:ascii="Times New Roman" w:hAnsi="Times New Roman"/>
          <w:i/>
          <w:sz w:val="20"/>
          <w:szCs w:val="20"/>
          <w:lang w:val="en-US"/>
        </w:rPr>
        <w:t xml:space="preserve"> dan </w:t>
      </w:r>
      <w:proofErr w:type="spellStart"/>
      <w:r w:rsidRPr="00265F84">
        <w:rPr>
          <w:rFonts w:ascii="Times New Roman" w:hAnsi="Times New Roman"/>
          <w:i/>
          <w:sz w:val="20"/>
          <w:szCs w:val="20"/>
          <w:lang w:val="en-US"/>
        </w:rPr>
        <w:t>Ginekologi</w:t>
      </w:r>
      <w:proofErr w:type="spellEnd"/>
      <w:r w:rsidRPr="00265F84">
        <w:rPr>
          <w:rFonts w:ascii="Times New Roman" w:hAnsi="Times New Roman"/>
          <w:i/>
          <w:sz w:val="20"/>
          <w:szCs w:val="20"/>
          <w:lang w:val="en-US"/>
        </w:rPr>
        <w:t xml:space="preserve">, </w:t>
      </w:r>
      <w:proofErr w:type="spellStart"/>
      <w:r w:rsidRPr="00265F84">
        <w:rPr>
          <w:rFonts w:ascii="Times New Roman" w:hAnsi="Times New Roman"/>
          <w:i/>
          <w:sz w:val="20"/>
          <w:szCs w:val="20"/>
          <w:lang w:val="en-US"/>
        </w:rPr>
        <w:t>Fakultas</w:t>
      </w:r>
      <w:proofErr w:type="spellEnd"/>
      <w:r w:rsidRPr="00265F84">
        <w:rPr>
          <w:rFonts w:ascii="Times New Roman" w:hAnsi="Times New Roman"/>
          <w:i/>
          <w:sz w:val="20"/>
          <w:szCs w:val="20"/>
          <w:lang w:val="en-US"/>
        </w:rPr>
        <w:t xml:space="preserve"> </w:t>
      </w:r>
      <w:proofErr w:type="spellStart"/>
      <w:r w:rsidRPr="00265F84">
        <w:rPr>
          <w:rFonts w:ascii="Times New Roman" w:hAnsi="Times New Roman"/>
          <w:i/>
          <w:sz w:val="20"/>
          <w:szCs w:val="20"/>
          <w:lang w:val="en-US"/>
        </w:rPr>
        <w:t>Kedokteran</w:t>
      </w:r>
      <w:proofErr w:type="spellEnd"/>
      <w:r w:rsidRPr="00265F84">
        <w:rPr>
          <w:rFonts w:ascii="Times New Roman" w:hAnsi="Times New Roman"/>
          <w:i/>
          <w:sz w:val="20"/>
          <w:szCs w:val="20"/>
          <w:lang w:val="en-US"/>
        </w:rPr>
        <w:t xml:space="preserve">, Universitas </w:t>
      </w:r>
      <w:proofErr w:type="spellStart"/>
      <w:r w:rsidRPr="00265F84">
        <w:rPr>
          <w:rFonts w:ascii="Times New Roman" w:hAnsi="Times New Roman"/>
          <w:i/>
          <w:sz w:val="20"/>
          <w:szCs w:val="20"/>
          <w:lang w:val="en-US"/>
        </w:rPr>
        <w:t>Padjadjaran</w:t>
      </w:r>
      <w:proofErr w:type="spellEnd"/>
      <w:r w:rsidR="00265F84" w:rsidRPr="00265F84">
        <w:rPr>
          <w:rFonts w:ascii="Times New Roman" w:hAnsi="Times New Roman"/>
          <w:i/>
          <w:sz w:val="20"/>
          <w:szCs w:val="20"/>
          <w:lang w:val="en-US"/>
        </w:rPr>
        <w:t>, Bandung, Indonesia</w:t>
      </w:r>
    </w:p>
    <w:p w14:paraId="55957B2A" w14:textId="1DD30E43" w:rsidR="002F49BA" w:rsidRPr="002F49BA" w:rsidRDefault="002F49BA" w:rsidP="00094C76">
      <w:pPr>
        <w:tabs>
          <w:tab w:val="left" w:pos="3120"/>
        </w:tabs>
        <w:spacing w:after="0" w:line="240" w:lineRule="auto"/>
        <w:rPr>
          <w:rFonts w:ascii="Times New Roman" w:hAnsi="Times New Roman"/>
          <w:sz w:val="20"/>
          <w:szCs w:val="20"/>
          <w:lang w:val="en-US"/>
        </w:rPr>
      </w:pPr>
    </w:p>
    <w:p w14:paraId="62A2D418" w14:textId="77777777" w:rsidR="005E487D" w:rsidRPr="005E487D" w:rsidRDefault="005E487D" w:rsidP="000B520D">
      <w:pPr>
        <w:spacing w:after="0" w:line="240" w:lineRule="auto"/>
        <w:jc w:val="center"/>
        <w:rPr>
          <w:rStyle w:val="Hyperlink"/>
          <w:rFonts w:ascii="Times New Roman" w:hAnsi="Times New Roman"/>
          <w:sz w:val="20"/>
          <w:szCs w:val="20"/>
          <w:lang w:val="en-US"/>
        </w:rPr>
      </w:pPr>
    </w:p>
    <w:p w14:paraId="1BAF94C2" w14:textId="77777777" w:rsidR="005E487D" w:rsidRPr="005E487D" w:rsidRDefault="005E487D" w:rsidP="00954D8C">
      <w:pPr>
        <w:spacing w:after="0"/>
        <w:jc w:val="center"/>
        <w:rPr>
          <w:rFonts w:ascii="Times New Roman" w:hAnsi="Times New Roman"/>
          <w:sz w:val="20"/>
          <w:szCs w:val="20"/>
        </w:rPr>
      </w:pPr>
      <w:proofErr w:type="spellStart"/>
      <w:r w:rsidRPr="005E487D">
        <w:rPr>
          <w:rFonts w:ascii="Times New Roman" w:hAnsi="Times New Roman"/>
          <w:sz w:val="20"/>
          <w:szCs w:val="20"/>
        </w:rPr>
        <w:t>Corresponding</w:t>
      </w:r>
      <w:proofErr w:type="spellEnd"/>
      <w:r w:rsidRPr="005E487D">
        <w:rPr>
          <w:rFonts w:ascii="Times New Roman" w:hAnsi="Times New Roman"/>
          <w:sz w:val="20"/>
          <w:szCs w:val="20"/>
        </w:rPr>
        <w:t xml:space="preserve"> </w:t>
      </w:r>
      <w:proofErr w:type="spellStart"/>
      <w:r w:rsidRPr="005E487D">
        <w:rPr>
          <w:rFonts w:ascii="Times New Roman" w:hAnsi="Times New Roman"/>
          <w:sz w:val="20"/>
          <w:szCs w:val="20"/>
        </w:rPr>
        <w:t>author</w:t>
      </w:r>
      <w:proofErr w:type="spellEnd"/>
      <w:r w:rsidRPr="005E487D">
        <w:rPr>
          <w:rFonts w:ascii="Times New Roman" w:hAnsi="Times New Roman"/>
          <w:sz w:val="20"/>
          <w:szCs w:val="20"/>
        </w:rPr>
        <w:t xml:space="preserve">: Ervin </w:t>
      </w:r>
      <w:proofErr w:type="spellStart"/>
      <w:r w:rsidRPr="005E487D">
        <w:rPr>
          <w:rFonts w:ascii="Times New Roman" w:hAnsi="Times New Roman"/>
          <w:sz w:val="20"/>
          <w:szCs w:val="20"/>
        </w:rPr>
        <w:t>Rufaindah</w:t>
      </w:r>
      <w:proofErr w:type="spellEnd"/>
    </w:p>
    <w:p w14:paraId="39EA8981" w14:textId="77777777" w:rsidR="005E487D" w:rsidRDefault="005E487D" w:rsidP="00954D8C">
      <w:pPr>
        <w:spacing w:after="0"/>
        <w:jc w:val="center"/>
        <w:rPr>
          <w:rStyle w:val="Hyperlink"/>
          <w:rFonts w:ascii="Times New Roman" w:hAnsi="Times New Roman"/>
          <w:sz w:val="20"/>
          <w:szCs w:val="20"/>
          <w:u w:val="none"/>
          <w:lang w:val="en-US"/>
        </w:rPr>
      </w:pPr>
      <w:r w:rsidRPr="005E487D">
        <w:rPr>
          <w:rFonts w:ascii="Times New Roman" w:hAnsi="Times New Roman"/>
          <w:sz w:val="20"/>
          <w:szCs w:val="20"/>
        </w:rPr>
        <w:t xml:space="preserve">Email: </w:t>
      </w:r>
      <w:hyperlink r:id="rId14" w:history="1">
        <w:r w:rsidRPr="005E487D">
          <w:rPr>
            <w:rStyle w:val="Hyperlink"/>
            <w:rFonts w:ascii="Times New Roman" w:hAnsi="Times New Roman"/>
            <w:sz w:val="20"/>
            <w:szCs w:val="20"/>
            <w:u w:val="none"/>
          </w:rPr>
          <w:t>ervinrufaindah@yahoo.com</w:t>
        </w:r>
      </w:hyperlink>
    </w:p>
    <w:p w14:paraId="75A9E816" w14:textId="77777777" w:rsidR="00954D8C" w:rsidRPr="005E487D" w:rsidRDefault="00954D8C" w:rsidP="00954D8C">
      <w:pPr>
        <w:spacing w:after="0"/>
        <w:jc w:val="center"/>
        <w:rPr>
          <w:rFonts w:ascii="Times New Roman" w:hAnsi="Times New Roman"/>
          <w:sz w:val="20"/>
          <w:szCs w:val="20"/>
          <w:lang w:val="en-US"/>
        </w:rPr>
      </w:pPr>
    </w:p>
    <w:p w14:paraId="1239861C" w14:textId="77777777" w:rsidR="005E487D" w:rsidRPr="005E487D" w:rsidRDefault="005E487D" w:rsidP="005E487D">
      <w:pPr>
        <w:shd w:val="clear" w:color="auto" w:fill="FFFFFF"/>
        <w:jc w:val="center"/>
        <w:rPr>
          <w:rFonts w:ascii="Times New Roman" w:hAnsi="Times New Roman"/>
          <w:sz w:val="20"/>
          <w:szCs w:val="20"/>
          <w:lang w:val="en-US"/>
        </w:rPr>
      </w:pPr>
      <w:proofErr w:type="spellStart"/>
      <w:r w:rsidRPr="005E487D">
        <w:rPr>
          <w:rFonts w:ascii="Times New Roman" w:hAnsi="Times New Roman"/>
          <w:sz w:val="20"/>
          <w:szCs w:val="20"/>
        </w:rPr>
        <w:t>Received</w:t>
      </w:r>
      <w:proofErr w:type="spellEnd"/>
      <w:r w:rsidRPr="005E487D">
        <w:rPr>
          <w:rFonts w:ascii="Times New Roman" w:hAnsi="Times New Roman"/>
          <w:sz w:val="20"/>
          <w:szCs w:val="20"/>
        </w:rPr>
        <w:t xml:space="preserve">:; </w:t>
      </w:r>
      <w:proofErr w:type="spellStart"/>
      <w:r w:rsidRPr="005E487D">
        <w:rPr>
          <w:rFonts w:ascii="Times New Roman" w:hAnsi="Times New Roman"/>
          <w:sz w:val="20"/>
          <w:szCs w:val="20"/>
        </w:rPr>
        <w:t>Revised</w:t>
      </w:r>
      <w:proofErr w:type="spellEnd"/>
      <w:r w:rsidRPr="005E487D">
        <w:rPr>
          <w:rFonts w:ascii="Times New Roman" w:hAnsi="Times New Roman"/>
          <w:sz w:val="20"/>
          <w:szCs w:val="20"/>
        </w:rPr>
        <w:t xml:space="preserve">:; </w:t>
      </w:r>
      <w:proofErr w:type="spellStart"/>
      <w:r w:rsidRPr="005E487D">
        <w:rPr>
          <w:rFonts w:ascii="Times New Roman" w:hAnsi="Times New Roman"/>
          <w:sz w:val="20"/>
          <w:szCs w:val="20"/>
        </w:rPr>
        <w:t>Accepted</w:t>
      </w:r>
      <w:proofErr w:type="spellEnd"/>
      <w:r w:rsidRPr="005E487D">
        <w:rPr>
          <w:rFonts w:ascii="Times New Roman" w:hAnsi="Times New Roman"/>
          <w:sz w:val="20"/>
          <w:szCs w:val="20"/>
        </w:rPr>
        <w:t xml:space="preserve">: </w:t>
      </w:r>
    </w:p>
    <w:p w14:paraId="43DAAC39" w14:textId="77777777" w:rsidR="008C41F5" w:rsidRDefault="008C41F5" w:rsidP="008C41F5">
      <w:pPr>
        <w:spacing w:after="0" w:line="240" w:lineRule="auto"/>
        <w:rPr>
          <w:rFonts w:ascii="Times New Roman" w:hAnsi="Times New Roman"/>
          <w:sz w:val="18"/>
          <w:szCs w:val="18"/>
        </w:rPr>
      </w:pPr>
    </w:p>
    <w:p w14:paraId="370DEE8F" w14:textId="77777777" w:rsidR="00AE57D7" w:rsidRPr="00D86724" w:rsidRDefault="008C41F5" w:rsidP="00173AB4">
      <w:pPr>
        <w:jc w:val="center"/>
        <w:rPr>
          <w:rFonts w:ascii="Times New Roman" w:hAnsi="Times New Roman"/>
          <w:b/>
          <w:lang w:val="en-US"/>
        </w:rPr>
      </w:pPr>
      <w:r w:rsidRPr="00D86724">
        <w:rPr>
          <w:rFonts w:ascii="Times New Roman" w:hAnsi="Times New Roman"/>
          <w:b/>
        </w:rPr>
        <w:t>ABSTRACT</w:t>
      </w:r>
    </w:p>
    <w:p w14:paraId="4718A42C" w14:textId="3CF02097" w:rsidR="004C2663" w:rsidRPr="00265F84" w:rsidRDefault="00740718" w:rsidP="008C4EC0">
      <w:pPr>
        <w:ind w:firstLine="720"/>
        <w:jc w:val="both"/>
        <w:rPr>
          <w:rFonts w:ascii="Times New Roman" w:hAnsi="Times New Roman"/>
        </w:rPr>
      </w:pPr>
      <w:r w:rsidRPr="00D86724">
        <w:rPr>
          <w:rFonts w:ascii="Times New Roman" w:hAnsi="Times New Roman"/>
          <w:b/>
          <w:lang w:val="en-US"/>
        </w:rPr>
        <w:tab/>
      </w:r>
      <w:proofErr w:type="spellStart"/>
      <w:r w:rsidR="004C2663" w:rsidRPr="00265F84">
        <w:rPr>
          <w:rFonts w:ascii="Times New Roman" w:hAnsi="Times New Roman"/>
        </w:rPr>
        <w:t>Higher</w:t>
      </w:r>
      <w:proofErr w:type="spellEnd"/>
      <w:r w:rsidR="004C2663" w:rsidRPr="00265F84">
        <w:rPr>
          <w:rFonts w:ascii="Times New Roman" w:hAnsi="Times New Roman"/>
        </w:rPr>
        <w:t xml:space="preserve"> </w:t>
      </w:r>
      <w:proofErr w:type="spellStart"/>
      <w:r w:rsidR="004C2663" w:rsidRPr="00265F84">
        <w:rPr>
          <w:rFonts w:ascii="Times New Roman" w:hAnsi="Times New Roman"/>
        </w:rPr>
        <w:t>life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expectancy</w:t>
      </w:r>
      <w:proofErr w:type="spellEnd"/>
      <w:r w:rsidR="004C2663" w:rsidRPr="00265F84">
        <w:rPr>
          <w:rFonts w:ascii="Times New Roman" w:hAnsi="Times New Roman"/>
        </w:rPr>
        <w:t xml:space="preserve"> </w:t>
      </w:r>
      <w:proofErr w:type="spellStart"/>
      <w:r w:rsidR="004C2663" w:rsidRPr="00265F84">
        <w:rPr>
          <w:rFonts w:ascii="Times New Roman" w:hAnsi="Times New Roman"/>
        </w:rPr>
        <w:t>affects</w:t>
      </w:r>
      <w:proofErr w:type="spellEnd"/>
      <w:r w:rsidR="004C2663" w:rsidRPr="00265F84">
        <w:rPr>
          <w:rFonts w:ascii="Times New Roman" w:hAnsi="Times New Roman"/>
        </w:rPr>
        <w:t xml:space="preserve"> </w:t>
      </w:r>
      <w:proofErr w:type="spellStart"/>
      <w:r w:rsidR="004C2663" w:rsidRPr="00265F84">
        <w:rPr>
          <w:rFonts w:ascii="Times New Roman" w:hAnsi="Times New Roman"/>
        </w:rPr>
        <w:t>to</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raise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number</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longer</w:t>
      </w:r>
      <w:proofErr w:type="spellEnd"/>
      <w:r w:rsidR="004C2663" w:rsidRPr="00265F84">
        <w:rPr>
          <w:rFonts w:ascii="Times New Roman" w:hAnsi="Times New Roman"/>
        </w:rPr>
        <w:t xml:space="preserve"> </w:t>
      </w:r>
      <w:proofErr w:type="spellStart"/>
      <w:r w:rsidR="004C2663" w:rsidRPr="00265F84">
        <w:rPr>
          <w:rFonts w:ascii="Times New Roman" w:hAnsi="Times New Roman"/>
        </w:rPr>
        <w:t>life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for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women</w:t>
      </w:r>
      <w:proofErr w:type="spellEnd"/>
      <w:r w:rsidR="004C2663" w:rsidRPr="00265F84">
        <w:rPr>
          <w:rFonts w:ascii="Times New Roman" w:hAnsi="Times New Roman"/>
        </w:rPr>
        <w:t xml:space="preserve"> in menopause </w:t>
      </w:r>
      <w:proofErr w:type="spellStart"/>
      <w:r w:rsidR="004C2663" w:rsidRPr="00265F84">
        <w:rPr>
          <w:rFonts w:ascii="Times New Roman" w:hAnsi="Times New Roman"/>
        </w:rPr>
        <w:t>period</w:t>
      </w:r>
      <w:proofErr w:type="spellEnd"/>
      <w:r w:rsidR="004C2663" w:rsidRPr="00265F84">
        <w:rPr>
          <w:rFonts w:ascii="Times New Roman" w:hAnsi="Times New Roman"/>
        </w:rPr>
        <w:t xml:space="preserve">. </w:t>
      </w:r>
      <w:proofErr w:type="spellStart"/>
      <w:r w:rsidR="004C2663" w:rsidRPr="00265F84">
        <w:rPr>
          <w:rFonts w:ascii="Times New Roman" w:hAnsi="Times New Roman"/>
        </w:rPr>
        <w:t>Eighty</w:t>
      </w:r>
      <w:proofErr w:type="spellEnd"/>
      <w:r w:rsidR="004C2663" w:rsidRPr="00265F84">
        <w:rPr>
          <w:rFonts w:ascii="Times New Roman" w:hAnsi="Times New Roman"/>
        </w:rPr>
        <w:t xml:space="preserve"> </w:t>
      </w:r>
      <w:proofErr w:type="spellStart"/>
      <w:r w:rsidR="004C2663" w:rsidRPr="00265F84">
        <w:rPr>
          <w:rFonts w:ascii="Times New Roman" w:hAnsi="Times New Roman"/>
        </w:rPr>
        <w:t>percent</w:t>
      </w:r>
      <w:proofErr w:type="spellEnd"/>
      <w:r w:rsidR="004C2663" w:rsidRPr="00265F84">
        <w:rPr>
          <w:rFonts w:ascii="Times New Roman" w:hAnsi="Times New Roman"/>
        </w:rPr>
        <w:t xml:space="preserve"> (80%)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women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complaint</w:t>
      </w:r>
      <w:proofErr w:type="spellEnd"/>
      <w:r w:rsidR="004C2663" w:rsidRPr="00265F84">
        <w:rPr>
          <w:rFonts w:ascii="Times New Roman" w:hAnsi="Times New Roman"/>
        </w:rPr>
        <w:t xml:space="preserve"> </w:t>
      </w:r>
      <w:proofErr w:type="spellStart"/>
      <w:r w:rsidR="004C2663" w:rsidRPr="00265F84">
        <w:rPr>
          <w:rFonts w:ascii="Times New Roman" w:hAnsi="Times New Roman"/>
        </w:rPr>
        <w:t>about</w:t>
      </w:r>
      <w:proofErr w:type="spellEnd"/>
      <w:r w:rsidR="004C2663" w:rsidRPr="00265F84">
        <w:rPr>
          <w:rFonts w:ascii="Times New Roman" w:hAnsi="Times New Roman"/>
        </w:rPr>
        <w:t xml:space="preserve"> </w:t>
      </w:r>
      <w:proofErr w:type="spellStart"/>
      <w:r w:rsidR="004C2663" w:rsidRPr="00265F84">
        <w:rPr>
          <w:rFonts w:ascii="Times New Roman" w:hAnsi="Times New Roman"/>
        </w:rPr>
        <w:t>uncomfortable</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condition</w:t>
      </w:r>
      <w:proofErr w:type="spellEnd"/>
      <w:r w:rsidR="004C2663" w:rsidRPr="00265F84">
        <w:rPr>
          <w:rFonts w:ascii="Times New Roman" w:hAnsi="Times New Roman"/>
        </w:rPr>
        <w:t xml:space="preserve"> </w:t>
      </w:r>
      <w:proofErr w:type="spellStart"/>
      <w:r w:rsidR="004C2663" w:rsidRPr="00265F84">
        <w:rPr>
          <w:rFonts w:ascii="Times New Roman" w:hAnsi="Times New Roman"/>
        </w:rPr>
        <w:t>before</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such</w:t>
      </w:r>
      <w:proofErr w:type="spellEnd"/>
      <w:r w:rsidR="004C2663" w:rsidRPr="00265F84">
        <w:rPr>
          <w:rFonts w:ascii="Times New Roman" w:hAnsi="Times New Roman"/>
        </w:rPr>
        <w:t xml:space="preserve"> as </w:t>
      </w:r>
      <w:proofErr w:type="spellStart"/>
      <w:r w:rsidR="004C2663" w:rsidRPr="00265F84">
        <w:rPr>
          <w:rFonts w:ascii="Times New Roman" w:hAnsi="Times New Roman"/>
        </w:rPr>
        <w:t>headache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sexual</w:t>
      </w:r>
      <w:proofErr w:type="spellEnd"/>
      <w:r w:rsidR="004C2663" w:rsidRPr="00265F84">
        <w:rPr>
          <w:rFonts w:ascii="Times New Roman" w:hAnsi="Times New Roman"/>
        </w:rPr>
        <w:t xml:space="preserve"> problem, </w:t>
      </w:r>
      <w:proofErr w:type="spellStart"/>
      <w:r w:rsidR="004C2663" w:rsidRPr="00265F84">
        <w:rPr>
          <w:rFonts w:ascii="Times New Roman" w:hAnsi="Times New Roman"/>
        </w:rPr>
        <w:t>tachycardia</w:t>
      </w:r>
      <w:proofErr w:type="spellEnd"/>
      <w:r w:rsidR="004C2663" w:rsidRPr="00265F84">
        <w:rPr>
          <w:rFonts w:ascii="Times New Roman" w:hAnsi="Times New Roman"/>
        </w:rPr>
        <w:t xml:space="preserve">, hot </w:t>
      </w:r>
      <w:proofErr w:type="spellStart"/>
      <w:r w:rsidR="004C2663" w:rsidRPr="00265F84">
        <w:rPr>
          <w:rFonts w:ascii="Times New Roman" w:hAnsi="Times New Roman"/>
        </w:rPr>
        <w:t>flushes</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insomnia, </w:t>
      </w:r>
      <w:proofErr w:type="spellStart"/>
      <w:r w:rsidR="004C2663" w:rsidRPr="00265F84">
        <w:rPr>
          <w:rFonts w:ascii="Times New Roman" w:hAnsi="Times New Roman"/>
        </w:rPr>
        <w:t>that</w:t>
      </w:r>
      <w:proofErr w:type="spellEnd"/>
      <w:r w:rsidR="004C2663" w:rsidRPr="00265F84">
        <w:rPr>
          <w:rFonts w:ascii="Times New Roman" w:hAnsi="Times New Roman"/>
        </w:rPr>
        <w:t xml:space="preserve"> are </w:t>
      </w:r>
      <w:proofErr w:type="spellStart"/>
      <w:r w:rsidR="004C2663" w:rsidRPr="00265F84">
        <w:rPr>
          <w:rFonts w:ascii="Times New Roman" w:hAnsi="Times New Roman"/>
        </w:rPr>
        <w:t>significantly</w:t>
      </w:r>
      <w:proofErr w:type="spellEnd"/>
      <w:r w:rsidR="004C2663" w:rsidRPr="00265F84">
        <w:rPr>
          <w:rFonts w:ascii="Times New Roman" w:hAnsi="Times New Roman"/>
        </w:rPr>
        <w:t xml:space="preserve"> </w:t>
      </w:r>
      <w:proofErr w:type="spellStart"/>
      <w:r w:rsidR="004C2663" w:rsidRPr="00265F84">
        <w:rPr>
          <w:rFonts w:ascii="Times New Roman" w:hAnsi="Times New Roman"/>
        </w:rPr>
        <w:t>decrease</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quality</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life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Empowerment</w:t>
      </w:r>
      <w:proofErr w:type="spellEnd"/>
      <w:r w:rsidR="004C2663" w:rsidRPr="00265F84">
        <w:rPr>
          <w:rFonts w:ascii="Times New Roman" w:hAnsi="Times New Roman"/>
        </w:rPr>
        <w:t xml:space="preserve"> </w:t>
      </w:r>
      <w:proofErr w:type="spellStart"/>
      <w:r w:rsidR="004C2663" w:rsidRPr="00265F84">
        <w:rPr>
          <w:rFonts w:ascii="Times New Roman" w:hAnsi="Times New Roman"/>
        </w:rPr>
        <w:t>during</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period</w:t>
      </w:r>
      <w:proofErr w:type="spellEnd"/>
      <w:r w:rsidR="004C2663" w:rsidRPr="00265F84">
        <w:rPr>
          <w:rFonts w:ascii="Times New Roman" w:hAnsi="Times New Roman"/>
        </w:rPr>
        <w:t xml:space="preserve"> </w:t>
      </w:r>
      <w:proofErr w:type="spellStart"/>
      <w:r w:rsidR="004C2663" w:rsidRPr="00265F84">
        <w:rPr>
          <w:rFonts w:ascii="Times New Roman" w:hAnsi="Times New Roman"/>
        </w:rPr>
        <w:t>may</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contribute</w:t>
      </w:r>
      <w:proofErr w:type="spellEnd"/>
      <w:r w:rsidR="004C2663" w:rsidRPr="00265F84">
        <w:rPr>
          <w:rFonts w:ascii="Times New Roman" w:hAnsi="Times New Roman"/>
        </w:rPr>
        <w:t xml:space="preserve"> </w:t>
      </w:r>
      <w:proofErr w:type="spellStart"/>
      <w:r w:rsidR="004C2663" w:rsidRPr="00265F84">
        <w:rPr>
          <w:rFonts w:ascii="Times New Roman" w:hAnsi="Times New Roman"/>
        </w:rPr>
        <w:t>to</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improvement</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perception</w:t>
      </w:r>
      <w:proofErr w:type="spellEnd"/>
      <w:r w:rsidR="004C2663" w:rsidRPr="00265F84">
        <w:rPr>
          <w:rFonts w:ascii="Times New Roman" w:hAnsi="Times New Roman"/>
        </w:rPr>
        <w:t xml:space="preserve"> </w:t>
      </w:r>
      <w:proofErr w:type="spellStart"/>
      <w:r w:rsidR="004C2663" w:rsidRPr="00265F84">
        <w:rPr>
          <w:rFonts w:ascii="Times New Roman" w:hAnsi="Times New Roman"/>
        </w:rPr>
        <w:t>about</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this</w:t>
      </w:r>
      <w:proofErr w:type="spellEnd"/>
      <w:r w:rsidR="004C2663" w:rsidRPr="00265F84">
        <w:rPr>
          <w:rFonts w:ascii="Times New Roman" w:hAnsi="Times New Roman"/>
        </w:rPr>
        <w:t xml:space="preserve"> </w:t>
      </w:r>
      <w:proofErr w:type="spellStart"/>
      <w:r w:rsidR="004C2663" w:rsidRPr="00265F84">
        <w:rPr>
          <w:rFonts w:ascii="Times New Roman" w:hAnsi="Times New Roman"/>
        </w:rPr>
        <w:t>phase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w:t>
      </w:r>
      <w:proofErr w:type="spellStart"/>
      <w:r w:rsidR="004C2663" w:rsidRPr="00265F84">
        <w:rPr>
          <w:rFonts w:ascii="Times New Roman" w:hAnsi="Times New Roman"/>
        </w:rPr>
        <w:t>importance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self</w:t>
      </w:r>
      <w:proofErr w:type="spellEnd"/>
      <w:r w:rsidR="004C2663" w:rsidRPr="00265F84">
        <w:rPr>
          <w:rFonts w:ascii="Times New Roman" w:hAnsi="Times New Roman"/>
        </w:rPr>
        <w:t xml:space="preserve"> </w:t>
      </w:r>
      <w:proofErr w:type="spellStart"/>
      <w:r w:rsidR="004C2663" w:rsidRPr="00265F84">
        <w:rPr>
          <w:rFonts w:ascii="Times New Roman" w:hAnsi="Times New Roman"/>
        </w:rPr>
        <w:t>care</w:t>
      </w:r>
      <w:proofErr w:type="spellEnd"/>
      <w:r w:rsidR="004C2663" w:rsidRPr="00265F84">
        <w:rPr>
          <w:rFonts w:ascii="Times New Roman" w:hAnsi="Times New Roman"/>
        </w:rPr>
        <w:t xml:space="preserve">. </w:t>
      </w:r>
      <w:proofErr w:type="spellStart"/>
      <w:r w:rsidR="004C2663" w:rsidRPr="00265F84">
        <w:rPr>
          <w:rFonts w:ascii="Times New Roman" w:hAnsi="Times New Roman"/>
        </w:rPr>
        <w:t>During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should</w:t>
      </w:r>
      <w:proofErr w:type="spellEnd"/>
      <w:r w:rsidR="004C2663" w:rsidRPr="00265F84">
        <w:rPr>
          <w:rFonts w:ascii="Times New Roman" w:hAnsi="Times New Roman"/>
        </w:rPr>
        <w:t xml:space="preserve"> </w:t>
      </w:r>
      <w:proofErr w:type="spellStart"/>
      <w:r w:rsidR="004C2663" w:rsidRPr="00265F84">
        <w:rPr>
          <w:rFonts w:ascii="Times New Roman" w:hAnsi="Times New Roman"/>
        </w:rPr>
        <w:t>build</w:t>
      </w:r>
      <w:proofErr w:type="spellEnd"/>
      <w:r w:rsidR="004C2663" w:rsidRPr="00265F84">
        <w:rPr>
          <w:rFonts w:ascii="Times New Roman" w:hAnsi="Times New Roman"/>
        </w:rPr>
        <w:t xml:space="preserve"> </w:t>
      </w:r>
      <w:proofErr w:type="spellStart"/>
      <w:r w:rsidR="004C2663" w:rsidRPr="00265F84">
        <w:rPr>
          <w:rFonts w:ascii="Times New Roman" w:hAnsi="Times New Roman"/>
        </w:rPr>
        <w:t>positive</w:t>
      </w:r>
      <w:proofErr w:type="spellEnd"/>
      <w:r w:rsidR="004C2663" w:rsidRPr="00265F84">
        <w:rPr>
          <w:rFonts w:ascii="Times New Roman" w:hAnsi="Times New Roman"/>
        </w:rPr>
        <w:t xml:space="preserve"> </w:t>
      </w:r>
      <w:proofErr w:type="spellStart"/>
      <w:r w:rsidR="004C2663" w:rsidRPr="00265F84">
        <w:rPr>
          <w:rFonts w:ascii="Times New Roman" w:hAnsi="Times New Roman"/>
        </w:rPr>
        <w:t>perception</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women</w:t>
      </w:r>
      <w:proofErr w:type="spellEnd"/>
      <w:r w:rsidR="004C2663" w:rsidRPr="00265F84">
        <w:rPr>
          <w:rFonts w:ascii="Times New Roman" w:hAnsi="Times New Roman"/>
        </w:rPr>
        <w:t xml:space="preserve"> in order </w:t>
      </w:r>
      <w:proofErr w:type="spellStart"/>
      <w:r w:rsidR="004C2663" w:rsidRPr="00265F84">
        <w:rPr>
          <w:rFonts w:ascii="Times New Roman" w:hAnsi="Times New Roman"/>
        </w:rPr>
        <w:t>to</w:t>
      </w:r>
      <w:proofErr w:type="spellEnd"/>
      <w:r w:rsidR="004C2663" w:rsidRPr="00265F84">
        <w:rPr>
          <w:rFonts w:ascii="Times New Roman" w:hAnsi="Times New Roman"/>
        </w:rPr>
        <w:t xml:space="preserve"> </w:t>
      </w:r>
      <w:proofErr w:type="spellStart"/>
      <w:r w:rsidR="004C2663" w:rsidRPr="00265F84">
        <w:rPr>
          <w:rFonts w:ascii="Times New Roman" w:hAnsi="Times New Roman"/>
        </w:rPr>
        <w:t>enhance</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their</w:t>
      </w:r>
      <w:proofErr w:type="spellEnd"/>
      <w:r w:rsidR="004C2663" w:rsidRPr="00265F84">
        <w:rPr>
          <w:rFonts w:ascii="Times New Roman" w:hAnsi="Times New Roman"/>
        </w:rPr>
        <w:t xml:space="preserve"> </w:t>
      </w:r>
      <w:proofErr w:type="spellStart"/>
      <w:r w:rsidR="004C2663" w:rsidRPr="00265F84">
        <w:rPr>
          <w:rFonts w:ascii="Times New Roman" w:hAnsi="Times New Roman"/>
        </w:rPr>
        <w:t>understanding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to</w:t>
      </w:r>
      <w:proofErr w:type="spellEnd"/>
      <w:r w:rsidR="004C2663" w:rsidRPr="00265F84">
        <w:rPr>
          <w:rFonts w:ascii="Times New Roman" w:hAnsi="Times New Roman"/>
        </w:rPr>
        <w:t xml:space="preserve"> </w:t>
      </w:r>
      <w:proofErr w:type="spellStart"/>
      <w:r w:rsidR="004C2663" w:rsidRPr="00265F84">
        <w:rPr>
          <w:rFonts w:ascii="Times New Roman" w:hAnsi="Times New Roman"/>
        </w:rPr>
        <w:t>accept</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this</w:t>
      </w:r>
      <w:proofErr w:type="spellEnd"/>
      <w:r w:rsidR="004C2663" w:rsidRPr="00265F84">
        <w:rPr>
          <w:rFonts w:ascii="Times New Roman" w:hAnsi="Times New Roman"/>
        </w:rPr>
        <w:t xml:space="preserve"> </w:t>
      </w:r>
      <w:proofErr w:type="spellStart"/>
      <w:r w:rsidR="004C2663" w:rsidRPr="00265F84">
        <w:rPr>
          <w:rFonts w:ascii="Times New Roman" w:hAnsi="Times New Roman"/>
        </w:rPr>
        <w:t>phase</w:t>
      </w:r>
      <w:proofErr w:type="spellEnd"/>
      <w:r w:rsidR="004C2663" w:rsidRPr="00265F84">
        <w:rPr>
          <w:rFonts w:ascii="Times New Roman" w:hAnsi="Times New Roman"/>
        </w:rPr>
        <w:t xml:space="preserve">, </w:t>
      </w:r>
      <w:proofErr w:type="spellStart"/>
      <w:r w:rsidR="004C2663" w:rsidRPr="00265F84">
        <w:rPr>
          <w:rFonts w:ascii="Times New Roman" w:hAnsi="Times New Roman"/>
        </w:rPr>
        <w:t>increase</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their</w:t>
      </w:r>
      <w:proofErr w:type="spellEnd"/>
      <w:r w:rsidR="004C2663" w:rsidRPr="00265F84">
        <w:rPr>
          <w:rFonts w:ascii="Times New Roman" w:hAnsi="Times New Roman"/>
        </w:rPr>
        <w:t xml:space="preserve"> </w:t>
      </w:r>
      <w:proofErr w:type="spellStart"/>
      <w:r w:rsidR="004C2663" w:rsidRPr="00265F84">
        <w:rPr>
          <w:rFonts w:ascii="Times New Roman" w:hAnsi="Times New Roman"/>
        </w:rPr>
        <w:t>adaptation</w:t>
      </w:r>
      <w:proofErr w:type="spellEnd"/>
      <w:r w:rsidR="004C2663" w:rsidRPr="00265F84">
        <w:rPr>
          <w:rFonts w:ascii="Times New Roman" w:hAnsi="Times New Roman"/>
        </w:rPr>
        <w:t xml:space="preserve"> </w:t>
      </w:r>
      <w:proofErr w:type="spellStart"/>
      <w:r w:rsidR="004C2663" w:rsidRPr="00265F84">
        <w:rPr>
          <w:rFonts w:ascii="Times New Roman" w:hAnsi="Times New Roman"/>
        </w:rPr>
        <w:t>towards</w:t>
      </w:r>
      <w:proofErr w:type="spellEnd"/>
      <w:r w:rsidR="004C2663" w:rsidRPr="00265F84">
        <w:rPr>
          <w:rFonts w:ascii="Times New Roman" w:hAnsi="Times New Roman"/>
        </w:rPr>
        <w:t xml:space="preserve"> </w:t>
      </w:r>
      <w:proofErr w:type="spellStart"/>
      <w:r w:rsidR="004C2663" w:rsidRPr="00265F84">
        <w:rPr>
          <w:rFonts w:ascii="Times New Roman" w:hAnsi="Times New Roman"/>
        </w:rPr>
        <w:t>menopausal</w:t>
      </w:r>
      <w:proofErr w:type="spellEnd"/>
      <w:r w:rsidR="004C2663" w:rsidRPr="00265F84">
        <w:rPr>
          <w:rFonts w:ascii="Times New Roman" w:hAnsi="Times New Roman"/>
        </w:rPr>
        <w:t xml:space="preserve"> </w:t>
      </w:r>
      <w:proofErr w:type="spellStart"/>
      <w:r w:rsidR="004C2663" w:rsidRPr="00265F84">
        <w:rPr>
          <w:rFonts w:ascii="Times New Roman" w:hAnsi="Times New Roman"/>
        </w:rPr>
        <w:t>symptoms</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w:t>
      </w:r>
      <w:proofErr w:type="spellStart"/>
      <w:r w:rsidR="004C2663" w:rsidRPr="00265F84">
        <w:rPr>
          <w:rFonts w:ascii="Times New Roman" w:hAnsi="Times New Roman"/>
        </w:rPr>
        <w:t>finally</w:t>
      </w:r>
      <w:proofErr w:type="spellEnd"/>
      <w:r w:rsidR="004C2663" w:rsidRPr="00265F84">
        <w:rPr>
          <w:rFonts w:ascii="Times New Roman" w:hAnsi="Times New Roman"/>
        </w:rPr>
        <w:t xml:space="preserve"> </w:t>
      </w:r>
      <w:proofErr w:type="spellStart"/>
      <w:r w:rsidR="004C2663" w:rsidRPr="00265F84">
        <w:rPr>
          <w:rFonts w:ascii="Times New Roman" w:hAnsi="Times New Roman"/>
        </w:rPr>
        <w:t>improve</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their</w:t>
      </w:r>
      <w:proofErr w:type="spellEnd"/>
      <w:r w:rsidR="004C2663" w:rsidRPr="00265F84">
        <w:rPr>
          <w:rFonts w:ascii="Times New Roman" w:hAnsi="Times New Roman"/>
        </w:rPr>
        <w:t xml:space="preserve"> </w:t>
      </w:r>
      <w:proofErr w:type="spellStart"/>
      <w:r w:rsidR="004C2663" w:rsidRPr="00265F84">
        <w:rPr>
          <w:rFonts w:ascii="Times New Roman" w:hAnsi="Times New Roman"/>
        </w:rPr>
        <w:t>life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quality</w:t>
      </w:r>
      <w:proofErr w:type="spellEnd"/>
      <w:r w:rsidR="004C2663" w:rsidRPr="00265F84">
        <w:rPr>
          <w:rFonts w:ascii="Times New Roman" w:hAnsi="Times New Roman"/>
        </w:rPr>
        <w:t xml:space="preserve">. </w:t>
      </w:r>
      <w:proofErr w:type="spellStart"/>
      <w:r w:rsidR="004C2663" w:rsidRPr="00265F84">
        <w:rPr>
          <w:rFonts w:ascii="Times New Roman" w:hAnsi="Times New Roman"/>
        </w:rPr>
        <w:t>Objective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research</w:t>
      </w:r>
      <w:proofErr w:type="spellEnd"/>
      <w:r w:rsidR="004C2663" w:rsidRPr="00265F84">
        <w:rPr>
          <w:rFonts w:ascii="Times New Roman" w:hAnsi="Times New Roman"/>
        </w:rPr>
        <w:t xml:space="preserve"> </w:t>
      </w:r>
      <w:proofErr w:type="spellStart"/>
      <w:r w:rsidR="004C2663" w:rsidRPr="00265F84">
        <w:rPr>
          <w:rFonts w:ascii="Times New Roman" w:hAnsi="Times New Roman"/>
        </w:rPr>
        <w:t>is</w:t>
      </w:r>
      <w:proofErr w:type="spellEnd"/>
      <w:r w:rsidR="004C2663" w:rsidRPr="00265F84">
        <w:rPr>
          <w:rFonts w:ascii="Times New Roman" w:hAnsi="Times New Roman"/>
        </w:rPr>
        <w:t xml:space="preserve"> </w:t>
      </w:r>
      <w:proofErr w:type="spellStart"/>
      <w:r w:rsidR="004C2663" w:rsidRPr="00265F84">
        <w:rPr>
          <w:rFonts w:ascii="Times New Roman" w:hAnsi="Times New Roman"/>
        </w:rPr>
        <w:t>to</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analyze</w:t>
      </w:r>
      <w:proofErr w:type="spellEnd"/>
      <w:r w:rsidR="004C2663" w:rsidRPr="00265F84">
        <w:rPr>
          <w:rFonts w:ascii="Times New Roman" w:hAnsi="Times New Roman"/>
        </w:rPr>
        <w:t xml:space="preserve"> </w:t>
      </w:r>
      <w:proofErr w:type="spellStart"/>
      <w:r w:rsidR="004C2663" w:rsidRPr="00265F84">
        <w:rPr>
          <w:rFonts w:ascii="Times New Roman" w:hAnsi="Times New Roman"/>
        </w:rPr>
        <w:t>how</w:t>
      </w:r>
      <w:proofErr w:type="spellEnd"/>
      <w:r w:rsidR="004C2663" w:rsidRPr="00265F84">
        <w:rPr>
          <w:rFonts w:ascii="Times New Roman" w:hAnsi="Times New Roman"/>
        </w:rPr>
        <w:t xml:space="preserve"> </w:t>
      </w:r>
      <w:proofErr w:type="spellStart"/>
      <w:r w:rsidR="004C2663" w:rsidRPr="00265F84">
        <w:rPr>
          <w:rFonts w:ascii="Times New Roman" w:hAnsi="Times New Roman"/>
        </w:rPr>
        <w:t>much</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effect</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from</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towards</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attitude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women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w:t>
      </w:r>
      <w:proofErr w:type="spellStart"/>
      <w:r w:rsidR="004C2663" w:rsidRPr="00265F84">
        <w:rPr>
          <w:rFonts w:ascii="Times New Roman" w:hAnsi="Times New Roman"/>
        </w:rPr>
        <w:t>reduction</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symptoms</w:t>
      </w:r>
      <w:proofErr w:type="spellEnd"/>
      <w:r w:rsidR="004C2663" w:rsidRPr="00265F84">
        <w:rPr>
          <w:rFonts w:ascii="Times New Roman" w:hAnsi="Times New Roman"/>
        </w:rPr>
        <w:t>.</w:t>
      </w:r>
      <w:r w:rsidR="008C4EC0" w:rsidRPr="00265F84">
        <w:rPr>
          <w:rFonts w:ascii="Times New Roman" w:hAnsi="Times New Roman"/>
          <w:lang w:val="en-US"/>
        </w:rPr>
        <w:t xml:space="preserve"> </w:t>
      </w:r>
      <w:r w:rsidR="004C2663" w:rsidRPr="00265F84">
        <w:rPr>
          <w:rFonts w:ascii="Times New Roman" w:hAnsi="Times New Roman"/>
        </w:rPr>
        <w:t xml:space="preserve">The study </w:t>
      </w:r>
      <w:proofErr w:type="spellStart"/>
      <w:r w:rsidR="004C2663" w:rsidRPr="00265F84">
        <w:rPr>
          <w:rFonts w:ascii="Times New Roman" w:hAnsi="Times New Roman"/>
        </w:rPr>
        <w:t>is</w:t>
      </w:r>
      <w:proofErr w:type="spellEnd"/>
      <w:r w:rsidR="004C2663" w:rsidRPr="00265F84">
        <w:rPr>
          <w:rFonts w:ascii="Times New Roman" w:hAnsi="Times New Roman"/>
        </w:rPr>
        <w:t xml:space="preserve"> </w:t>
      </w:r>
      <w:proofErr w:type="spellStart"/>
      <w:r w:rsidR="004C2663" w:rsidRPr="00265F84">
        <w:rPr>
          <w:rFonts w:ascii="Times New Roman" w:hAnsi="Times New Roman"/>
        </w:rPr>
        <w:t>quasi</w:t>
      </w:r>
      <w:proofErr w:type="spellEnd"/>
      <w:r w:rsidR="004C2663" w:rsidRPr="00265F84">
        <w:rPr>
          <w:rFonts w:ascii="Times New Roman" w:hAnsi="Times New Roman"/>
        </w:rPr>
        <w:t xml:space="preserve"> </w:t>
      </w:r>
      <w:proofErr w:type="spellStart"/>
      <w:r w:rsidR="004C2663" w:rsidRPr="00265F84">
        <w:rPr>
          <w:rFonts w:ascii="Times New Roman" w:hAnsi="Times New Roman"/>
        </w:rPr>
        <w:t>experiment</w:t>
      </w:r>
      <w:proofErr w:type="spellEnd"/>
      <w:r w:rsidR="004C2663" w:rsidRPr="00265F84">
        <w:rPr>
          <w:rFonts w:ascii="Times New Roman" w:hAnsi="Times New Roman"/>
        </w:rPr>
        <w:t xml:space="preserve"> </w:t>
      </w:r>
      <w:proofErr w:type="spellStart"/>
      <w:r w:rsidR="004C2663" w:rsidRPr="00265F84">
        <w:rPr>
          <w:rFonts w:ascii="Times New Roman" w:hAnsi="Times New Roman"/>
        </w:rPr>
        <w:t>with</w:t>
      </w:r>
      <w:proofErr w:type="spellEnd"/>
      <w:r w:rsidR="004C2663" w:rsidRPr="00265F84">
        <w:rPr>
          <w:rFonts w:ascii="Times New Roman" w:hAnsi="Times New Roman"/>
        </w:rPr>
        <w:t xml:space="preserve"> </w:t>
      </w:r>
      <w:proofErr w:type="spellStart"/>
      <w:r w:rsidR="004C2663" w:rsidRPr="00265F84">
        <w:rPr>
          <w:rFonts w:ascii="Times New Roman" w:hAnsi="Times New Roman"/>
        </w:rPr>
        <w:t>pre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w:t>
      </w:r>
      <w:proofErr w:type="spellStart"/>
      <w:r w:rsidR="004C2663" w:rsidRPr="00265F84">
        <w:rPr>
          <w:rFonts w:ascii="Times New Roman" w:hAnsi="Times New Roman"/>
        </w:rPr>
        <w:t>post</w:t>
      </w:r>
      <w:proofErr w:type="spellEnd"/>
      <w:r w:rsidR="004C2663" w:rsidRPr="00265F84">
        <w:rPr>
          <w:rFonts w:ascii="Times New Roman" w:hAnsi="Times New Roman"/>
        </w:rPr>
        <w:t xml:space="preserve"> </w:t>
      </w:r>
      <w:proofErr w:type="spellStart"/>
      <w:r w:rsidR="004C2663" w:rsidRPr="00265F84">
        <w:rPr>
          <w:rFonts w:ascii="Times New Roman" w:hAnsi="Times New Roman"/>
        </w:rPr>
        <w:t>design</w:t>
      </w:r>
      <w:proofErr w:type="spellEnd"/>
      <w:r w:rsidR="004C2663" w:rsidRPr="00265F84">
        <w:rPr>
          <w:rFonts w:ascii="Times New Roman" w:hAnsi="Times New Roman"/>
        </w:rPr>
        <w:t xml:space="preserve">. The </w:t>
      </w:r>
      <w:proofErr w:type="spellStart"/>
      <w:r w:rsidR="004C2663" w:rsidRPr="00265F84">
        <w:rPr>
          <w:rFonts w:ascii="Times New Roman" w:hAnsi="Times New Roman"/>
        </w:rPr>
        <w:t>samples</w:t>
      </w:r>
      <w:proofErr w:type="spellEnd"/>
      <w:r w:rsidR="004C2663" w:rsidRPr="00265F84">
        <w:rPr>
          <w:rFonts w:ascii="Times New Roman" w:hAnsi="Times New Roman"/>
        </w:rPr>
        <w:t xml:space="preserve"> were 40 </w:t>
      </w:r>
      <w:proofErr w:type="spellStart"/>
      <w:r w:rsidR="004C2663" w:rsidRPr="00265F84">
        <w:rPr>
          <w:rFonts w:ascii="Times New Roman" w:hAnsi="Times New Roman"/>
        </w:rPr>
        <w:t>respondents</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that</w:t>
      </w:r>
      <w:proofErr w:type="spellEnd"/>
      <w:r w:rsidR="004C2663" w:rsidRPr="00265F84">
        <w:rPr>
          <w:rFonts w:ascii="Times New Roman" w:hAnsi="Times New Roman"/>
        </w:rPr>
        <w:t xml:space="preserve"> were </w:t>
      </w:r>
      <w:proofErr w:type="spellStart"/>
      <w:r w:rsidR="004C2663" w:rsidRPr="00265F84">
        <w:rPr>
          <w:rFonts w:ascii="Times New Roman" w:hAnsi="Times New Roman"/>
        </w:rPr>
        <w:t>divided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into</w:t>
      </w:r>
      <w:proofErr w:type="spellEnd"/>
      <w:r w:rsidR="004C2663" w:rsidRPr="00265F84">
        <w:rPr>
          <w:rFonts w:ascii="Times New Roman" w:hAnsi="Times New Roman"/>
        </w:rPr>
        <w:t xml:space="preserve"> </w:t>
      </w:r>
      <w:proofErr w:type="spellStart"/>
      <w:r w:rsidR="004C2663" w:rsidRPr="00265F84">
        <w:rPr>
          <w:rFonts w:ascii="Times New Roman" w:hAnsi="Times New Roman"/>
        </w:rPr>
        <w:t>two</w:t>
      </w:r>
      <w:proofErr w:type="spellEnd"/>
      <w:r w:rsidR="004C2663" w:rsidRPr="00265F84">
        <w:rPr>
          <w:rFonts w:ascii="Times New Roman" w:hAnsi="Times New Roman"/>
        </w:rPr>
        <w:t xml:space="preserve"> </w:t>
      </w:r>
      <w:proofErr w:type="spellStart"/>
      <w:r w:rsidR="004C2663" w:rsidRPr="00265F84">
        <w:rPr>
          <w:rFonts w:ascii="Times New Roman" w:hAnsi="Times New Roman"/>
        </w:rPr>
        <w:t>groups</w:t>
      </w:r>
      <w:proofErr w:type="spellEnd"/>
      <w:r w:rsidR="004C2663" w:rsidRPr="00265F84">
        <w:rPr>
          <w:rFonts w:ascii="Times New Roman" w:hAnsi="Times New Roman"/>
        </w:rPr>
        <w:t xml:space="preserve">; 20 </w:t>
      </w:r>
      <w:proofErr w:type="spellStart"/>
      <w:r w:rsidR="004C2663" w:rsidRPr="00265F84">
        <w:rPr>
          <w:rFonts w:ascii="Times New Roman" w:hAnsi="Times New Roman"/>
        </w:rPr>
        <w:t>respondents</w:t>
      </w:r>
      <w:proofErr w:type="spellEnd"/>
      <w:r w:rsidR="004C2663" w:rsidRPr="00265F84">
        <w:rPr>
          <w:rFonts w:ascii="Times New Roman" w:hAnsi="Times New Roman"/>
        </w:rPr>
        <w:t xml:space="preserve"> were in </w:t>
      </w:r>
      <w:proofErr w:type="spellStart"/>
      <w:r w:rsidR="004C2663" w:rsidRPr="00265F84">
        <w:rPr>
          <w:rFonts w:ascii="Times New Roman" w:hAnsi="Times New Roman"/>
        </w:rPr>
        <w:t>intervention</w:t>
      </w:r>
      <w:proofErr w:type="spellEnd"/>
      <w:r w:rsidR="004C2663" w:rsidRPr="00265F84">
        <w:rPr>
          <w:rFonts w:ascii="Times New Roman" w:hAnsi="Times New Roman"/>
        </w:rPr>
        <w:t xml:space="preserve"> </w:t>
      </w:r>
      <w:proofErr w:type="spellStart"/>
      <w:r w:rsidR="004C2663" w:rsidRPr="00265F84">
        <w:rPr>
          <w:rFonts w:ascii="Times New Roman" w:hAnsi="Times New Roman"/>
        </w:rPr>
        <w:t>group</w:t>
      </w:r>
      <w:proofErr w:type="spellEnd"/>
      <w:r w:rsidR="004C2663" w:rsidRPr="00265F84">
        <w:rPr>
          <w:rFonts w:ascii="Times New Roman" w:hAnsi="Times New Roman"/>
        </w:rPr>
        <w:t xml:space="preserve"> </w:t>
      </w:r>
      <w:proofErr w:type="spellStart"/>
      <w:r w:rsidR="004C2663" w:rsidRPr="00265F84">
        <w:rPr>
          <w:rFonts w:ascii="Times New Roman" w:hAnsi="Times New Roman"/>
        </w:rPr>
        <w:t>who</w:t>
      </w:r>
      <w:proofErr w:type="spellEnd"/>
      <w:r w:rsidR="004C2663" w:rsidRPr="00265F84">
        <w:rPr>
          <w:rFonts w:ascii="Times New Roman" w:hAnsi="Times New Roman"/>
        </w:rPr>
        <w:t xml:space="preserve"> were </w:t>
      </w:r>
      <w:proofErr w:type="spellStart"/>
      <w:r w:rsidR="004C2663" w:rsidRPr="00265F84">
        <w:rPr>
          <w:rFonts w:ascii="Times New Roman" w:hAnsi="Times New Roman"/>
        </w:rPr>
        <w:t>given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from</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20 </w:t>
      </w:r>
      <w:proofErr w:type="spellStart"/>
      <w:r w:rsidR="004C2663" w:rsidRPr="00265F84">
        <w:rPr>
          <w:rFonts w:ascii="Times New Roman" w:hAnsi="Times New Roman"/>
        </w:rPr>
        <w:t>respondents</w:t>
      </w:r>
      <w:proofErr w:type="spellEnd"/>
      <w:r w:rsidR="004C2663" w:rsidRPr="00265F84">
        <w:rPr>
          <w:rFonts w:ascii="Times New Roman" w:hAnsi="Times New Roman"/>
        </w:rPr>
        <w:t xml:space="preserve"> were in </w:t>
      </w:r>
      <w:proofErr w:type="spellStart"/>
      <w:r w:rsidR="004C2663" w:rsidRPr="00265F84">
        <w:rPr>
          <w:rFonts w:ascii="Times New Roman" w:hAnsi="Times New Roman"/>
        </w:rPr>
        <w:t>control</w:t>
      </w:r>
      <w:proofErr w:type="spellEnd"/>
      <w:r w:rsidR="004C2663" w:rsidRPr="00265F84">
        <w:rPr>
          <w:rFonts w:ascii="Times New Roman" w:hAnsi="Times New Roman"/>
        </w:rPr>
        <w:t xml:space="preserve"> </w:t>
      </w:r>
      <w:proofErr w:type="spellStart"/>
      <w:r w:rsidR="004C2663" w:rsidRPr="00265F84">
        <w:rPr>
          <w:rFonts w:ascii="Times New Roman" w:hAnsi="Times New Roman"/>
        </w:rPr>
        <w:t>group</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that</w:t>
      </w:r>
      <w:proofErr w:type="spellEnd"/>
      <w:r w:rsidR="004C2663" w:rsidRPr="00265F84">
        <w:rPr>
          <w:rFonts w:ascii="Times New Roman" w:hAnsi="Times New Roman"/>
        </w:rPr>
        <w:t xml:space="preserve"> were </w:t>
      </w:r>
      <w:proofErr w:type="spellStart"/>
      <w:r w:rsidR="004C2663" w:rsidRPr="00265F84">
        <w:rPr>
          <w:rFonts w:ascii="Times New Roman" w:hAnsi="Times New Roman"/>
        </w:rPr>
        <w:t>given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from</w:t>
      </w:r>
      <w:proofErr w:type="spellEnd"/>
      <w:r w:rsidR="004C2663" w:rsidRPr="00265F84">
        <w:rPr>
          <w:rFonts w:ascii="Times New Roman" w:hAnsi="Times New Roman"/>
        </w:rPr>
        <w:t xml:space="preserve"> non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In </w:t>
      </w:r>
      <w:proofErr w:type="spellStart"/>
      <w:r w:rsidR="004C2663" w:rsidRPr="00265F84">
        <w:rPr>
          <w:rFonts w:ascii="Times New Roman" w:hAnsi="Times New Roman"/>
        </w:rPr>
        <w:t>each</w:t>
      </w:r>
      <w:proofErr w:type="spellEnd"/>
      <w:r w:rsidR="004C2663" w:rsidRPr="00265F84">
        <w:rPr>
          <w:rFonts w:ascii="Times New Roman" w:hAnsi="Times New Roman"/>
        </w:rPr>
        <w:t xml:space="preserve"> </w:t>
      </w:r>
      <w:proofErr w:type="spellStart"/>
      <w:r w:rsidR="004C2663" w:rsidRPr="00265F84">
        <w:rPr>
          <w:rFonts w:ascii="Times New Roman" w:hAnsi="Times New Roman"/>
        </w:rPr>
        <w:t>group</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was</w:t>
      </w:r>
      <w:proofErr w:type="spellEnd"/>
      <w:r w:rsidR="004C2663" w:rsidRPr="00265F84">
        <w:rPr>
          <w:rFonts w:ascii="Times New Roman" w:hAnsi="Times New Roman"/>
        </w:rPr>
        <w:t xml:space="preserve"> </w:t>
      </w:r>
      <w:proofErr w:type="spellStart"/>
      <w:r w:rsidR="004C2663" w:rsidRPr="00265F84">
        <w:rPr>
          <w:rFonts w:ascii="Times New Roman" w:hAnsi="Times New Roman"/>
        </w:rPr>
        <w:t>given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twice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w:t>
      </w:r>
      <w:proofErr w:type="spellEnd"/>
      <w:r w:rsidR="004C2663" w:rsidRPr="00265F84">
        <w:rPr>
          <w:rFonts w:ascii="Times New Roman" w:hAnsi="Times New Roman"/>
        </w:rPr>
        <w:t xml:space="preserve"> </w:t>
      </w:r>
      <w:proofErr w:type="spellStart"/>
      <w:r w:rsidR="004C2663" w:rsidRPr="00265F84">
        <w:rPr>
          <w:rFonts w:ascii="Times New Roman" w:hAnsi="Times New Roman"/>
        </w:rPr>
        <w:t>intervals</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2 </w:t>
      </w:r>
      <w:proofErr w:type="spellStart"/>
      <w:r w:rsidR="004C2663" w:rsidRPr="00265F84">
        <w:rPr>
          <w:rFonts w:ascii="Times New Roman" w:hAnsi="Times New Roman"/>
        </w:rPr>
        <w:t>weeks</w:t>
      </w:r>
      <w:proofErr w:type="spellEnd"/>
      <w:r w:rsidR="004C2663" w:rsidRPr="00265F84">
        <w:rPr>
          <w:rFonts w:ascii="Times New Roman" w:hAnsi="Times New Roman"/>
        </w:rPr>
        <w:t xml:space="preserve">, long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per </w:t>
      </w:r>
      <w:proofErr w:type="spellStart"/>
      <w:r w:rsidR="004C2663" w:rsidRPr="00265F84">
        <w:rPr>
          <w:rFonts w:ascii="Times New Roman" w:hAnsi="Times New Roman"/>
        </w:rPr>
        <w:t>client</w:t>
      </w:r>
      <w:proofErr w:type="spellEnd"/>
      <w:r w:rsidR="004C2663" w:rsidRPr="00265F84">
        <w:rPr>
          <w:rFonts w:ascii="Times New Roman" w:hAnsi="Times New Roman"/>
        </w:rPr>
        <w:t xml:space="preserve"> </w:t>
      </w:r>
      <w:proofErr w:type="spellStart"/>
      <w:r w:rsidR="004C2663" w:rsidRPr="00265F84">
        <w:rPr>
          <w:rFonts w:ascii="Times New Roman" w:hAnsi="Times New Roman"/>
        </w:rPr>
        <w:t>requirements</w:t>
      </w:r>
      <w:proofErr w:type="spellEnd"/>
      <w:r w:rsidR="004C2663" w:rsidRPr="00265F84">
        <w:rPr>
          <w:rFonts w:ascii="Times New Roman" w:hAnsi="Times New Roman"/>
        </w:rPr>
        <w:t xml:space="preserve">. </w:t>
      </w:r>
      <w:proofErr w:type="spellStart"/>
      <w:r w:rsidR="004C2663" w:rsidRPr="00265F84">
        <w:rPr>
          <w:rFonts w:ascii="Times New Roman" w:hAnsi="Times New Roman"/>
        </w:rPr>
        <w:t>Measurement</w:t>
      </w:r>
      <w:proofErr w:type="spellEnd"/>
      <w:r w:rsidR="004C2663" w:rsidRPr="00265F84">
        <w:rPr>
          <w:rFonts w:ascii="Times New Roman" w:hAnsi="Times New Roman"/>
        </w:rPr>
        <w:t xml:space="preserve"> </w:t>
      </w:r>
      <w:proofErr w:type="spellStart"/>
      <w:r w:rsidR="004C2663" w:rsidRPr="00265F84">
        <w:rPr>
          <w:rFonts w:ascii="Times New Roman" w:hAnsi="Times New Roman"/>
        </w:rPr>
        <w:t>posttest</w:t>
      </w:r>
      <w:proofErr w:type="spellEnd"/>
      <w:r w:rsidR="004C2663" w:rsidRPr="00265F84">
        <w:rPr>
          <w:rFonts w:ascii="Times New Roman" w:hAnsi="Times New Roman"/>
        </w:rPr>
        <w:t xml:space="preserve"> </w:t>
      </w:r>
      <w:proofErr w:type="spellStart"/>
      <w:r w:rsidR="004C2663" w:rsidRPr="00265F84">
        <w:rPr>
          <w:rFonts w:ascii="Times New Roman" w:hAnsi="Times New Roman"/>
        </w:rPr>
        <w:t>mother's</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attitude</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symptoms</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mother</w:t>
      </w:r>
      <w:proofErr w:type="spellEnd"/>
      <w:r w:rsidR="004C2663" w:rsidRPr="00265F84">
        <w:rPr>
          <w:rFonts w:ascii="Times New Roman" w:hAnsi="Times New Roman"/>
        </w:rPr>
        <w:t xml:space="preserve"> </w:t>
      </w:r>
      <w:proofErr w:type="spellStart"/>
      <w:r w:rsidR="004C2663" w:rsidRPr="00265F84">
        <w:rPr>
          <w:rFonts w:ascii="Times New Roman" w:hAnsi="Times New Roman"/>
        </w:rPr>
        <w:t>performed</w:t>
      </w:r>
      <w:proofErr w:type="spellEnd"/>
      <w:r w:rsidR="004C2663" w:rsidRPr="00265F84">
        <w:rPr>
          <w:rFonts w:ascii="Times New Roman" w:hAnsi="Times New Roman"/>
        </w:rPr>
        <w:t xml:space="preserve"> 4 </w:t>
      </w:r>
      <w:proofErr w:type="spellStart"/>
      <w:r w:rsidR="004C2663" w:rsidRPr="00265F84">
        <w:rPr>
          <w:rFonts w:ascii="Times New Roman" w:hAnsi="Times New Roman"/>
        </w:rPr>
        <w:t>weeks</w:t>
      </w:r>
      <w:proofErr w:type="spellEnd"/>
      <w:r w:rsidR="004C2663" w:rsidRPr="00265F84">
        <w:rPr>
          <w:rFonts w:ascii="Times New Roman" w:hAnsi="Times New Roman"/>
        </w:rPr>
        <w:t xml:space="preserve"> </w:t>
      </w:r>
      <w:proofErr w:type="spellStart"/>
      <w:r w:rsidR="004C2663" w:rsidRPr="00265F84">
        <w:rPr>
          <w:rFonts w:ascii="Times New Roman" w:hAnsi="Times New Roman"/>
        </w:rPr>
        <w:t>after</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pretest</w:t>
      </w:r>
      <w:proofErr w:type="spellEnd"/>
      <w:r w:rsidR="004C2663" w:rsidRPr="00265F84">
        <w:rPr>
          <w:rFonts w:ascii="Times New Roman" w:hAnsi="Times New Roman"/>
        </w:rPr>
        <w:t xml:space="preserve">. The </w:t>
      </w:r>
      <w:proofErr w:type="spellStart"/>
      <w:r w:rsidR="004C2663" w:rsidRPr="00265F84">
        <w:rPr>
          <w:rFonts w:ascii="Times New Roman" w:hAnsi="Times New Roman"/>
        </w:rPr>
        <w:t>instruments</w:t>
      </w:r>
      <w:proofErr w:type="spellEnd"/>
      <w:r w:rsidR="004C2663" w:rsidRPr="00265F84">
        <w:rPr>
          <w:rFonts w:ascii="Times New Roman" w:hAnsi="Times New Roman"/>
        </w:rPr>
        <w:t xml:space="preserve"> </w:t>
      </w:r>
      <w:proofErr w:type="spellStart"/>
      <w:r w:rsidR="004C2663" w:rsidRPr="00265F84">
        <w:rPr>
          <w:rFonts w:ascii="Times New Roman" w:hAnsi="Times New Roman"/>
        </w:rPr>
        <w:t>employed</w:t>
      </w:r>
      <w:proofErr w:type="spellEnd"/>
      <w:r w:rsidR="004C2663" w:rsidRPr="00265F84">
        <w:rPr>
          <w:rFonts w:ascii="Times New Roman" w:hAnsi="Times New Roman"/>
        </w:rPr>
        <w:t xml:space="preserve"> were MAMES (Multi-</w:t>
      </w:r>
      <w:proofErr w:type="spellStart"/>
      <w:r w:rsidR="004C2663" w:rsidRPr="00265F84">
        <w:rPr>
          <w:rFonts w:ascii="Times New Roman" w:hAnsi="Times New Roman"/>
        </w:rPr>
        <w:t>dimensional</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Attitudes</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Scale</w:t>
      </w:r>
      <w:proofErr w:type="spellEnd"/>
      <w:r w:rsidR="004C2663" w:rsidRPr="00265F84">
        <w:rPr>
          <w:rFonts w:ascii="Times New Roman" w:hAnsi="Times New Roman"/>
        </w:rPr>
        <w:t xml:space="preserve">) </w:t>
      </w:r>
      <w:proofErr w:type="spellStart"/>
      <w:r w:rsidR="004C2663" w:rsidRPr="00265F84">
        <w:rPr>
          <w:rFonts w:ascii="Times New Roman" w:hAnsi="Times New Roman"/>
        </w:rPr>
        <w:t>questionnaire</w:t>
      </w:r>
      <w:proofErr w:type="spellEnd"/>
      <w:r w:rsidR="004C2663" w:rsidRPr="00265F84">
        <w:rPr>
          <w:rFonts w:ascii="Times New Roman" w:hAnsi="Times New Roman"/>
        </w:rPr>
        <w:t xml:space="preserve"> </w:t>
      </w:r>
      <w:proofErr w:type="spellStart"/>
      <w:r w:rsidR="004C2663" w:rsidRPr="00265F84">
        <w:rPr>
          <w:rFonts w:ascii="Times New Roman" w:hAnsi="Times New Roman"/>
        </w:rPr>
        <w:t>for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measuring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attitude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women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MRS (Menopause </w:t>
      </w:r>
      <w:proofErr w:type="spellStart"/>
      <w:r w:rsidR="004C2663" w:rsidRPr="00265F84">
        <w:rPr>
          <w:rFonts w:ascii="Times New Roman" w:hAnsi="Times New Roman"/>
        </w:rPr>
        <w:t>Rating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Scale</w:t>
      </w:r>
      <w:proofErr w:type="spellEnd"/>
      <w:r w:rsidR="004C2663" w:rsidRPr="00265F84">
        <w:rPr>
          <w:rFonts w:ascii="Times New Roman" w:hAnsi="Times New Roman"/>
        </w:rPr>
        <w:t xml:space="preserve">) </w:t>
      </w:r>
      <w:proofErr w:type="spellStart"/>
      <w:r w:rsidR="004C2663" w:rsidRPr="00265F84">
        <w:rPr>
          <w:rFonts w:ascii="Times New Roman" w:hAnsi="Times New Roman"/>
        </w:rPr>
        <w:t>questionnaire</w:t>
      </w:r>
      <w:proofErr w:type="spellEnd"/>
      <w:r w:rsidR="004C2663" w:rsidRPr="00265F84">
        <w:rPr>
          <w:rFonts w:ascii="Times New Roman" w:hAnsi="Times New Roman"/>
        </w:rPr>
        <w:t xml:space="preserve"> </w:t>
      </w:r>
      <w:proofErr w:type="spellStart"/>
      <w:r w:rsidR="004C2663" w:rsidRPr="00265F84">
        <w:rPr>
          <w:rFonts w:ascii="Times New Roman" w:hAnsi="Times New Roman"/>
        </w:rPr>
        <w:t>for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measuring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symptoms</w:t>
      </w:r>
      <w:proofErr w:type="spellEnd"/>
      <w:r w:rsidR="004C2663" w:rsidRPr="00265F84">
        <w:rPr>
          <w:rFonts w:ascii="Times New Roman" w:hAnsi="Times New Roman"/>
        </w:rPr>
        <w:t xml:space="preserve"> </w:t>
      </w:r>
      <w:proofErr w:type="spellStart"/>
      <w:r w:rsidR="004C2663" w:rsidRPr="00265F84">
        <w:rPr>
          <w:rFonts w:ascii="Times New Roman" w:hAnsi="Times New Roman"/>
        </w:rPr>
        <w:t>experienced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by</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women</w:t>
      </w:r>
      <w:proofErr w:type="spellEnd"/>
      <w:r w:rsidR="004C2663" w:rsidRPr="00265F84">
        <w:rPr>
          <w:rFonts w:ascii="Times New Roman" w:hAnsi="Times New Roman"/>
        </w:rPr>
        <w:t xml:space="preserve">. Non </w:t>
      </w:r>
      <w:proofErr w:type="spellStart"/>
      <w:r w:rsidR="004C2663" w:rsidRPr="00265F84">
        <w:rPr>
          <w:rFonts w:ascii="Times New Roman" w:hAnsi="Times New Roman"/>
        </w:rPr>
        <w:t>parametric</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RR </w:t>
      </w:r>
      <w:proofErr w:type="spellStart"/>
      <w:r w:rsidR="004C2663" w:rsidRPr="00265F84">
        <w:rPr>
          <w:rFonts w:ascii="Times New Roman" w:hAnsi="Times New Roman"/>
        </w:rPr>
        <w:t>value</w:t>
      </w:r>
      <w:proofErr w:type="spellEnd"/>
      <w:r w:rsidR="004C2663" w:rsidRPr="00265F84">
        <w:rPr>
          <w:rFonts w:ascii="Times New Roman" w:hAnsi="Times New Roman"/>
        </w:rPr>
        <w:t xml:space="preserve"> were </w:t>
      </w:r>
      <w:proofErr w:type="spellStart"/>
      <w:r w:rsidR="004C2663" w:rsidRPr="00265F84">
        <w:rPr>
          <w:rFonts w:ascii="Times New Roman" w:hAnsi="Times New Roman"/>
        </w:rPr>
        <w:t>performed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for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statistical</w:t>
      </w:r>
      <w:proofErr w:type="spellEnd"/>
      <w:r w:rsidR="004C2663" w:rsidRPr="00265F84">
        <w:rPr>
          <w:rFonts w:ascii="Times New Roman" w:hAnsi="Times New Roman"/>
        </w:rPr>
        <w:t xml:space="preserve"> </w:t>
      </w:r>
      <w:proofErr w:type="spellStart"/>
      <w:r w:rsidR="004C2663" w:rsidRPr="00265F84">
        <w:rPr>
          <w:rFonts w:ascii="Times New Roman" w:hAnsi="Times New Roman"/>
        </w:rPr>
        <w:t>test</w:t>
      </w:r>
      <w:proofErr w:type="spellEnd"/>
      <w:r w:rsidR="004C2663" w:rsidRPr="00265F84">
        <w:rPr>
          <w:rFonts w:ascii="Times New Roman" w:hAnsi="Times New Roman"/>
        </w:rPr>
        <w:t>.</w:t>
      </w:r>
      <w:r w:rsidR="008C4EC0" w:rsidRPr="00265F84">
        <w:rPr>
          <w:rFonts w:ascii="Times New Roman" w:hAnsi="Times New Roman"/>
          <w:lang w:val="en-US"/>
        </w:rPr>
        <w:t xml:space="preserve"> </w:t>
      </w:r>
      <w:r w:rsidR="004C2663" w:rsidRPr="00265F84">
        <w:rPr>
          <w:rFonts w:ascii="Times New Roman" w:hAnsi="Times New Roman"/>
        </w:rPr>
        <w:t xml:space="preserve">The </w:t>
      </w:r>
      <w:proofErr w:type="spellStart"/>
      <w:r w:rsidR="004C2663" w:rsidRPr="00265F84">
        <w:rPr>
          <w:rFonts w:ascii="Times New Roman" w:hAnsi="Times New Roman"/>
        </w:rPr>
        <w:t>result</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study </w:t>
      </w:r>
      <w:proofErr w:type="spellStart"/>
      <w:r w:rsidR="004C2663" w:rsidRPr="00265F84">
        <w:rPr>
          <w:rFonts w:ascii="Times New Roman" w:hAnsi="Times New Roman"/>
        </w:rPr>
        <w:t>indicated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that</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attitude</w:t>
      </w:r>
      <w:proofErr w:type="spellEnd"/>
      <w:r w:rsidR="004C2663" w:rsidRPr="00265F84">
        <w:rPr>
          <w:rFonts w:ascii="Times New Roman" w:hAnsi="Times New Roman"/>
        </w:rPr>
        <w:t>,</w:t>
      </w:r>
      <w:r w:rsidR="004C2663" w:rsidRPr="00265F84">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mother</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who</w:t>
      </w:r>
      <w:proofErr w:type="spellEnd"/>
      <w:r w:rsidR="004C2663" w:rsidRPr="00265F84">
        <w:rPr>
          <w:rFonts w:ascii="Times New Roman" w:hAnsi="Times New Roman"/>
        </w:rPr>
        <w:t xml:space="preserve"> </w:t>
      </w:r>
      <w:proofErr w:type="spellStart"/>
      <w:r w:rsidR="004C2663" w:rsidRPr="00265F84">
        <w:rPr>
          <w:rFonts w:ascii="Times New Roman" w:hAnsi="Times New Roman"/>
        </w:rPr>
        <w:t>did</w:t>
      </w:r>
      <w:proofErr w:type="spellEnd"/>
      <w:r w:rsidR="004C2663" w:rsidRPr="00265F84">
        <w:rPr>
          <w:rFonts w:ascii="Times New Roman" w:hAnsi="Times New Roman"/>
        </w:rPr>
        <w:t xml:space="preserve"> not </w:t>
      </w:r>
      <w:proofErr w:type="spellStart"/>
      <w:r w:rsidR="004C2663" w:rsidRPr="00265F84">
        <w:rPr>
          <w:rFonts w:ascii="Times New Roman" w:hAnsi="Times New Roman"/>
        </w:rPr>
        <w:t>receive</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by</w:t>
      </w:r>
      <w:proofErr w:type="spellEnd"/>
      <w:r w:rsidR="004C2663" w:rsidRPr="00265F84">
        <w:rPr>
          <w:rFonts w:ascii="Times New Roman" w:hAnsi="Times New Roman"/>
        </w:rPr>
        <w:t xml:space="preserve"> a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risk</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having</w:t>
      </w:r>
      <w:proofErr w:type="spellEnd"/>
      <w:r w:rsidR="004C2663" w:rsidRPr="00265F84">
        <w:rPr>
          <w:rFonts w:ascii="Times New Roman" w:hAnsi="Times New Roman"/>
        </w:rPr>
        <w:t xml:space="preserve"> a </w:t>
      </w:r>
      <w:proofErr w:type="spellStart"/>
      <w:r w:rsidR="004C2663" w:rsidRPr="00265F84">
        <w:rPr>
          <w:rFonts w:ascii="Times New Roman" w:hAnsi="Times New Roman"/>
        </w:rPr>
        <w:t>negative</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attitude</w:t>
      </w:r>
      <w:proofErr w:type="spellEnd"/>
      <w:r w:rsidR="004C2663" w:rsidRPr="00265F84">
        <w:rPr>
          <w:rFonts w:ascii="Times New Roman" w:hAnsi="Times New Roman"/>
        </w:rPr>
        <w:t xml:space="preserve"> 7 </w:t>
      </w:r>
      <w:proofErr w:type="spellStart"/>
      <w:r w:rsidR="004C2663" w:rsidRPr="00265F84">
        <w:rPr>
          <w:rFonts w:ascii="Times New Roman" w:hAnsi="Times New Roman"/>
        </w:rPr>
        <w:t>times</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compared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with</w:t>
      </w:r>
      <w:proofErr w:type="spellEnd"/>
      <w:r w:rsidR="004C2663" w:rsidRPr="00265F84">
        <w:rPr>
          <w:rFonts w:ascii="Times New Roman" w:hAnsi="Times New Roman"/>
        </w:rPr>
        <w:t xml:space="preserve"> </w:t>
      </w:r>
      <w:proofErr w:type="spellStart"/>
      <w:r w:rsidR="004C2663" w:rsidRPr="00265F84">
        <w:rPr>
          <w:rFonts w:ascii="Times New Roman" w:hAnsi="Times New Roman"/>
        </w:rPr>
        <w:t>mothers</w:t>
      </w:r>
      <w:proofErr w:type="spellEnd"/>
      <w:r w:rsidR="004C2663" w:rsidRPr="00265F84">
        <w:rPr>
          <w:rFonts w:ascii="Times New Roman" w:hAnsi="Times New Roman"/>
        </w:rPr>
        <w:t xml:space="preserve"> </w:t>
      </w:r>
      <w:proofErr w:type="spellStart"/>
      <w:r w:rsidR="004C2663" w:rsidRPr="00265F84">
        <w:rPr>
          <w:rFonts w:ascii="Times New Roman" w:hAnsi="Times New Roman"/>
        </w:rPr>
        <w:t>who</w:t>
      </w:r>
      <w:proofErr w:type="spellEnd"/>
      <w:r w:rsidR="004C2663" w:rsidRPr="00265F84">
        <w:rPr>
          <w:rFonts w:ascii="Times New Roman" w:hAnsi="Times New Roman"/>
        </w:rPr>
        <w:t xml:space="preserve"> </w:t>
      </w:r>
      <w:proofErr w:type="spellStart"/>
      <w:r w:rsidR="004C2663" w:rsidRPr="00265F84">
        <w:rPr>
          <w:rFonts w:ascii="Times New Roman" w:hAnsi="Times New Roman"/>
        </w:rPr>
        <w:t>received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by</w:t>
      </w:r>
      <w:proofErr w:type="spellEnd"/>
      <w:r w:rsidR="004C2663" w:rsidRPr="00265F84">
        <w:rPr>
          <w:rFonts w:ascii="Times New Roman" w:hAnsi="Times New Roman"/>
        </w:rPr>
        <w:t xml:space="preserve"> a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(RR 7.0). </w:t>
      </w:r>
      <w:proofErr w:type="spellStart"/>
      <w:r w:rsidR="004C2663" w:rsidRPr="00265F84">
        <w:rPr>
          <w:rFonts w:ascii="Times New Roman" w:hAnsi="Times New Roman"/>
        </w:rPr>
        <w:t>While</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mothers</w:t>
      </w:r>
      <w:proofErr w:type="spellEnd"/>
      <w:r w:rsidR="004C2663" w:rsidRPr="00265F84">
        <w:rPr>
          <w:rFonts w:ascii="Times New Roman" w:hAnsi="Times New Roman"/>
        </w:rPr>
        <w:t xml:space="preserve"> </w:t>
      </w:r>
      <w:proofErr w:type="spellStart"/>
      <w:r w:rsidR="004C2663" w:rsidRPr="00265F84">
        <w:rPr>
          <w:rFonts w:ascii="Times New Roman" w:hAnsi="Times New Roman"/>
        </w:rPr>
        <w:t>who</w:t>
      </w:r>
      <w:proofErr w:type="spellEnd"/>
      <w:r w:rsidR="004C2663" w:rsidRPr="00265F84">
        <w:rPr>
          <w:rFonts w:ascii="Times New Roman" w:hAnsi="Times New Roman"/>
        </w:rPr>
        <w:t xml:space="preserve"> </w:t>
      </w:r>
      <w:proofErr w:type="spellStart"/>
      <w:r w:rsidR="004C2663" w:rsidRPr="00265F84">
        <w:rPr>
          <w:rFonts w:ascii="Times New Roman" w:hAnsi="Times New Roman"/>
        </w:rPr>
        <w:t>did</w:t>
      </w:r>
      <w:proofErr w:type="spellEnd"/>
      <w:r w:rsidR="004C2663" w:rsidRPr="00265F84">
        <w:rPr>
          <w:rFonts w:ascii="Times New Roman" w:hAnsi="Times New Roman"/>
        </w:rPr>
        <w:t xml:space="preserve"> not </w:t>
      </w:r>
      <w:proofErr w:type="spellStart"/>
      <w:r w:rsidR="004C2663" w:rsidRPr="00265F84">
        <w:rPr>
          <w:rFonts w:ascii="Times New Roman" w:hAnsi="Times New Roman"/>
        </w:rPr>
        <w:t>receive</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by</w:t>
      </w:r>
      <w:proofErr w:type="spellEnd"/>
      <w:r w:rsidR="004C2663" w:rsidRPr="00265F84">
        <w:rPr>
          <w:rFonts w:ascii="Times New Roman" w:hAnsi="Times New Roman"/>
        </w:rPr>
        <w:t xml:space="preserve"> a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2.5 </w:t>
      </w:r>
      <w:proofErr w:type="spellStart"/>
      <w:r w:rsidR="004C2663" w:rsidRPr="00265F84">
        <w:rPr>
          <w:rFonts w:ascii="Times New Roman" w:hAnsi="Times New Roman"/>
        </w:rPr>
        <w:t>times</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risk</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having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symptoms</w:t>
      </w:r>
      <w:proofErr w:type="spellEnd"/>
      <w:r w:rsidR="004C2663" w:rsidRPr="00265F84">
        <w:rPr>
          <w:rFonts w:ascii="Times New Roman" w:hAnsi="Times New Roman"/>
        </w:rPr>
        <w:t xml:space="preserve"> </w:t>
      </w:r>
      <w:proofErr w:type="spellStart"/>
      <w:r w:rsidR="004C2663" w:rsidRPr="00265F84">
        <w:rPr>
          <w:rFonts w:ascii="Times New Roman" w:hAnsi="Times New Roman"/>
        </w:rPr>
        <w:t>degree</w:t>
      </w:r>
      <w:proofErr w:type="spellEnd"/>
      <w:r w:rsidR="004C2663" w:rsidRPr="00265F84">
        <w:rPr>
          <w:rFonts w:ascii="Times New Roman" w:hAnsi="Times New Roman"/>
        </w:rPr>
        <w:t xml:space="preserve"> </w:t>
      </w:r>
      <w:proofErr w:type="spellStart"/>
      <w:r w:rsidR="004C2663" w:rsidRPr="00265F84">
        <w:rPr>
          <w:rFonts w:ascii="Times New Roman" w:hAnsi="Times New Roman"/>
        </w:rPr>
        <w:t>rise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stay</w:t>
      </w:r>
      <w:proofErr w:type="spellEnd"/>
      <w:r w:rsidR="004C2663" w:rsidRPr="00265F84">
        <w:rPr>
          <w:rFonts w:ascii="Times New Roman" w:hAnsi="Times New Roman"/>
        </w:rPr>
        <w:t xml:space="preserve"> </w:t>
      </w:r>
      <w:proofErr w:type="spellStart"/>
      <w:r w:rsidR="004C2663" w:rsidRPr="00265F84">
        <w:rPr>
          <w:rFonts w:ascii="Times New Roman" w:hAnsi="Times New Roman"/>
        </w:rPr>
        <w:t>when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compared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with</w:t>
      </w:r>
      <w:proofErr w:type="spellEnd"/>
      <w:r w:rsidR="004C2663" w:rsidRPr="00265F84">
        <w:rPr>
          <w:rFonts w:ascii="Times New Roman" w:hAnsi="Times New Roman"/>
        </w:rPr>
        <w:t xml:space="preserve"> </w:t>
      </w:r>
      <w:proofErr w:type="spellStart"/>
      <w:r w:rsidR="004C2663" w:rsidRPr="00265F84">
        <w:rPr>
          <w:rFonts w:ascii="Times New Roman" w:hAnsi="Times New Roman"/>
        </w:rPr>
        <w:t>mothers</w:t>
      </w:r>
      <w:proofErr w:type="spellEnd"/>
      <w:r w:rsidR="004C2663" w:rsidRPr="00265F84">
        <w:rPr>
          <w:rFonts w:ascii="Times New Roman" w:hAnsi="Times New Roman"/>
        </w:rPr>
        <w:t xml:space="preserve"> </w:t>
      </w:r>
      <w:proofErr w:type="spellStart"/>
      <w:r w:rsidR="004C2663" w:rsidRPr="00265F84">
        <w:rPr>
          <w:rFonts w:ascii="Times New Roman" w:hAnsi="Times New Roman"/>
        </w:rPr>
        <w:t>who</w:t>
      </w:r>
      <w:proofErr w:type="spellEnd"/>
      <w:r w:rsidR="004C2663" w:rsidRPr="00265F84">
        <w:rPr>
          <w:rFonts w:ascii="Times New Roman" w:hAnsi="Times New Roman"/>
        </w:rPr>
        <w:t xml:space="preserve"> </w:t>
      </w:r>
      <w:proofErr w:type="spellStart"/>
      <w:r w:rsidR="004C2663" w:rsidRPr="00265F84">
        <w:rPr>
          <w:rFonts w:ascii="Times New Roman" w:hAnsi="Times New Roman"/>
        </w:rPr>
        <w:t>received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by</w:t>
      </w:r>
      <w:proofErr w:type="spellEnd"/>
      <w:r w:rsidR="004C2663" w:rsidRPr="00265F84">
        <w:rPr>
          <w:rFonts w:ascii="Times New Roman" w:hAnsi="Times New Roman"/>
        </w:rPr>
        <w:t xml:space="preserve"> a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(RR 2.5). </w:t>
      </w:r>
      <w:proofErr w:type="spellStart"/>
      <w:r w:rsidR="004C2663" w:rsidRPr="00265F84">
        <w:rPr>
          <w:rFonts w:ascii="Times New Roman" w:hAnsi="Times New Roman"/>
        </w:rPr>
        <w:t>Based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on</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study, </w:t>
      </w:r>
      <w:proofErr w:type="spellStart"/>
      <w:r w:rsidR="004C2663" w:rsidRPr="00265F84">
        <w:rPr>
          <w:rFonts w:ascii="Times New Roman" w:hAnsi="Times New Roman"/>
        </w:rPr>
        <w:t>it</w:t>
      </w:r>
      <w:proofErr w:type="spellEnd"/>
      <w:r w:rsidR="004C2663" w:rsidRPr="00265F84">
        <w:rPr>
          <w:rFonts w:ascii="Times New Roman" w:hAnsi="Times New Roman"/>
        </w:rPr>
        <w:t xml:space="preserve"> </w:t>
      </w:r>
      <w:proofErr w:type="spellStart"/>
      <w:r w:rsidR="004C2663" w:rsidRPr="00265F84">
        <w:rPr>
          <w:rFonts w:ascii="Times New Roman" w:hAnsi="Times New Roman"/>
        </w:rPr>
        <w:t>was</w:t>
      </w:r>
      <w:proofErr w:type="spellEnd"/>
      <w:r w:rsidR="004C2663" w:rsidRPr="00265F84">
        <w:rPr>
          <w:rFonts w:ascii="Times New Roman" w:hAnsi="Times New Roman"/>
        </w:rPr>
        <w:t xml:space="preserve"> </w:t>
      </w:r>
      <w:proofErr w:type="spellStart"/>
      <w:r w:rsidR="004C2663" w:rsidRPr="00265F84">
        <w:rPr>
          <w:rFonts w:ascii="Times New Roman" w:hAnsi="Times New Roman"/>
        </w:rPr>
        <w:lastRenderedPageBreak/>
        <w:t>concluded</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that</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there</w:t>
      </w:r>
      <w:proofErr w:type="spellEnd"/>
      <w:r w:rsidR="004C2663" w:rsidRPr="00265F84">
        <w:rPr>
          <w:rFonts w:ascii="Times New Roman" w:hAnsi="Times New Roman"/>
        </w:rPr>
        <w:t xml:space="preserve"> </w:t>
      </w:r>
      <w:proofErr w:type="spellStart"/>
      <w:r w:rsidR="004C2663" w:rsidRPr="00265F84">
        <w:rPr>
          <w:rFonts w:ascii="Times New Roman" w:hAnsi="Times New Roman"/>
        </w:rPr>
        <w:t>was</w:t>
      </w:r>
      <w:proofErr w:type="spellEnd"/>
      <w:r w:rsidR="004C2663" w:rsidRPr="00265F84">
        <w:rPr>
          <w:rFonts w:ascii="Times New Roman" w:hAnsi="Times New Roman"/>
        </w:rPr>
        <w:t xml:space="preserve"> </w:t>
      </w:r>
      <w:proofErr w:type="spellStart"/>
      <w:r w:rsidR="004C2663" w:rsidRPr="00265F84">
        <w:rPr>
          <w:rFonts w:ascii="Times New Roman" w:hAnsi="Times New Roman"/>
        </w:rPr>
        <w:t>effect</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counseling</w:t>
      </w:r>
      <w:proofErr w:type="spellEnd"/>
      <w:r w:rsidR="004C2663" w:rsidRPr="00265F84">
        <w:rPr>
          <w:rFonts w:ascii="Times New Roman" w:hAnsi="Times New Roman"/>
        </w:rPr>
        <w:t xml:space="preserve"> </w:t>
      </w:r>
      <w:proofErr w:type="spellStart"/>
      <w:r w:rsidR="004C2663" w:rsidRPr="00265F84">
        <w:rPr>
          <w:rFonts w:ascii="Times New Roman" w:hAnsi="Times New Roman"/>
        </w:rPr>
        <w:t>from</w:t>
      </w:r>
      <w:proofErr w:type="spellEnd"/>
      <w:r w:rsidR="004C2663" w:rsidRPr="00265F84">
        <w:rPr>
          <w:rFonts w:ascii="Times New Roman" w:hAnsi="Times New Roman"/>
        </w:rPr>
        <w:t xml:space="preserve"> </w:t>
      </w:r>
      <w:proofErr w:type="spellStart"/>
      <w:r w:rsidR="004C2663" w:rsidRPr="00265F84">
        <w:rPr>
          <w:rFonts w:ascii="Times New Roman" w:hAnsi="Times New Roman"/>
        </w:rPr>
        <w:t>counselor</w:t>
      </w:r>
      <w:proofErr w:type="spellEnd"/>
      <w:r w:rsidR="004C2663" w:rsidRPr="00265F84">
        <w:rPr>
          <w:rFonts w:ascii="Times New Roman" w:hAnsi="Times New Roman"/>
        </w:rPr>
        <w:t xml:space="preserve"> </w:t>
      </w:r>
      <w:proofErr w:type="spellStart"/>
      <w:r w:rsidR="004C2663" w:rsidRPr="00265F84">
        <w:rPr>
          <w:rFonts w:ascii="Times New Roman" w:hAnsi="Times New Roman"/>
        </w:rPr>
        <w:t>midwife</w:t>
      </w:r>
      <w:proofErr w:type="spellEnd"/>
      <w:r w:rsidR="004C2663" w:rsidRPr="00265F84">
        <w:rPr>
          <w:rFonts w:ascii="Times New Roman" w:hAnsi="Times New Roman"/>
        </w:rPr>
        <w:t xml:space="preserve"> </w:t>
      </w:r>
      <w:proofErr w:type="spellStart"/>
      <w:r w:rsidR="004C2663" w:rsidRPr="00265F84">
        <w:rPr>
          <w:rFonts w:ascii="Times New Roman" w:hAnsi="Times New Roman"/>
        </w:rPr>
        <w:t>towards</w:t>
      </w:r>
      <w:proofErr w:type="spellEnd"/>
      <w:r w:rsidR="004C2663" w:rsidRPr="00265F84">
        <w:rPr>
          <w:rFonts w:ascii="Times New Roman" w:hAnsi="Times New Roman"/>
        </w:rPr>
        <w:t xml:space="preserve"> </w:t>
      </w:r>
      <w:proofErr w:type="spellStart"/>
      <w:r w:rsidR="004C2663" w:rsidRPr="00265F84">
        <w:rPr>
          <w:rFonts w:ascii="Times New Roman" w:hAnsi="Times New Roman"/>
        </w:rPr>
        <w:t>the</w:t>
      </w:r>
      <w:proofErr w:type="spellEnd"/>
      <w:r w:rsidR="004C2663" w:rsidRPr="00265F84">
        <w:rPr>
          <w:rFonts w:ascii="Times New Roman" w:hAnsi="Times New Roman"/>
        </w:rPr>
        <w:t xml:space="preserve"> </w:t>
      </w:r>
      <w:proofErr w:type="spellStart"/>
      <w:r w:rsidR="004C2663" w:rsidRPr="00265F84">
        <w:rPr>
          <w:rFonts w:ascii="Times New Roman" w:hAnsi="Times New Roman"/>
        </w:rPr>
        <w:t>improvement</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attitude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menopause </w:t>
      </w:r>
      <w:proofErr w:type="spellStart"/>
      <w:r w:rsidR="004C2663" w:rsidRPr="00265F84">
        <w:rPr>
          <w:rFonts w:ascii="Times New Roman" w:hAnsi="Times New Roman"/>
        </w:rPr>
        <w:t>women</w:t>
      </w:r>
      <w:proofErr w:type="spellEnd"/>
      <w:r w:rsidR="004C2663" w:rsidRPr="00265F84">
        <w:rPr>
          <w:rFonts w:ascii="Times New Roman" w:hAnsi="Times New Roman"/>
        </w:rPr>
        <w:t xml:space="preserve"> </w:t>
      </w:r>
      <w:proofErr w:type="spellStart"/>
      <w:r w:rsidR="004C2663" w:rsidRPr="00265F84">
        <w:rPr>
          <w:rFonts w:ascii="Times New Roman" w:hAnsi="Times New Roman"/>
        </w:rPr>
        <w:t>and</w:t>
      </w:r>
      <w:proofErr w:type="spellEnd"/>
      <w:r w:rsidR="004C2663" w:rsidRPr="00265F84">
        <w:rPr>
          <w:rFonts w:ascii="Times New Roman" w:hAnsi="Times New Roman"/>
        </w:rPr>
        <w:t xml:space="preserve"> </w:t>
      </w:r>
      <w:proofErr w:type="spellStart"/>
      <w:r w:rsidR="004C2663" w:rsidRPr="00265F84">
        <w:rPr>
          <w:rFonts w:ascii="Times New Roman" w:hAnsi="Times New Roman"/>
        </w:rPr>
        <w:t>decrease</w:t>
      </w:r>
      <w:proofErr w:type="spellEnd"/>
      <w:r w:rsidR="004C2663" w:rsidRPr="00265F84">
        <w:rPr>
          <w:rFonts w:ascii="Times New Roman" w:hAnsi="Times New Roman"/>
        </w:rPr>
        <w:t xml:space="preserve"> </w:t>
      </w:r>
      <w:proofErr w:type="spellStart"/>
      <w:r w:rsidR="004C2663" w:rsidRPr="00265F84">
        <w:rPr>
          <w:rFonts w:ascii="Times New Roman" w:hAnsi="Times New Roman"/>
        </w:rPr>
        <w:t>of</w:t>
      </w:r>
      <w:proofErr w:type="spellEnd"/>
      <w:r w:rsidR="004C2663" w:rsidRPr="00265F84">
        <w:rPr>
          <w:rFonts w:ascii="Times New Roman" w:hAnsi="Times New Roman"/>
        </w:rPr>
        <w:t xml:space="preserve"> </w:t>
      </w:r>
      <w:proofErr w:type="spellStart"/>
      <w:r w:rsidR="004C2663" w:rsidRPr="00265F84">
        <w:rPr>
          <w:rFonts w:ascii="Times New Roman" w:hAnsi="Times New Roman"/>
        </w:rPr>
        <w:t>menopausal</w:t>
      </w:r>
      <w:proofErr w:type="spellEnd"/>
      <w:r w:rsidR="004C2663" w:rsidRPr="00265F84">
        <w:rPr>
          <w:rFonts w:ascii="Times New Roman" w:hAnsi="Times New Roman"/>
        </w:rPr>
        <w:t xml:space="preserve"> </w:t>
      </w:r>
      <w:proofErr w:type="spellStart"/>
      <w:r w:rsidR="004C2663" w:rsidRPr="00265F84">
        <w:rPr>
          <w:rFonts w:ascii="Times New Roman" w:hAnsi="Times New Roman"/>
        </w:rPr>
        <w:t>symptoms</w:t>
      </w:r>
      <w:proofErr w:type="spellEnd"/>
      <w:r w:rsidR="004C2663" w:rsidRPr="00265F84">
        <w:rPr>
          <w:rFonts w:ascii="Times New Roman" w:hAnsi="Times New Roman"/>
        </w:rPr>
        <w:t>.</w:t>
      </w:r>
    </w:p>
    <w:p w14:paraId="2064905A" w14:textId="175EF6EA" w:rsidR="008C41F5" w:rsidRPr="00265F84" w:rsidRDefault="004C2663" w:rsidP="004C2663">
      <w:pPr>
        <w:jc w:val="both"/>
        <w:rPr>
          <w:rFonts w:ascii="Times New Roman" w:hAnsi="Times New Roman"/>
          <w:sz w:val="20"/>
          <w:szCs w:val="20"/>
        </w:rPr>
      </w:pPr>
      <w:proofErr w:type="spellStart"/>
      <w:r w:rsidRPr="00265F84">
        <w:rPr>
          <w:rFonts w:ascii="Times New Roman" w:hAnsi="Times New Roman"/>
          <w:sz w:val="20"/>
          <w:szCs w:val="20"/>
        </w:rPr>
        <w:t>Keywords</w:t>
      </w:r>
      <w:proofErr w:type="spellEnd"/>
      <w:r w:rsidRPr="00265F84">
        <w:rPr>
          <w:rFonts w:ascii="Times New Roman" w:hAnsi="Times New Roman"/>
          <w:sz w:val="20"/>
          <w:szCs w:val="20"/>
        </w:rPr>
        <w:t xml:space="preserve">: Menopause </w:t>
      </w:r>
      <w:proofErr w:type="spellStart"/>
      <w:r w:rsidRPr="00265F84">
        <w:rPr>
          <w:rFonts w:ascii="Times New Roman" w:hAnsi="Times New Roman"/>
          <w:sz w:val="20"/>
          <w:szCs w:val="20"/>
        </w:rPr>
        <w:t>counseling</w:t>
      </w:r>
      <w:proofErr w:type="spellEnd"/>
      <w:r w:rsidRPr="00265F84">
        <w:rPr>
          <w:rFonts w:ascii="Times New Roman" w:hAnsi="Times New Roman"/>
          <w:sz w:val="20"/>
          <w:szCs w:val="20"/>
        </w:rPr>
        <w:t xml:space="preserve">, </w:t>
      </w:r>
      <w:proofErr w:type="spellStart"/>
      <w:r w:rsidRPr="00265F84">
        <w:rPr>
          <w:rFonts w:ascii="Times New Roman" w:hAnsi="Times New Roman"/>
          <w:sz w:val="20"/>
          <w:szCs w:val="20"/>
        </w:rPr>
        <w:t>attitude</w:t>
      </w:r>
      <w:proofErr w:type="spellEnd"/>
      <w:r w:rsidRPr="00265F84">
        <w:rPr>
          <w:rFonts w:ascii="Times New Roman" w:hAnsi="Times New Roman"/>
          <w:sz w:val="20"/>
          <w:szCs w:val="20"/>
        </w:rPr>
        <w:t xml:space="preserve"> </w:t>
      </w:r>
      <w:proofErr w:type="spellStart"/>
      <w:r w:rsidRPr="00265F84">
        <w:rPr>
          <w:rFonts w:ascii="Times New Roman" w:hAnsi="Times New Roman"/>
          <w:sz w:val="20"/>
          <w:szCs w:val="20"/>
        </w:rPr>
        <w:t>of</w:t>
      </w:r>
      <w:proofErr w:type="spellEnd"/>
      <w:r w:rsidRPr="00265F84">
        <w:rPr>
          <w:rFonts w:ascii="Times New Roman" w:hAnsi="Times New Roman"/>
          <w:sz w:val="20"/>
          <w:szCs w:val="20"/>
        </w:rPr>
        <w:t xml:space="preserve"> menopause </w:t>
      </w:r>
      <w:proofErr w:type="spellStart"/>
      <w:r w:rsidRPr="00265F84">
        <w:rPr>
          <w:rFonts w:ascii="Times New Roman" w:hAnsi="Times New Roman"/>
          <w:sz w:val="20"/>
          <w:szCs w:val="20"/>
        </w:rPr>
        <w:t>women</w:t>
      </w:r>
      <w:proofErr w:type="spellEnd"/>
      <w:r w:rsidRPr="00265F84">
        <w:rPr>
          <w:rFonts w:ascii="Times New Roman" w:hAnsi="Times New Roman"/>
          <w:sz w:val="20"/>
          <w:szCs w:val="20"/>
        </w:rPr>
        <w:t xml:space="preserve">, </w:t>
      </w:r>
      <w:proofErr w:type="spellStart"/>
      <w:r w:rsidRPr="00265F84">
        <w:rPr>
          <w:rFonts w:ascii="Times New Roman" w:hAnsi="Times New Roman"/>
          <w:sz w:val="20"/>
          <w:szCs w:val="20"/>
        </w:rPr>
        <w:t>menopausal</w:t>
      </w:r>
      <w:proofErr w:type="spellEnd"/>
      <w:r w:rsidRPr="00265F84">
        <w:rPr>
          <w:rFonts w:ascii="Times New Roman" w:hAnsi="Times New Roman"/>
          <w:sz w:val="20"/>
          <w:szCs w:val="20"/>
        </w:rPr>
        <w:t xml:space="preserve"> </w:t>
      </w:r>
      <w:proofErr w:type="spellStart"/>
      <w:r w:rsidRPr="00265F84">
        <w:rPr>
          <w:rFonts w:ascii="Times New Roman" w:hAnsi="Times New Roman"/>
          <w:sz w:val="20"/>
          <w:szCs w:val="20"/>
        </w:rPr>
        <w:t>symptoms</w:t>
      </w:r>
      <w:proofErr w:type="spellEnd"/>
    </w:p>
    <w:p w14:paraId="4D029440" w14:textId="77777777" w:rsidR="008C41F5" w:rsidRPr="00D9553B" w:rsidRDefault="008C41F5" w:rsidP="008C41F5">
      <w:pPr>
        <w:spacing w:after="0" w:line="240" w:lineRule="auto"/>
        <w:rPr>
          <w:rFonts w:ascii="Times New Roman" w:hAnsi="Times New Roman"/>
          <w:b/>
          <w:sz w:val="24"/>
          <w:szCs w:val="24"/>
          <w:lang w:val="en-US"/>
        </w:rPr>
        <w:sectPr w:rsidR="008C41F5" w:rsidRPr="00D9553B" w:rsidSect="00680AAB">
          <w:headerReference w:type="even" r:id="rId15"/>
          <w:headerReference w:type="default" r:id="rId16"/>
          <w:footerReference w:type="even" r:id="rId17"/>
          <w:footerReference w:type="default" r:id="rId18"/>
          <w:pgSz w:w="11906" w:h="16838" w:code="9"/>
          <w:pgMar w:top="1701" w:right="1452" w:bottom="1701" w:left="1452" w:header="851" w:footer="1134" w:gutter="0"/>
          <w:pgNumType w:start="67"/>
          <w:cols w:space="708"/>
          <w:docGrid w:linePitch="360"/>
        </w:sectPr>
      </w:pPr>
    </w:p>
    <w:p w14:paraId="76FE46FE" w14:textId="4B2E2C29" w:rsidR="007C57AD" w:rsidRPr="007C57AD" w:rsidRDefault="007C57AD" w:rsidP="00804F96">
      <w:pPr>
        <w:spacing w:after="0" w:line="240" w:lineRule="auto"/>
        <w:rPr>
          <w:rFonts w:ascii="Times New Roman" w:hAnsi="Times New Roman"/>
          <w:b/>
          <w:lang w:val="en-US"/>
        </w:rPr>
      </w:pPr>
    </w:p>
    <w:p w14:paraId="13F6861F" w14:textId="52D06F4C" w:rsidR="007C57AD" w:rsidRPr="007C57AD" w:rsidRDefault="008C41F5" w:rsidP="007C57AD">
      <w:pPr>
        <w:spacing w:after="0" w:line="240" w:lineRule="auto"/>
        <w:jc w:val="center"/>
        <w:rPr>
          <w:rFonts w:ascii="Times New Roman" w:hAnsi="Times New Roman"/>
          <w:b/>
          <w:lang w:val="en-US"/>
        </w:rPr>
      </w:pPr>
      <w:r w:rsidRPr="00804F96">
        <w:rPr>
          <w:rFonts w:ascii="Times New Roman" w:hAnsi="Times New Roman"/>
          <w:b/>
        </w:rPr>
        <w:t>Pendahuluan</w:t>
      </w:r>
    </w:p>
    <w:p w14:paraId="738412DF" w14:textId="77777777" w:rsidR="008C41F5" w:rsidRPr="001E2A44" w:rsidRDefault="008C41F5" w:rsidP="001E2A44">
      <w:pPr>
        <w:spacing w:after="0" w:line="240" w:lineRule="auto"/>
        <w:jc w:val="both"/>
        <w:rPr>
          <w:rFonts w:ascii="Times New Roman" w:hAnsi="Times New Roman"/>
          <w:lang w:val="en-US"/>
        </w:rPr>
      </w:pPr>
    </w:p>
    <w:p w14:paraId="423F8D5F" w14:textId="0AAEA54D" w:rsidR="00D34271" w:rsidRPr="00CC0E6F" w:rsidRDefault="00D34271" w:rsidP="00D34271">
      <w:pPr>
        <w:pStyle w:val="NormalWeb"/>
        <w:shd w:val="clear" w:color="auto" w:fill="FFFFFF"/>
        <w:spacing w:before="0" w:beforeAutospacing="0" w:after="0" w:afterAutospacing="0"/>
        <w:ind w:firstLine="426"/>
        <w:jc w:val="both"/>
        <w:rPr>
          <w:rFonts w:ascii="Times New Roman" w:hAnsi="Times New Roman"/>
          <w:sz w:val="22"/>
          <w:szCs w:val="22"/>
        </w:rPr>
      </w:pPr>
      <w:proofErr w:type="spellStart"/>
      <w:r w:rsidRPr="00C23490">
        <w:rPr>
          <w:rFonts w:ascii="Times New Roman" w:hAnsi="Times New Roman"/>
          <w:sz w:val="22"/>
          <w:szCs w:val="22"/>
        </w:rPr>
        <w:t>Peningkatan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angka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harapan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hidup</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berdampak</w:t>
      </w:r>
      <w:proofErr w:type="spellEnd"/>
      <w:r w:rsidRPr="00C23490">
        <w:rPr>
          <w:rFonts w:ascii="Times New Roman" w:hAnsi="Times New Roman"/>
          <w:sz w:val="22"/>
          <w:szCs w:val="22"/>
        </w:rPr>
        <w:t xml:space="preserve"> pada </w:t>
      </w:r>
      <w:proofErr w:type="spellStart"/>
      <w:r w:rsidRPr="00C23490">
        <w:rPr>
          <w:rFonts w:ascii="Times New Roman" w:hAnsi="Times New Roman"/>
          <w:sz w:val="22"/>
          <w:szCs w:val="22"/>
        </w:rPr>
        <w:t>angka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beban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tanggungan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umur</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produktif</w:t>
      </w:r>
      <w:proofErr w:type="spellEnd"/>
      <w:r w:rsidRPr="00C23490">
        <w:rPr>
          <w:rFonts w:ascii="Times New Roman" w:hAnsi="Times New Roman"/>
          <w:sz w:val="22"/>
          <w:szCs w:val="22"/>
        </w:rPr>
        <w:t xml:space="preserve"> (15-64 </w:t>
      </w:r>
      <w:proofErr w:type="spellStart"/>
      <w:r w:rsidRPr="00C23490">
        <w:rPr>
          <w:rFonts w:ascii="Times New Roman" w:hAnsi="Times New Roman"/>
          <w:sz w:val="22"/>
          <w:szCs w:val="22"/>
        </w:rPr>
        <w:t>tahun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terhadap</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umur</w:t>
      </w:r>
      <w:proofErr w:type="spellEnd"/>
      <w:r w:rsidRPr="00C23490">
        <w:rPr>
          <w:rFonts w:ascii="Times New Roman" w:hAnsi="Times New Roman"/>
          <w:sz w:val="22"/>
          <w:szCs w:val="22"/>
        </w:rPr>
        <w:t xml:space="preserve"> non </w:t>
      </w:r>
      <w:proofErr w:type="spellStart"/>
      <w:r w:rsidRPr="00C23490">
        <w:rPr>
          <w:rFonts w:ascii="Times New Roman" w:hAnsi="Times New Roman"/>
          <w:sz w:val="22"/>
          <w:szCs w:val="22"/>
        </w:rPr>
        <w:t>produktif</w:t>
      </w:r>
      <w:proofErr w:type="spellEnd"/>
      <w:r w:rsidRPr="00C23490">
        <w:rPr>
          <w:rFonts w:ascii="Times New Roman" w:hAnsi="Times New Roman"/>
          <w:sz w:val="22"/>
          <w:szCs w:val="22"/>
        </w:rPr>
        <w:t xml:space="preserve"> (&lt;15 </w:t>
      </w:r>
      <w:proofErr w:type="spellStart"/>
      <w:r w:rsidRPr="00C23490">
        <w:rPr>
          <w:rFonts w:ascii="Times New Roman" w:hAnsi="Times New Roman"/>
          <w:sz w:val="22"/>
          <w:szCs w:val="22"/>
        </w:rPr>
        <w:t>tahun</w:t>
      </w:r>
      <w:proofErr w:type="spellEnd"/>
      <w:r w:rsidRPr="00C23490">
        <w:rPr>
          <w:rFonts w:ascii="Times New Roman" w:hAnsi="Times New Roman"/>
          <w:sz w:val="22"/>
          <w:szCs w:val="22"/>
        </w:rPr>
        <w:t xml:space="preserve"> dan &gt;65 </w:t>
      </w:r>
      <w:proofErr w:type="spellStart"/>
      <w:r w:rsidRPr="00C23490">
        <w:rPr>
          <w:rFonts w:ascii="Times New Roman" w:hAnsi="Times New Roman"/>
          <w:sz w:val="22"/>
          <w:szCs w:val="22"/>
        </w:rPr>
        <w:t>tahun</w:t>
      </w:r>
      <w:proofErr w:type="spellEnd"/>
      <w:r w:rsidRPr="00C23490">
        <w:rPr>
          <w:rFonts w:ascii="Times New Roman" w:hAnsi="Times New Roman"/>
          <w:sz w:val="22"/>
          <w:szCs w:val="22"/>
        </w:rPr>
        <w:t>)</w:t>
      </w:r>
      <w:r w:rsidRPr="00C23490">
        <w:rPr>
          <w:rFonts w:ascii="Times New Roman" w:hAnsi="Times New Roman"/>
          <w:sz w:val="22"/>
          <w:szCs w:val="22"/>
          <w:lang w:val="id-ID"/>
        </w:rPr>
        <w:t xml:space="preserve"> dan </w:t>
      </w:r>
      <w:proofErr w:type="spellStart"/>
      <w:r w:rsidRPr="00C23490">
        <w:rPr>
          <w:rFonts w:ascii="Times New Roman" w:hAnsi="Times New Roman"/>
          <w:sz w:val="22"/>
          <w:szCs w:val="22"/>
        </w:rPr>
        <w:t>makin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banyak</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wanita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hidup</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dalam</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periode</w:t>
      </w:r>
      <w:proofErr w:type="spellEnd"/>
      <w:r w:rsidRPr="00C23490">
        <w:rPr>
          <w:rFonts w:ascii="Times New Roman" w:hAnsi="Times New Roman"/>
          <w:sz w:val="22"/>
          <w:szCs w:val="22"/>
        </w:rPr>
        <w:t xml:space="preserve"> menopause yang </w:t>
      </w:r>
      <w:proofErr w:type="spellStart"/>
      <w:r w:rsidRPr="00C23490">
        <w:rPr>
          <w:rFonts w:ascii="Times New Roman" w:hAnsi="Times New Roman"/>
          <w:sz w:val="22"/>
          <w:szCs w:val="22"/>
        </w:rPr>
        <w:t>lebih</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panjang</w:t>
      </w:r>
      <w:proofErr w:type="spellEnd"/>
      <w:r w:rsidRPr="00C23490">
        <w:rPr>
          <w:rFonts w:ascii="Times New Roman" w:hAnsi="Times New Roman"/>
          <w:sz w:val="22"/>
          <w:szCs w:val="22"/>
        </w:rPr>
        <w:t>.</w:t>
      </w:r>
      <w:r w:rsidRPr="00C23490">
        <w:rPr>
          <w:rFonts w:ascii="Times New Roman" w:hAnsi="Times New Roman"/>
          <w:sz w:val="22"/>
          <w:szCs w:val="22"/>
          <w:lang w:val="id-ID"/>
        </w:rPr>
        <w:t xml:space="preserve"> Pada masa menopause </w:t>
      </w:r>
      <w:proofErr w:type="spellStart"/>
      <w:r w:rsidRPr="00C23490">
        <w:rPr>
          <w:rFonts w:ascii="Times New Roman" w:hAnsi="Times New Roman"/>
          <w:sz w:val="22"/>
          <w:szCs w:val="22"/>
        </w:rPr>
        <w:t>terjadi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perubahan</w:t>
      </w:r>
      <w:proofErr w:type="spellEnd"/>
      <w:r w:rsidRPr="00C23490">
        <w:rPr>
          <w:rFonts w:ascii="Times New Roman" w:hAnsi="Times New Roman"/>
          <w:sz w:val="22"/>
          <w:szCs w:val="22"/>
        </w:rPr>
        <w:t xml:space="preserve"> yang </w:t>
      </w:r>
      <w:proofErr w:type="spellStart"/>
      <w:r w:rsidRPr="00C23490">
        <w:rPr>
          <w:rFonts w:ascii="Times New Roman" w:hAnsi="Times New Roman"/>
          <w:sz w:val="22"/>
          <w:szCs w:val="22"/>
        </w:rPr>
        <w:t>drastis</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secara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fisik</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psikis</w:t>
      </w:r>
      <w:proofErr w:type="spellEnd"/>
      <w:r w:rsidRPr="00C23490">
        <w:rPr>
          <w:rFonts w:ascii="Times New Roman" w:hAnsi="Times New Roman"/>
          <w:sz w:val="22"/>
          <w:szCs w:val="22"/>
        </w:rPr>
        <w:t xml:space="preserve"> dan </w:t>
      </w:r>
      <w:proofErr w:type="spellStart"/>
      <w:r w:rsidRPr="00C23490">
        <w:rPr>
          <w:rFonts w:ascii="Times New Roman" w:hAnsi="Times New Roman"/>
          <w:sz w:val="22"/>
          <w:szCs w:val="22"/>
        </w:rPr>
        <w:t>sosial</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budaya</w:t>
      </w:r>
      <w:proofErr w:type="spellEnd"/>
      <w:r w:rsidRPr="00C23490">
        <w:rPr>
          <w:rFonts w:ascii="Times New Roman" w:hAnsi="Times New Roman"/>
          <w:sz w:val="22"/>
          <w:szCs w:val="22"/>
          <w:lang w:val="id-ID"/>
        </w:rPr>
        <w:t xml:space="preserve">. </w:t>
      </w:r>
      <w:proofErr w:type="spellStart"/>
      <w:r w:rsidRPr="00C23490">
        <w:rPr>
          <w:rFonts w:ascii="Times New Roman" w:hAnsi="Times New Roman"/>
          <w:sz w:val="22"/>
          <w:szCs w:val="22"/>
        </w:rPr>
        <w:t>Delapan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puluh</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persen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wanita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melaporkan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keluhan</w:t>
      </w:r>
      <w:proofErr w:type="spellEnd"/>
      <w:r w:rsidRPr="00C23490">
        <w:rPr>
          <w:rFonts w:ascii="Times New Roman" w:hAnsi="Times New Roman"/>
          <w:sz w:val="22"/>
          <w:szCs w:val="22"/>
        </w:rPr>
        <w:t xml:space="preserve"> yang </w:t>
      </w:r>
      <w:proofErr w:type="spellStart"/>
      <w:r w:rsidRPr="00C23490">
        <w:rPr>
          <w:rFonts w:ascii="Times New Roman" w:hAnsi="Times New Roman"/>
          <w:sz w:val="22"/>
          <w:szCs w:val="22"/>
        </w:rPr>
        <w:t>tidak</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menyenangkan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ketika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menjelang</w:t>
      </w:r>
      <w:proofErr w:type="spellEnd"/>
      <w:r w:rsidRPr="00C23490">
        <w:rPr>
          <w:rFonts w:ascii="Times New Roman" w:hAnsi="Times New Roman"/>
          <w:sz w:val="22"/>
          <w:szCs w:val="22"/>
        </w:rPr>
        <w:t xml:space="preserve"> menopause, </w:t>
      </w:r>
      <w:proofErr w:type="spellStart"/>
      <w:r w:rsidRPr="00C23490">
        <w:rPr>
          <w:rFonts w:ascii="Times New Roman" w:hAnsi="Times New Roman"/>
          <w:sz w:val="22"/>
          <w:szCs w:val="22"/>
        </w:rPr>
        <w:t>seperti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sakit</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kepala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masalah</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seksual</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takikardia</w:t>
      </w:r>
      <w:proofErr w:type="spellEnd"/>
      <w:r w:rsidRPr="00C23490">
        <w:rPr>
          <w:rFonts w:ascii="Times New Roman" w:hAnsi="Times New Roman"/>
          <w:sz w:val="22"/>
          <w:szCs w:val="22"/>
        </w:rPr>
        <w:t xml:space="preserve">, </w:t>
      </w:r>
      <w:r w:rsidRPr="00C23490">
        <w:rPr>
          <w:rFonts w:ascii="Times New Roman" w:hAnsi="Times New Roman"/>
          <w:i/>
          <w:sz w:val="22"/>
          <w:szCs w:val="22"/>
        </w:rPr>
        <w:t xml:space="preserve">hot flushes </w:t>
      </w:r>
      <w:r w:rsidRPr="00C23490">
        <w:rPr>
          <w:rFonts w:ascii="Times New Roman" w:hAnsi="Times New Roman"/>
          <w:sz w:val="22"/>
          <w:szCs w:val="22"/>
        </w:rPr>
        <w:t xml:space="preserve">dan insomnia, yang </w:t>
      </w:r>
      <w:proofErr w:type="spellStart"/>
      <w:r w:rsidRPr="00C23490">
        <w:rPr>
          <w:rFonts w:ascii="Times New Roman" w:hAnsi="Times New Roman"/>
          <w:sz w:val="22"/>
          <w:szCs w:val="22"/>
        </w:rPr>
        <w:t>secara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signifikan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mengurangi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kualitas</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hidup</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mereka</w:t>
      </w:r>
      <w:proofErr w:type="spellEnd"/>
      <w:r w:rsidRPr="00C23490">
        <w:rPr>
          <w:rFonts w:ascii="Times New Roman" w:hAnsi="Times New Roman"/>
          <w:sz w:val="22"/>
          <w:szCs w:val="22"/>
        </w:rPr>
        <w:t>.</w:t>
      </w:r>
      <w:r w:rsidRPr="00C23490">
        <w:rPr>
          <w:rFonts w:ascii="Times New Roman" w:hAnsi="Times New Roman"/>
          <w:sz w:val="22"/>
          <w:szCs w:val="22"/>
          <w:lang w:val="id-ID"/>
        </w:rPr>
        <w:t xml:space="preserve"> </w:t>
      </w:r>
      <w:proofErr w:type="spellStart"/>
      <w:r w:rsidRPr="00C23490">
        <w:rPr>
          <w:rFonts w:ascii="Times New Roman" w:hAnsi="Times New Roman"/>
          <w:sz w:val="22"/>
          <w:szCs w:val="22"/>
        </w:rPr>
        <w:t>Gejala</w:t>
      </w:r>
      <w:proofErr w:type="spellEnd"/>
      <w:r w:rsidRPr="00C23490">
        <w:rPr>
          <w:rFonts w:ascii="Times New Roman" w:hAnsi="Times New Roman"/>
          <w:sz w:val="22"/>
          <w:szCs w:val="22"/>
        </w:rPr>
        <w:t xml:space="preserve"> vasomotor </w:t>
      </w:r>
      <w:proofErr w:type="spellStart"/>
      <w:r w:rsidRPr="00C23490">
        <w:rPr>
          <w:rFonts w:ascii="Times New Roman" w:hAnsi="Times New Roman"/>
          <w:sz w:val="22"/>
          <w:szCs w:val="22"/>
        </w:rPr>
        <w:t>dapat</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memengaruhi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kualitas</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hidup</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perempuan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dengan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mengganggu</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kualitas</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tidur</w:t>
      </w:r>
      <w:proofErr w:type="spellEnd"/>
      <w:r w:rsidRPr="00C23490">
        <w:rPr>
          <w:rFonts w:ascii="Times New Roman" w:hAnsi="Times New Roman"/>
          <w:i/>
          <w:sz w:val="22"/>
          <w:szCs w:val="22"/>
        </w:rPr>
        <w:t xml:space="preserve">, </w:t>
      </w:r>
      <w:proofErr w:type="spellStart"/>
      <w:r w:rsidRPr="00C23490">
        <w:rPr>
          <w:rFonts w:ascii="Times New Roman" w:hAnsi="Times New Roman"/>
          <w:sz w:val="22"/>
          <w:szCs w:val="22"/>
        </w:rPr>
        <w:t>mengganggu</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aktivitas</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kerja</w:t>
      </w:r>
      <w:proofErr w:type="spellEnd"/>
      <w:r w:rsidRPr="00C23490">
        <w:rPr>
          <w:rFonts w:ascii="Times New Roman" w:hAnsi="Times New Roman"/>
          <w:sz w:val="22"/>
          <w:szCs w:val="22"/>
        </w:rPr>
        <w:t xml:space="preserve"> dan </w:t>
      </w:r>
      <w:proofErr w:type="spellStart"/>
      <w:r w:rsidRPr="00C23490">
        <w:rPr>
          <w:rFonts w:ascii="Times New Roman" w:hAnsi="Times New Roman"/>
          <w:sz w:val="22"/>
          <w:szCs w:val="22"/>
        </w:rPr>
        <w:t>liburan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serta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memperburuk</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kecemasan</w:t>
      </w:r>
      <w:proofErr w:type="spellEnd"/>
      <w:r w:rsidRPr="00C23490">
        <w:rPr>
          <w:rFonts w:ascii="Times New Roman" w:hAnsi="Times New Roman"/>
          <w:sz w:val="22"/>
          <w:szCs w:val="22"/>
        </w:rPr>
        <w:t xml:space="preserve"> dan </w:t>
      </w:r>
      <w:proofErr w:type="spellStart"/>
      <w:r w:rsidRPr="00C23490">
        <w:rPr>
          <w:rFonts w:ascii="Times New Roman" w:hAnsi="Times New Roman"/>
          <w:sz w:val="22"/>
          <w:szCs w:val="22"/>
        </w:rPr>
        <w:t>depresi</w:t>
      </w:r>
      <w:proofErr w:type="spellEnd"/>
      <w:r w:rsidR="00CC0E6F">
        <w:rPr>
          <w:rFonts w:ascii="Times New Roman" w:hAnsi="Times New Roman"/>
          <w:sz w:val="22"/>
          <w:szCs w:val="22"/>
        </w:rPr>
        <w:t xml:space="preserve"> </w:t>
      </w:r>
      <w:r w:rsidR="00CC0E6F">
        <w:rPr>
          <w:rFonts w:ascii="Times New Roman" w:hAnsi="Times New Roman"/>
          <w:sz w:val="22"/>
          <w:szCs w:val="22"/>
          <w:vertAlign w:val="superscript"/>
          <w:lang w:val="id-ID"/>
        </w:rPr>
        <w:fldChar w:fldCharType="begin" w:fldLock="1"/>
      </w:r>
      <w:r w:rsidR="00A66529">
        <w:rPr>
          <w:rFonts w:ascii="Times New Roman" w:hAnsi="Times New Roman"/>
          <w:sz w:val="22"/>
          <w:szCs w:val="22"/>
          <w:vertAlign w:val="superscript"/>
          <w:lang w:val="id-ID"/>
        </w:rPr>
        <w:instrText>ADDIN CSL_CITATION {"citationItems":[{"id":"ITEM-1","itemData":{"author":[{"dropping-particle":"","family":"Kementerian Kesehatan RI","given":"","non-dropping-particle":"","parse-names":false,"suffix":""}],"id":"ITEM-1","issued":{"date-parts":[["2010"]]},"publisher-place":"Indonesia","title":"Keputusan Menteri Kesehatan Republik Indonesia Nomor 229/Menkes/SK/II/2010 Tentang Pedoman Asuhan Kebidanan Masa Perimenopause","type":"legislation"},"uris":["http://www.mendeley.com/documents/?uuid=83867897-73de-4278-87b6-db6697919556"]},{"id":"ITEM-2","itemData":{"ISSN":"0169409X","author":[{"dropping-particle":"","family":"Kementerian Kesehatan RI","given":"","non-dropping-particle":"","parse-names":false,"suffix":""}],"id":"ITEM-2","issued":{"date-parts":[["2014"]]},"publisher-place":"Jakarta","title":"Situasi dan Analisis Lanjut Usia","type":"report"},"uris":["http://www.mendeley.com/documents/?uuid=114e77ac-2dca-404a-b621-e9ba92dbc7ad"]},{"id":"ITEM-3","itemData":{"URL":"https://www.bps.go.id/statictable/2014/09/22/1517/angka-harapan-hidup-penduduk-beberapa-negara-tahun-1995-2015.html","accessed":{"date-parts":[["2022","1","28"]]},"author":[{"dropping-particle":"","family":"Badan Pusat Statistik","given":"","non-dropping-particle":"","parse-names":false,"suffix":""}],"container-title":"Indeks Pembangunan Manusia","id":"ITEM-3","issued":{"date-parts":[["2014"]]},"title":"Angka Harapan Hidup Penduduk Beberapa Negara (tahun), 1995-2015","type":"webpage"},"uris":["http://www.mendeley.com/documents/?uuid=afac2861-fe79-49a9-a0cd-52df669b83ac"]},{"id":"ITEM-4","itemData":{"DOI":"10.6118/jmm.2016.22.1.39","ISSN":"2288-6478","abstract":"Aims. The aim of this work is to describe a number of studies that assess the variations in patients' quality of life (QOL) according to the different therapeutic procedures applied. Development. The origins of studies about QOL are discussed, as well as their applications in evaluating the outcomes of the therapeutic activities we submit our patients to. We also note its value in our day-to-day clinical activity. The different reports that have appeared in the literature present short follow-up periods and are conducted in heterogeneous populations (patients with claudication are grouped with patients suffering from critical ischemia). One thing that stood out in the survey of the literature we performed was the improvement seen in practically all the dimensions evaluated by the QOL surveys (mostly SF-36 and NHP) in patients who underwent revascularization procedures with satisfactory haemodynamic results. Similarly, the importance of concomitant pathology (comorbidity) when assessing the QOL of vascular patients is also brought out. Since endovascular procedures are less aggressive than surgery, in the short term they give rise to a notable improvement in inpatients' QOL. Conclusions. QOL studies are a useful tool for evaluating a particular therapeutic procedure. There is a need for studies in which surgical treatment and endovascular techniques are compared in populations that are homogeneous as regards the extent of the disease and the territory involved. Longer patient follow-up times are also needed.","author":[{"dropping-particle":"","family":"Ahmed","given":"Kawsar","non-dropping-particle":"","parse-names":false,"suffix":""},{"dropping-particle":"","family":"Jahan","given":"Papia","non-dropping-particle":"","parse-names":false,"suffix":""},{"dropping-particle":"","family":"Nadia","given":"Israt","non-dropping-particle":"","parse-names":false,"suffix":""},{"dropping-particle":"","family":"Ahmed","given":"Farzana","non-dropping-particle":"","parse-names":false,"suffix":""},{"dropping-particle":"","family":"Abdullah-Al-Emran","given":"","non-dropping-particle":"","parse-names":false,"suffix":""}],"container-title":"Journal of Menopausal Medicine","id":"ITEM-4","issue":"1","issued":{"date-parts":[["2016"]]},"page":"39","title":"Assessment of Menopausal Symptoms among Early and Late Menopausal Midlife Bangladeshi Women and Their Impact on the Quality of Life","type":"article-journal","volume":"22"},"uris":["http://www.mendeley.com/documents/?uuid=bf1c3ef7-24a1-4785-9e46-32e51239a822"]},{"id":"ITEM-5","itemData":{"DOI":"10.1097/GME.0b013e31826ce3ed","ISSN":"15300374","abstract":"Objective: The use of estrogen and progesterone to manage vasomotor symptoms (ie, hot flashes and night sweats) has declined because of concerns about their risks, and there is an increased interest in alternate, effective, and low-risk treatments. This study reports the results of a randomized controlled trial of clinical hypnosis for treating vasomotor symptoms among postmenopausal women. METHODS: This is a randomized, single-blind, controlled, clinical trial involving 187 postmenopausal women reporting a minimum of seven hot flashes per day (or at least 50 hot flashes a week) at baseline between December 2008 and April 2012. Eligible participants received five weekly sessions of either clinical hypnosis or structured-attention control. Primary outcomes were hot flash frequency (subjectively and physiologically recorded) and hot flash score assessed by daily diaries on weeks 2 to 6 and week 12. Secondary outcomes included measures of hot flash-related daily interference, sleep quality, and treatment satisfaction. RESULTS: In a modified intent-to-treat analysis that included all randomized participants who provided data, reported subjective hot flash frequency from baseline to week 12 showed a mean reduction of 55.82 (74.16%) hot flashes for the clinical hypnosis intervention versus a mean reduction of 12.89 (17.13%) hot flashes for controls (P &lt; 0.001; 95% CI, 36.15-49.67). The mean reduction in hot flash score was 18.83 (80.32%) for the clinical hypnosis intervention as compared with 3.53 (15.38%) for controls (P &lt; 0.001; 95% CI, 12.60-17.54). At 12-week follow-up, the mean reduction in physiologically monitored hot flashes was 5.92 (56.86%) for clinical hypnosis and 0.88 (9.94%) for controls (P &lt; 0.001; 95% CI, 2.00-5.46). Secondary outcomes were significantly improved compared with controls at 12-week follow-up: hot flash-related interference (P &lt; 0.001; 95% CI, 2.74-4.02), sleep quality (P &lt; 0.001; 95% CI, 3.65-5.84), and treatment satisfaction (P &lt; 0.001; 95% CI, 7.79-8.59). CONCLUSIONS: Compared with structured-attention control, clinical hypnosis results in significant reductions in self-reported and physiologically measured hot flashes and hot flash scores in postmenopausal women.© 2012 by The North American Menopause Society.","author":[{"dropping-particle":"","family":"Elkins","given":"Gary R.","non-dropping-particle":"","parse-names":false,"suffix":""},{"dropping-particle":"","family":"Fisher","given":"William I.","non-dropping-particle":"","parse-names":false,"suffix":""},{"dropping-particle":"","family":"Johnson","given":"Aimee K.","non-dropping-particle":"","parse-names":false,"suffix":""},{"dropping-particle":"","family":"Carpenter","given":"Janet S.","non-dropping-particle":"","parse-names":false,"suffix":""},{"dropping-particle":"","family":"Keith","given":"Timothy Z.","non-dropping-particle":"","parse-names":false,"suffix":""}],"container-title":"Menopause","id":"ITEM-5","issue":"3","issued":{"date-parts":[["2013"]]},"page":"291-298","title":"Clinical hypnosis in the treatment of postmenopausal hot flashes: A randomized controlled trial","type":"article-journal","volume":"20"},"uris":["http://www.mendeley.com/documents/?uuid=3ccf453a-c28b-445a-b5ad-e2a5a5e39dbf"]},{"id":"ITEM-6","itemData":{"DOI":"10.1177/0884217504274417","ISBN":"0884217504274","ISSN":"08842175","PMID":"15781600","abstract":"Objective: To examine the impact of participation in a psycho-educational program on women's attitudes toward menopause, the perceived severity of their symptoms, and the association between the two. Design: Quasi-experimental. Data were gathered at baseline and 3 months after termination of the program. Setting: Two health maintenance organization clinics. Participants: Eighty-two healthy 40- to 60-year-old women who chose to participate in the study. Thirty-six women participated in the program, and 46 women comprised the control group. Intervention: Program participants met for 10 weekly sessions to receive information from a professional team on subjects related to menopause and to share and discuss their experiences. Main outcome measures: Attitudes toward menopause and severity of menopause symptoms. Results: The more negative the attitudes, the higher was the severity of symptoms. Participants reported significant improvements in attitudes and reductions in symptom severity compared to their own baseline scores and compared with the control group. Conclusions: Participation in a program that combines delivery of information and processing of experiences on the cognitive, emotional, and social levels may improve women's attitudes toward menopause and ease the perceived severity of their symptoms, hereby increasing quality of life. symptoms, thereby increasing quality of life.","author":[{"dropping-particle":"","family":"Rotem","given":"Mina","non-dropping-particle":"","parse-names":false,"suffix":""},{"dropping-particle":"","family":"Kushnir","given":"Talma","non-dropping-particle":"","parse-names":false,"suffix":""},{"dropping-particle":"","family":"Levine","given":"Ruth","non-dropping-particle":"","parse-names":false,"suffix":""},{"dropping-particle":"","family":"Ehrenfeld","given":"Mally","non-dropping-particle":"","parse-names":false,"suffix":""}],"container-title":"Journal of Obstetric, Gynecologic &amp; Neonatal Nursing","id":"ITEM-6","issue":"2","issued":{"date-parts":[["2005","3"]]},"page":"233-240","title":"A Psycho-Educational Program for Improving Women’s Attitudes and Coping With Menopause Symptoms","type":"article-journal","volume":"34"},"uris":["http://www.mendeley.com/documents/?uuid=b322ff23-5db9-48f4-b2cc-b90229661b8d"]},{"id":"ITEM-7","itemData":{"DOI":"10.1097/gme.0b013e31824f606e","ISSN":"1072-3714","PMID":"22781782","abstract":"Objective: The aim of this study was to determine whether a dietary intervention designed to reduce fat intake and increase intake of fruit, vegetables, and whole grains, and weight loss, reduces vasomotor symptoms (VMS; ie, hot flashes or night sweats) in postmenopausal women. Methods: We included 17,473 postmenopausal US women, ages 50 to 79 years, at baseline who participated in the Women's Health Initiative Dietary Modification trial and were not taking menopausal hormone therapy. Logistic regression was used to evaluate associations. Results: In multivariate-adjusted analyses, with simultaneous adjustment for the intervention and weight change, assignment to the dietary intervention versus the control arm was significantly (odds ratio [OR], 1.14; 95% CI, 1.01-1.28) related to a higher likelihood of symptom elimination among women with VMS at baseline. In addition, women with symptoms at baseline who lost 10 lb or more (OR, 1.23; 95% CI, 1.05-1.46) or lost 10% or more of their baseline body weight (OR, 1.56; 95% CI, 1.21-2.02) between baseline and year 1 were significantly more likely to eliminate VMS compared with those who maintained weight. Upon examining the joint effect of the dietary modification and weight loss, compared with women in the control arm who maintained weight, women who lost substantial weight (10%) as a part of the intervention (OR, 1.89; 95% CI, 1.39-2.57) but not as part of the control arm (OR, 1.40; 95% CI, 0.92-2.13) were significantly more likely to end VMS, although these two groups did not differ significantly from each other. Large weight loss (&gt;22 lb), but not dietary changes, was related to the elimination of moderate/severe VMS. Conclusions: Weight loss as part of a healthy dietary modification may help eliminate VMS among postmenopausal women. © 2012 The North American Menopause Society.","author":[{"dropping-particle":"","family":"Kroenke","given":"Candyce H","non-dropping-particle":"","parse-names":false,"suffix":""},{"dropping-particle":"","family":"Caan","given":"Bette J","non-dropping-particle":"","parse-names":false,"suffix":""},{"dropping-particle":"","family":"Stefanick","given":"Marcia L","non-dropping-particle":"","parse-names":false,"suffix":""},{"dropping-particle":"","family":"Anderson","given":"Garnet","non-dropping-particle":"","parse-names":false,"suffix":""},{"dropping-particle":"","family":"Brzyski","given":"Robert","non-dropping-particle":"","parse-names":false,"suffix":""},{"dropping-particle":"","family":"Johnson","given":"Karen C","non-dropping-particle":"","parse-names":false,"suffix":""},{"dropping-particle":"","family":"LeBlanc","given":"Erin","non-dropping-particle":"","parse-names":false,"suffix":""},{"dropping-particle":"","family":"Lee","given":"Cathy","non-dropping-particle":"","parse-names":false,"suffix":""},{"dropping-particle":"","family":"Croix","given":"Andrea Z","non-dropping-particle":"La","parse-names":false,"suffix":""},{"dropping-particle":"","family":"Park","given":"Hannah Lui","non-dropping-particle":"","parse-names":false,"suffix":""},{"dropping-particle":"","family":"Sims","given":"Stacy T.","non-dropping-particle":"","parse-names":false,"suffix":""},{"dropping-particle":"","family":"Vitolins","given":"Mara","non-dropping-particle":"","parse-names":false,"suffix":""},{"dropping-particle":"","family":"Wallace","given":"Robert","non-dropping-particle":"","parse-names":false,"suffix":""}],"container-title":"Menopause","id":"ITEM-7","issue":"9","issued":{"date-parts":[["2012","9"]]},"page":"980-988","title":"Effects of a dietary intervention and weight change on vasomotor symptoms in the Women’s Health Initiative","type":"article-journal","volume":"19"},"uris":["http://www.mendeley.com/documents/?uuid=47951688-577f-4f66-a0bc-3e68b268298f"]}],"mendeley":{"formattedCitation":"[1]–[7]","plainTextFormattedCitation":"[1]–[7]","previouslyFormattedCitation":"[1]–[7]"},"properties":{"noteIndex":0},"schema":"https://github.com/citation-style-language/schema/raw/master/csl-citation.json"}</w:instrText>
      </w:r>
      <w:r w:rsidR="00CC0E6F">
        <w:rPr>
          <w:rFonts w:ascii="Times New Roman" w:hAnsi="Times New Roman"/>
          <w:sz w:val="22"/>
          <w:szCs w:val="22"/>
          <w:vertAlign w:val="superscript"/>
          <w:lang w:val="id-ID"/>
        </w:rPr>
        <w:fldChar w:fldCharType="separate"/>
      </w:r>
      <w:r w:rsidR="00CC0E6F" w:rsidRPr="00CC0E6F">
        <w:rPr>
          <w:rFonts w:ascii="Times New Roman" w:hAnsi="Times New Roman"/>
          <w:noProof/>
          <w:sz w:val="22"/>
          <w:szCs w:val="22"/>
          <w:lang w:val="id-ID"/>
        </w:rPr>
        <w:t>[1]–[7]</w:t>
      </w:r>
      <w:r w:rsidR="00CC0E6F">
        <w:rPr>
          <w:rFonts w:ascii="Times New Roman" w:hAnsi="Times New Roman"/>
          <w:sz w:val="22"/>
          <w:szCs w:val="22"/>
          <w:vertAlign w:val="superscript"/>
          <w:lang w:val="id-ID"/>
        </w:rPr>
        <w:fldChar w:fldCharType="end"/>
      </w:r>
      <w:r w:rsidR="00CC0E6F">
        <w:rPr>
          <w:rFonts w:ascii="Times New Roman" w:hAnsi="Times New Roman"/>
          <w:sz w:val="22"/>
          <w:szCs w:val="22"/>
        </w:rPr>
        <w:t>.</w:t>
      </w:r>
    </w:p>
    <w:p w14:paraId="1B1F45C3" w14:textId="7FFE905A" w:rsidR="00D34271" w:rsidRPr="00CC0E6F" w:rsidRDefault="00D34271" w:rsidP="00D34271">
      <w:pPr>
        <w:pStyle w:val="NormalWeb"/>
        <w:shd w:val="clear" w:color="auto" w:fill="FFFFFF"/>
        <w:spacing w:before="0" w:beforeAutospacing="0" w:after="0" w:afterAutospacing="0"/>
        <w:ind w:firstLine="426"/>
        <w:jc w:val="both"/>
        <w:rPr>
          <w:rFonts w:ascii="Times New Roman" w:hAnsi="Times New Roman"/>
          <w:sz w:val="22"/>
          <w:szCs w:val="22"/>
          <w:lang w:val="id-ID"/>
        </w:rPr>
      </w:pPr>
      <w:r w:rsidRPr="00C23490">
        <w:rPr>
          <w:rFonts w:ascii="Times New Roman" w:hAnsi="Times New Roman"/>
          <w:sz w:val="22"/>
          <w:szCs w:val="22"/>
        </w:rPr>
        <w:t xml:space="preserve">Wanita </w:t>
      </w:r>
      <w:proofErr w:type="spellStart"/>
      <w:r w:rsidRPr="00C23490">
        <w:rPr>
          <w:rFonts w:ascii="Times New Roman" w:hAnsi="Times New Roman"/>
          <w:sz w:val="22"/>
          <w:szCs w:val="22"/>
        </w:rPr>
        <w:t>dalam</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tahap</w:t>
      </w:r>
      <w:proofErr w:type="spellEnd"/>
      <w:r w:rsidRPr="00C23490">
        <w:rPr>
          <w:rFonts w:ascii="Times New Roman" w:hAnsi="Times New Roman"/>
          <w:sz w:val="22"/>
          <w:szCs w:val="22"/>
        </w:rPr>
        <w:t xml:space="preserve"> menopause </w:t>
      </w:r>
      <w:proofErr w:type="spellStart"/>
      <w:r w:rsidRPr="00C23490">
        <w:rPr>
          <w:rFonts w:ascii="Times New Roman" w:hAnsi="Times New Roman"/>
          <w:sz w:val="22"/>
          <w:szCs w:val="22"/>
        </w:rPr>
        <w:t>memerlukan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informasi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lebih</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lanjut</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tentang</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kebutuhan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fisik</w:t>
      </w:r>
      <w:proofErr w:type="spellEnd"/>
      <w:r w:rsidRPr="00C23490">
        <w:rPr>
          <w:rFonts w:ascii="Times New Roman" w:hAnsi="Times New Roman"/>
          <w:sz w:val="22"/>
          <w:szCs w:val="22"/>
        </w:rPr>
        <w:t xml:space="preserve"> dan </w:t>
      </w:r>
      <w:proofErr w:type="spellStart"/>
      <w:r w:rsidRPr="00C23490">
        <w:rPr>
          <w:rFonts w:ascii="Times New Roman" w:hAnsi="Times New Roman"/>
          <w:sz w:val="22"/>
          <w:szCs w:val="22"/>
        </w:rPr>
        <w:t>psikososial</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mereka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Pemberdayaan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selama</w:t>
      </w:r>
      <w:proofErr w:type="spellEnd"/>
      <w:r w:rsidRPr="00C23490">
        <w:rPr>
          <w:rFonts w:ascii="Times New Roman" w:hAnsi="Times New Roman"/>
          <w:sz w:val="22"/>
          <w:szCs w:val="22"/>
        </w:rPr>
        <w:t xml:space="preserve"> menopause </w:t>
      </w:r>
      <w:proofErr w:type="spellStart"/>
      <w:r w:rsidRPr="00C23490">
        <w:rPr>
          <w:rFonts w:ascii="Times New Roman" w:hAnsi="Times New Roman"/>
          <w:sz w:val="22"/>
          <w:szCs w:val="22"/>
        </w:rPr>
        <w:t>dapat</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berkontribusi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untuk</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meningkatkan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persepsi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tentang</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tahap</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ini</w:t>
      </w:r>
      <w:proofErr w:type="spellEnd"/>
      <w:r w:rsidRPr="00C23490">
        <w:rPr>
          <w:rFonts w:ascii="Times New Roman" w:hAnsi="Times New Roman"/>
          <w:sz w:val="22"/>
          <w:szCs w:val="22"/>
        </w:rPr>
        <w:t xml:space="preserve"> dan </w:t>
      </w:r>
      <w:proofErr w:type="spellStart"/>
      <w:r w:rsidRPr="00C23490">
        <w:rPr>
          <w:rFonts w:ascii="Times New Roman" w:hAnsi="Times New Roman"/>
          <w:sz w:val="22"/>
          <w:szCs w:val="22"/>
        </w:rPr>
        <w:t>pentingnya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perawatan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diri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Selama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konseling</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konselor</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harus</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membangun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persepsi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positif</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ibu</w:t>
      </w:r>
      <w:proofErr w:type="spellEnd"/>
      <w:r w:rsidRPr="00C23490">
        <w:rPr>
          <w:rFonts w:ascii="Times New Roman" w:hAnsi="Times New Roman"/>
          <w:sz w:val="22"/>
          <w:szCs w:val="22"/>
        </w:rPr>
        <w:t xml:space="preserve"> menopause </w:t>
      </w:r>
      <w:proofErr w:type="spellStart"/>
      <w:r w:rsidRPr="00C23490">
        <w:rPr>
          <w:rFonts w:ascii="Times New Roman" w:hAnsi="Times New Roman"/>
          <w:sz w:val="22"/>
          <w:szCs w:val="22"/>
        </w:rPr>
        <w:t>sehingga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pemahaman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ibu</w:t>
      </w:r>
      <w:proofErr w:type="spellEnd"/>
      <w:r w:rsidRPr="00C23490">
        <w:rPr>
          <w:rFonts w:ascii="Times New Roman" w:hAnsi="Times New Roman"/>
          <w:sz w:val="22"/>
          <w:szCs w:val="22"/>
        </w:rPr>
        <w:t xml:space="preserve"> menopause </w:t>
      </w:r>
      <w:proofErr w:type="spellStart"/>
      <w:r w:rsidRPr="00C23490">
        <w:rPr>
          <w:rFonts w:ascii="Times New Roman" w:hAnsi="Times New Roman"/>
          <w:sz w:val="22"/>
          <w:szCs w:val="22"/>
        </w:rPr>
        <w:t>meningkat</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bisa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menerima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fase</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ini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meningkatkan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adaptasi</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mereka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dengan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gejala</w:t>
      </w:r>
      <w:proofErr w:type="spellEnd"/>
      <w:r w:rsidRPr="00C23490">
        <w:rPr>
          <w:rFonts w:ascii="Times New Roman" w:hAnsi="Times New Roman"/>
          <w:sz w:val="22"/>
          <w:szCs w:val="22"/>
        </w:rPr>
        <w:t xml:space="preserve"> menopause, dan </w:t>
      </w:r>
      <w:proofErr w:type="spellStart"/>
      <w:r w:rsidRPr="00C23490">
        <w:rPr>
          <w:rFonts w:ascii="Times New Roman" w:hAnsi="Times New Roman"/>
          <w:sz w:val="22"/>
          <w:szCs w:val="22"/>
        </w:rPr>
        <w:t>akhirnya</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meningkatkan</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kualitas</w:t>
      </w:r>
      <w:proofErr w:type="spellEnd"/>
      <w:r w:rsidRPr="00C23490">
        <w:rPr>
          <w:rFonts w:ascii="Times New Roman" w:hAnsi="Times New Roman"/>
          <w:sz w:val="22"/>
          <w:szCs w:val="22"/>
        </w:rPr>
        <w:t xml:space="preserve"> </w:t>
      </w:r>
      <w:proofErr w:type="spellStart"/>
      <w:r w:rsidRPr="00C23490">
        <w:rPr>
          <w:rFonts w:ascii="Times New Roman" w:hAnsi="Times New Roman"/>
          <w:sz w:val="22"/>
          <w:szCs w:val="22"/>
        </w:rPr>
        <w:t>hidup</w:t>
      </w:r>
      <w:proofErr w:type="spellEnd"/>
      <w:r w:rsidR="00CC0E6F">
        <w:rPr>
          <w:rFonts w:ascii="Times New Roman" w:hAnsi="Times New Roman"/>
          <w:sz w:val="22"/>
          <w:szCs w:val="22"/>
        </w:rPr>
        <w:t xml:space="preserve"> </w:t>
      </w:r>
      <w:r w:rsidR="00812EBE">
        <w:rPr>
          <w:rFonts w:ascii="Times New Roman" w:hAnsi="Times New Roman"/>
          <w:sz w:val="22"/>
          <w:szCs w:val="22"/>
        </w:rPr>
        <w:fldChar w:fldCharType="begin" w:fldLock="1"/>
      </w:r>
      <w:r w:rsidR="00104F3A">
        <w:rPr>
          <w:rFonts w:ascii="Times New Roman" w:hAnsi="Times New Roman"/>
          <w:sz w:val="22"/>
          <w:szCs w:val="22"/>
        </w:rPr>
        <w:instrText>ADDIN CSL_CITATION {"citationItems":[{"id":"ITEM-1","itemData":{"DOI":"10.5812/ircmj.18944","ISSN":"20741812","abstract":"Context: Menopause is described as a period of psychological difficulties that changes the lifestyle of women in multiple ways. Menopausal women require more information about their physical and psychosocial needs. Empowerment during the menopause can contribute to improving the perception of this stage and the importance of self-care. It is essential to increase women’s awareness and adaptation to menopause, using empowerment programs. The aim of this study was to review the empowerment and coping strategies in menopause women. Evidence Acquisition: In this review, PubMed, EMBASE, ISI, and Iranian databases were scanned for relevant literature. A comprehensive search was performed, using the combinations of the keywords \"empowerment, menopause, coping with\" to review relevant literature and higher education journals. Results: Most interventions for menopause women have focused on educational intervention, physical activity/exercise, healthy diet, stress management, healthy behaviors, preventing certain diseases and osteoporosis. Health education intervention strategy is one of the alternative strategies for improving women's attitudes and coping with menopause symptoms, identified as several of the subcategories of health promotion programs. Conclusions: Empowerment of menopausal women will guarantee their health during the last third of their life. It will also help them benefit from their final years of reproductive life. The results of the present study can pave the way for future research about women’s health promotion and empowerment.","author":[{"dropping-particle":"","family":"Yazdkhasti","given":"Mansoureh","non-dropping-particle":"","parse-names":false,"suffix":""},{"dropping-particle":"","family":"Simbar","given":"Masoumeh","non-dropping-particle":"","parse-names":false,"suffix":""},{"dropping-particle":"","family":"Abdi","given":"Fatemeh","non-dropping-particle":"","parse-names":false,"suffix":""}],"container-title":"Iranian Red Crescent Medical Journal","id":"ITEM-1","issue":"3","issued":{"date-parts":[["2015"]]},"page":"1-5","title":"Empowerment and coping strategies in menopause women: A review","type":"article-journal","volume":"17"},"uris":["http://www.mendeley.com/documents/?uuid=05278b74-8254-473b-b1a4-588626390b0b"]},{"id":"ITEM-2","itemData":{"DOI":"10.4314/ejc.v2i2.60853","ISSN":"2006-7593","abstract":"Menopause, a normal midlife transition for women remains poorly understood. This study examined the attitudes of women to menopause. A total of 300 married female teachers made up the sample for the study. Data was collected using the modified Attitude Towards Menopause (ATM) checklist. The responses of the participants were analyzed using simple percentages. The results showed that an overwhelming majority of the respondents indicated concern about how their husbands will feel about them after menopause (98%); women should see a doctor at menopause (91%); menopause is an unpleasant experience (83%) among others. The implications these findings have for counselling and counsellors were discussed. The focus was on the key strategies the counsellor should adopt in helping women to cope wit h menopause and also develop positive attitudes toward it.","author":[{"dropping-particle":"","family":"Osarenren","given":"N.","non-dropping-particle":"","parse-names":false,"suffix":""},{"dropping-particle":"","family":"Ubangha","given":"M. B.","non-dropping-particle":"","parse-names":false,"suffix":""},{"dropping-particle":"","family":"Nwadinigwe","given":"I. P.","non-dropping-particle":"","parse-names":false,"suffix":""},{"dropping-particle":"","family":"Ogunleye","given":"T.","non-dropping-particle":"","parse-names":false,"suffix":""}],"container-title":"Edo Journal of Counselling","id":"ITEM-2","issue":"2","issued":{"date-parts":[["2010","10","12"]]},"page":"155-164","title":"Attitudes of Women to Menopause: Implications for Counselling","type":"article-journal","volume":"2"},"uris":["http://www.mendeley.com/documents/?uuid=e80c87fe-63aa-4a15-8dfd-74c8c4021df8"]},{"id":"ITEM-3","itemData":{"DOI":"10.1002/j.1556-6678.2005.tb00579.x","ISSN":"07489633","abstract":"Menopause, a normal midlife transition for women, remains poorly understood, especially for minority women. A total of 226 African American midlife women completed the Menopause Symptoms List (J. M. Perz, 1997); Menopause Attitude Scale (C. Bowles, 1986); Attitudes Toward Menopause checklist (B. L. Neugarten, V. Wood, R. J. Kraines, &amp; B. Loomes, 1963); and instruments to elicit information about health status, stressful life events, social support, and demographics. The results reveal strengths as well as areas of concern for African American women in responding to normative midlife changes. Implications for counselors are explored.","author":[{"dropping-particle":"","family":"Huffman","given":"Shirley B.","non-dropping-particle":"","parse-names":false,"suffix":""},{"dropping-particle":"","family":"Myers","given":"Jane E.","non-dropping-particle":"","parse-names":false,"suffix":""},{"dropping-particle":"","family":"Tingle","given":"Lynne R.","non-dropping-particle":"","parse-names":false,"suffix":""},{"dropping-particle":"","family":"Bond","given":"Lloyd A.","non-dropping-particle":"","parse-names":false,"suffix":""}],"container-title":"Journal of Counseling and Development","id":"ITEM-3","issue":"1","issued":{"date-parts":[["2005"]]},"page":"48-56","title":"Menopause symptoms and attitudes of african american women: Closing the knowledge gap and expanding opportunities for counseling","type":"article-journal","volume":"83"},"uris":["http://www.mendeley.com/documents/?uuid=21b77673-a2aa-44c8-abf6-7c42b6c9e4a8"]}],"mendeley":{"formattedCitation":"[8]–[10]","plainTextFormattedCitation":"[8]–[10]","previouslyFormattedCitation":"[8]–[10]"},"properties":{"noteIndex":0},"schema":"https://github.com/citation-style-language/schema/raw/master/csl-citation.json"}</w:instrText>
      </w:r>
      <w:r w:rsidR="00812EBE">
        <w:rPr>
          <w:rFonts w:ascii="Times New Roman" w:hAnsi="Times New Roman"/>
          <w:sz w:val="22"/>
          <w:szCs w:val="22"/>
        </w:rPr>
        <w:fldChar w:fldCharType="separate"/>
      </w:r>
      <w:r w:rsidR="00812EBE" w:rsidRPr="00812EBE">
        <w:rPr>
          <w:rFonts w:ascii="Times New Roman" w:hAnsi="Times New Roman"/>
          <w:noProof/>
          <w:sz w:val="22"/>
          <w:szCs w:val="22"/>
        </w:rPr>
        <w:t>[8]–[10]</w:t>
      </w:r>
      <w:r w:rsidR="00812EBE">
        <w:rPr>
          <w:rFonts w:ascii="Times New Roman" w:hAnsi="Times New Roman"/>
          <w:sz w:val="22"/>
          <w:szCs w:val="22"/>
        </w:rPr>
        <w:fldChar w:fldCharType="end"/>
      </w:r>
      <w:r w:rsidRPr="00C23490">
        <w:rPr>
          <w:rFonts w:ascii="Times New Roman" w:hAnsi="Times New Roman"/>
          <w:sz w:val="22"/>
          <w:szCs w:val="22"/>
          <w:lang w:val="id-ID"/>
        </w:rPr>
        <w:t>.</w:t>
      </w:r>
    </w:p>
    <w:p w14:paraId="73B577E2" w14:textId="6FF060A3" w:rsidR="00133618" w:rsidRPr="00812EBE" w:rsidRDefault="00D34271" w:rsidP="00D34271">
      <w:pPr>
        <w:spacing w:after="0" w:line="240" w:lineRule="auto"/>
        <w:ind w:firstLine="709"/>
        <w:jc w:val="both"/>
        <w:rPr>
          <w:rFonts w:ascii="Times New Roman" w:hAnsi="Times New Roman"/>
          <w:lang w:val="en-US"/>
        </w:rPr>
      </w:pPr>
      <w:r w:rsidRPr="00C23490">
        <w:rPr>
          <w:rFonts w:ascii="Times New Roman" w:hAnsi="Times New Roman"/>
        </w:rPr>
        <w:t xml:space="preserve">Sebuah penelitian membuktikan, wanita yang berpartisipasi dalam pendidikan kesehatan akan mempertahankan berat badan ideal mereka, mengurangi lemak dan meningkatkan </w:t>
      </w:r>
      <w:proofErr w:type="spellStart"/>
      <w:r w:rsidRPr="00C23490">
        <w:rPr>
          <w:rFonts w:ascii="Times New Roman" w:hAnsi="Times New Roman"/>
        </w:rPr>
        <w:t>asupan</w:t>
      </w:r>
      <w:proofErr w:type="spellEnd"/>
      <w:r w:rsidRPr="00C23490">
        <w:rPr>
          <w:rFonts w:ascii="Times New Roman" w:hAnsi="Times New Roman"/>
        </w:rPr>
        <w:t xml:space="preserve"> buah, sayuran, dan serat, yang secara signifikan dapat mengurangi </w:t>
      </w:r>
      <w:r w:rsidRPr="00C23490">
        <w:rPr>
          <w:rFonts w:ascii="Times New Roman" w:hAnsi="Times New Roman"/>
          <w:i/>
        </w:rPr>
        <w:t xml:space="preserve">hot </w:t>
      </w:r>
      <w:proofErr w:type="spellStart"/>
      <w:r w:rsidRPr="00C23490">
        <w:rPr>
          <w:rFonts w:ascii="Times New Roman" w:hAnsi="Times New Roman"/>
          <w:i/>
        </w:rPr>
        <w:t>flushes</w:t>
      </w:r>
      <w:proofErr w:type="spellEnd"/>
      <w:r w:rsidRPr="00C23490">
        <w:rPr>
          <w:rFonts w:ascii="Times New Roman" w:hAnsi="Times New Roman"/>
        </w:rPr>
        <w:t>.</w:t>
      </w:r>
      <w:r w:rsidRPr="00C23490">
        <w:rPr>
          <w:rFonts w:ascii="Times New Roman" w:hAnsi="Times New Roman"/>
          <w:vertAlign w:val="superscript"/>
        </w:rPr>
        <w:t xml:space="preserve"> </w:t>
      </w:r>
      <w:r w:rsidRPr="00C23490">
        <w:rPr>
          <w:rFonts w:ascii="Times New Roman" w:hAnsi="Times New Roman"/>
          <w:iCs/>
        </w:rPr>
        <w:t>Partisipasi wanita dalam program yang menggabungkan penyampaian informasi dan pengolahan pengalaman pada kognitif, emosional, dan sosial dapat meningkatkan sikap perempuan terhadap menopause dan meringankan derajat gejala yang dialami, sehingga meningkatkan kualitas hidup.</w:t>
      </w:r>
      <w:r w:rsidRPr="00C23490">
        <w:rPr>
          <w:rFonts w:ascii="Times New Roman" w:hAnsi="Times New Roman"/>
        </w:rPr>
        <w:t xml:space="preserve"> </w:t>
      </w:r>
      <w:r w:rsidRPr="00C23490">
        <w:rPr>
          <w:rFonts w:ascii="Times New Roman" w:hAnsi="Times New Roman"/>
        </w:rPr>
        <w:t>Konseling dapat membantu ibu menopause dalam pengambilan keputusan tentang kesehatan mereka sehingga dapat memfasilitasi ibu menopause untuk hidup sehat, aktif dan produktif selama menopause</w:t>
      </w:r>
      <w:r w:rsidR="00812EBE">
        <w:rPr>
          <w:rFonts w:ascii="Times New Roman" w:hAnsi="Times New Roman"/>
          <w:lang w:val="en-US"/>
        </w:rPr>
        <w:t xml:space="preserve"> </w:t>
      </w:r>
      <w:r w:rsidR="00812EBE">
        <w:rPr>
          <w:rFonts w:ascii="Times New Roman" w:hAnsi="Times New Roman"/>
          <w:lang w:val="en-US"/>
        </w:rPr>
        <w:fldChar w:fldCharType="begin" w:fldLock="1"/>
      </w:r>
      <w:r w:rsidR="00104F3A">
        <w:rPr>
          <w:rFonts w:ascii="Times New Roman" w:hAnsi="Times New Roman"/>
          <w:lang w:val="en-US"/>
        </w:rPr>
        <w:instrText>ADDIN CSL_CITATION {"citationItems":[{"id":"ITEM-1","itemData":{"DOI":"10.1177/0884217504274417","ISBN":"0884217504274","ISSN":"08842175","PMID":"15781600","abstract":"Objective: To examine the impact of participation in a psycho-educational program on women's attitudes toward menopause, the perceived severity of their symptoms, and the association between the two. Design: Quasi-experimental. Data were gathered at baseline and 3 months after termination of the program. Setting: Two health maintenance organization clinics. Participants: Eighty-two healthy 40- to 60-year-old women who chose to participate in the study. Thirty-six women participated in the program, and 46 women comprised the control group. Intervention: Program participants met for 10 weekly sessions to receive information from a professional team on subjects related to menopause and to share and discuss their experiences. Main outcome measures: Attitudes toward menopause and severity of menopause symptoms. Results: The more negative the attitudes, the higher was the severity of symptoms. Participants reported significant improvements in attitudes and reductions in symptom severity compared to their own baseline scores and compared with the control group. Conclusions: Participation in a program that combines delivery of information and processing of experiences on the cognitive, emotional, and social levels may improve women's attitudes toward menopause and ease the perceived severity of their symptoms, hereby increasing quality of life. symptoms, thereby increasing quality of life.","author":[{"dropping-particle":"","family":"Rotem","given":"Mina","non-dropping-particle":"","parse-names":false,"suffix":""},{"dropping-particle":"","family":"Kushnir","given":"Talma","non-dropping-particle":"","parse-names":false,"suffix":""},{"dropping-particle":"","family":"Levine","given":"Ruth","non-dropping-particle":"","parse-names":false,"suffix":""},{"dropping-particle":"","family":"Ehrenfeld","given":"Mally","non-dropping-particle":"","parse-names":false,"suffix":""}],"container-title":"Journal of Obstetric, Gynecologic &amp; Neonatal Nursing","id":"ITEM-1","issue":"2","issued":{"date-parts":[["2005","3"]]},"page":"233-240","title":"A Psycho-Educational Program for Improving Women’s Attitudes and Coping With Menopause Symptoms","type":"article-journal","volume":"34"},"uris":["http://www.mendeley.com/documents/?uuid=b322ff23-5db9-48f4-b2cc-b90229661b8d"]},{"id":"ITEM-2","itemData":{"DOI":"10.1097/gme.0b013e31824f606e","ISSN":"1072-3714","PMID":"22781782","abstract":"Objective: The aim of this study was to determine whether a dietary intervention designed to reduce fat intake and increase intake of fruit, vegetables, and whole grains, and weight loss, reduces vasomotor symptoms (VMS; ie, hot flashes or night sweats) in postmenopausal women. Methods: We included 17,473 postmenopausal US women, ages 50 to 79 years, at baseline who participated in the Women's Health Initiative Dietary Modification trial and were not taking menopausal hormone therapy. Logistic regression was used to evaluate associations. Results: In multivariate-adjusted analyses, with simultaneous adjustment for the intervention and weight change, assignment to the dietary intervention versus the control arm was significantly (odds ratio [OR], 1.14; 95% CI, 1.01-1.28) related to a higher likelihood of symptom elimination among women with VMS at baseline. In addition, women with symptoms at baseline who lost 10 lb or more (OR, 1.23; 95% CI, 1.05-1.46) or lost 10% or more of their baseline body weight (OR, 1.56; 95% CI, 1.21-2.02) between baseline and year 1 were significantly more likely to eliminate VMS compared with those who maintained weight. Upon examining the joint effect of the dietary modification and weight loss, compared with women in the control arm who maintained weight, women who lost substantial weight (10%) as a part of the intervention (OR, 1.89; 95% CI, 1.39-2.57) but not as part of the control arm (OR, 1.40; 95% CI, 0.92-2.13) were significantly more likely to end VMS, although these two groups did not differ significantly from each other. Large weight loss (&gt;22 lb), but not dietary changes, was related to the elimination of moderate/severe VMS. Conclusions: Weight loss as part of a healthy dietary modification may help eliminate VMS among postmenopausal women. © 2012 The North American Menopause Society.","author":[{"dropping-particle":"","family":"Kroenke","given":"Candyce H","non-dropping-particle":"","parse-names":false,"suffix":""},{"dropping-particle":"","family":"Caan","given":"Bette J","non-dropping-particle":"","parse-names":false,"suffix":""},{"dropping-particle":"","family":"Stefanick","given":"Marcia L","non-dropping-particle":"","parse-names":false,"suffix":""},{"dropping-particle":"","family":"Anderson","given":"Garnet","non-dropping-particle":"","parse-names":false,"suffix":""},{"dropping-particle":"","family":"Brzyski","given":"Robert","non-dropping-particle":"","parse-names":false,"suffix":""},{"dropping-particle":"","family":"Johnson","given":"Karen C","non-dropping-particle":"","parse-names":false,"suffix":""},{"dropping-particle":"","family":"LeBlanc","given":"Erin","non-dropping-particle":"","parse-names":false,"suffix":""},{"dropping-particle":"","family":"Lee","given":"Cathy","non-dropping-particle":"","parse-names":false,"suffix":""},{"dropping-particle":"","family":"Croix","given":"Andrea Z","non-dropping-particle":"La","parse-names":false,"suffix":""},{"dropping-particle":"","family":"Park","given":"Hannah Lui","non-dropping-particle":"","parse-names":false,"suffix":""},{"dropping-particle":"","family":"Sims","given":"Stacy T.","non-dropping-particle":"","parse-names":false,"suffix":""},{"dropping-particle":"","family":"Vitolins","given":"Mara","non-dropping-particle":"","parse-names":false,"suffix":""},{"dropping-particle":"","family":"Wallace","given":"Robert","non-dropping-particle":"","parse-names":false,"suffix":""}],"container-title":"Menopause","id":"ITEM-2","issue":"9","issued":{"date-parts":[["2012","9"]]},"page":"980-988","title":"Effects of a dietary intervention and weight change on vasomotor symptoms in the Women’s Health Initiative","type":"article-journal","volume":"19"},"uris":["http://www.mendeley.com/documents/?uuid=47951688-577f-4f66-a0bc-3e68b268298f"]},{"id":"ITEM-3","itemData":{"author":[{"dropping-particle":"","family":"Anjum","given":"Fakhsheena","non-dropping-particle":"","parse-names":false,"suffix":""},{"dropping-particle":"","family":"Ghayas","given":"Sana","non-dropping-particle":"","parse-names":false,"suffix":""},{"dropping-particle":"","family":"Jahan","given":"Noor","non-dropping-particle":"","parse-names":false,"suffix":""},{"dropping-particle":"","family":"Yasin","given":"Hina","non-dropping-particle":"","parse-names":false,"suffix":""}],"container-title":"World Journal of Pharmacy and Pharmaceutical Sciences","id":"ITEM-3","issue":"October 2016","issued":{"date-parts":[["2013"]]},"title":"Awareness and Perception of Menopause in Pakistani Women","type":"article-journal"},"uris":["http://www.mendeley.com/documents/?uuid=33f9d234-c9ef-4bf3-8b42-045d63805c01"]}],"mendeley":{"formattedCitation":"[6], [7], [11]","plainTextFormattedCitation":"[6], [7], [11]","previouslyFormattedCitation":"[6], [7], [11]"},"properties":{"noteIndex":0},"schema":"https://github.com/citation-style-language/schema/raw/master/csl-citation.json"}</w:instrText>
      </w:r>
      <w:r w:rsidR="00812EBE">
        <w:rPr>
          <w:rFonts w:ascii="Times New Roman" w:hAnsi="Times New Roman"/>
          <w:lang w:val="en-US"/>
        </w:rPr>
        <w:fldChar w:fldCharType="separate"/>
      </w:r>
      <w:r w:rsidR="00812EBE" w:rsidRPr="00812EBE">
        <w:rPr>
          <w:rFonts w:ascii="Times New Roman" w:hAnsi="Times New Roman"/>
          <w:noProof/>
          <w:lang w:val="en-US"/>
        </w:rPr>
        <w:t>[6], [7], [11]</w:t>
      </w:r>
      <w:r w:rsidR="00812EBE">
        <w:rPr>
          <w:rFonts w:ascii="Times New Roman" w:hAnsi="Times New Roman"/>
          <w:lang w:val="en-US"/>
        </w:rPr>
        <w:fldChar w:fldCharType="end"/>
      </w:r>
      <w:r w:rsidRPr="00C23490">
        <w:rPr>
          <w:rFonts w:ascii="Times New Roman" w:hAnsi="Times New Roman"/>
        </w:rPr>
        <w:t>.</w:t>
      </w:r>
    </w:p>
    <w:p w14:paraId="1926687C" w14:textId="11F05A89" w:rsidR="00DC7E3C" w:rsidRPr="00EB6DD5" w:rsidRDefault="00DC7E3C" w:rsidP="007215BA">
      <w:pPr>
        <w:spacing w:after="0" w:line="240" w:lineRule="auto"/>
        <w:ind w:firstLine="709"/>
        <w:jc w:val="both"/>
        <w:rPr>
          <w:rFonts w:ascii="Times New Roman" w:hAnsi="Times New Roman"/>
        </w:rPr>
      </w:pPr>
    </w:p>
    <w:p w14:paraId="4FACED5B" w14:textId="364910E6" w:rsidR="00DE122A" w:rsidRDefault="00DE122A" w:rsidP="0019434A">
      <w:pPr>
        <w:spacing w:after="0" w:line="240" w:lineRule="auto"/>
        <w:rPr>
          <w:rFonts w:ascii="Times New Roman" w:hAnsi="Times New Roman"/>
          <w:b/>
          <w:lang w:val="en-US"/>
        </w:rPr>
      </w:pPr>
    </w:p>
    <w:p w14:paraId="381A9380" w14:textId="14DE9B80" w:rsidR="008C41F5" w:rsidRPr="00EE7CB7" w:rsidRDefault="008C41F5" w:rsidP="006C5888">
      <w:pPr>
        <w:spacing w:after="0" w:line="240" w:lineRule="auto"/>
        <w:jc w:val="center"/>
        <w:rPr>
          <w:rFonts w:ascii="Times New Roman" w:hAnsi="Times New Roman"/>
          <w:b/>
          <w:lang w:val="en-US"/>
        </w:rPr>
      </w:pPr>
      <w:r w:rsidRPr="0019434A">
        <w:rPr>
          <w:rFonts w:ascii="Times New Roman" w:hAnsi="Times New Roman"/>
          <w:b/>
        </w:rPr>
        <w:t>Metode</w:t>
      </w:r>
      <w:r w:rsidR="00225875" w:rsidRPr="0019434A">
        <w:rPr>
          <w:rFonts w:ascii="Times New Roman" w:hAnsi="Times New Roman"/>
          <w:b/>
          <w:lang w:val="en-US"/>
        </w:rPr>
        <w:t xml:space="preserve"> </w:t>
      </w:r>
      <w:proofErr w:type="spellStart"/>
      <w:r w:rsidR="00225875" w:rsidRPr="0019434A">
        <w:rPr>
          <w:rFonts w:ascii="Times New Roman" w:hAnsi="Times New Roman"/>
          <w:b/>
          <w:lang w:val="en-US"/>
        </w:rPr>
        <w:t>Penelitian</w:t>
      </w:r>
      <w:proofErr w:type="spellEnd"/>
    </w:p>
    <w:p w14:paraId="6E996E5D" w14:textId="77777777" w:rsidR="005E0F0D" w:rsidRPr="00812902" w:rsidRDefault="005E0F0D" w:rsidP="00812902">
      <w:pPr>
        <w:spacing w:after="0" w:line="240" w:lineRule="auto"/>
        <w:jc w:val="both"/>
        <w:rPr>
          <w:rFonts w:ascii="Times New Roman" w:hAnsi="Times New Roman"/>
          <w:lang w:val="en-US"/>
        </w:rPr>
      </w:pPr>
    </w:p>
    <w:p w14:paraId="4F25F7C8" w14:textId="3BB5B7EE" w:rsidR="00560A8B" w:rsidRPr="0019434A" w:rsidRDefault="0005319F" w:rsidP="00560A8B">
      <w:pPr>
        <w:spacing w:after="0" w:line="240" w:lineRule="auto"/>
        <w:ind w:firstLine="720"/>
        <w:jc w:val="both"/>
        <w:rPr>
          <w:rFonts w:ascii="Times New Roman" w:hAnsi="Times New Roman"/>
          <w:sz w:val="24"/>
          <w:szCs w:val="24"/>
          <w:lang w:val="en-US"/>
        </w:rPr>
        <w:sectPr w:rsidR="00560A8B" w:rsidRPr="0019434A" w:rsidSect="00560A8B">
          <w:type w:val="continuous"/>
          <w:pgSz w:w="11906" w:h="16838" w:code="9"/>
          <w:pgMar w:top="1699" w:right="1454" w:bottom="1699" w:left="1454" w:header="850" w:footer="1138" w:gutter="0"/>
          <w:cols w:num="2" w:space="282"/>
          <w:docGrid w:linePitch="360"/>
        </w:sectPr>
      </w:pPr>
      <w:r w:rsidRPr="00C23490">
        <w:rPr>
          <w:rFonts w:ascii="Times New Roman" w:hAnsi="Times New Roman"/>
        </w:rPr>
        <w:t xml:space="preserve">Penelitian ini merupakan </w:t>
      </w:r>
      <w:r>
        <w:rPr>
          <w:rFonts w:ascii="Times New Roman" w:hAnsi="Times New Roman"/>
        </w:rPr>
        <w:t xml:space="preserve">penelitian yang dilakukan bersama tim peneliti konseling menopause, menggunakan rancangan </w:t>
      </w:r>
      <w:proofErr w:type="spellStart"/>
      <w:r w:rsidRPr="00C23490">
        <w:rPr>
          <w:rFonts w:ascii="Times New Roman" w:hAnsi="Times New Roman"/>
          <w:i/>
          <w:color w:val="000000"/>
        </w:rPr>
        <w:t>Quasi</w:t>
      </w:r>
      <w:proofErr w:type="spellEnd"/>
      <w:r w:rsidRPr="00C23490">
        <w:rPr>
          <w:rFonts w:ascii="Times New Roman" w:hAnsi="Times New Roman"/>
          <w:i/>
          <w:color w:val="000000"/>
        </w:rPr>
        <w:t xml:space="preserve"> Eksperimen </w:t>
      </w:r>
      <w:r w:rsidRPr="00C23490">
        <w:rPr>
          <w:rFonts w:ascii="Times New Roman" w:hAnsi="Times New Roman"/>
          <w:color w:val="000000"/>
        </w:rPr>
        <w:t xml:space="preserve">dengan </w:t>
      </w:r>
      <w:proofErr w:type="spellStart"/>
      <w:r w:rsidRPr="00C23490">
        <w:rPr>
          <w:rFonts w:ascii="Times New Roman" w:hAnsi="Times New Roman"/>
          <w:i/>
          <w:color w:val="000000"/>
        </w:rPr>
        <w:t>pre</w:t>
      </w:r>
      <w:proofErr w:type="spellEnd"/>
      <w:r w:rsidRPr="00C23490">
        <w:rPr>
          <w:rFonts w:ascii="Times New Roman" w:hAnsi="Times New Roman"/>
          <w:i/>
          <w:color w:val="000000"/>
        </w:rPr>
        <w:t xml:space="preserve"> </w:t>
      </w:r>
      <w:proofErr w:type="spellStart"/>
      <w:r w:rsidRPr="00C23490">
        <w:rPr>
          <w:rFonts w:ascii="Times New Roman" w:hAnsi="Times New Roman"/>
          <w:i/>
          <w:color w:val="000000"/>
        </w:rPr>
        <w:t>and</w:t>
      </w:r>
      <w:proofErr w:type="spellEnd"/>
      <w:r w:rsidRPr="00C23490">
        <w:rPr>
          <w:rFonts w:ascii="Times New Roman" w:hAnsi="Times New Roman"/>
          <w:i/>
          <w:color w:val="000000"/>
        </w:rPr>
        <w:t xml:space="preserve"> </w:t>
      </w:r>
      <w:proofErr w:type="spellStart"/>
      <w:r w:rsidRPr="00C23490">
        <w:rPr>
          <w:rFonts w:ascii="Times New Roman" w:hAnsi="Times New Roman"/>
          <w:i/>
          <w:color w:val="000000"/>
        </w:rPr>
        <w:t>post</w:t>
      </w:r>
      <w:proofErr w:type="spellEnd"/>
      <w:r w:rsidRPr="00C23490">
        <w:rPr>
          <w:rFonts w:ascii="Times New Roman" w:hAnsi="Times New Roman"/>
          <w:i/>
          <w:color w:val="000000"/>
        </w:rPr>
        <w:t xml:space="preserve"> </w:t>
      </w:r>
      <w:proofErr w:type="spellStart"/>
      <w:r w:rsidRPr="00C23490">
        <w:rPr>
          <w:rFonts w:ascii="Times New Roman" w:hAnsi="Times New Roman"/>
          <w:i/>
          <w:color w:val="000000"/>
        </w:rPr>
        <w:t>design</w:t>
      </w:r>
      <w:proofErr w:type="spellEnd"/>
      <w:r w:rsidRPr="00C23490">
        <w:rPr>
          <w:rFonts w:ascii="Times New Roman" w:hAnsi="Times New Roman"/>
          <w:i/>
          <w:color w:val="000000"/>
        </w:rPr>
        <w:t xml:space="preserve">. </w:t>
      </w:r>
      <w:r w:rsidRPr="00C23490">
        <w:rPr>
          <w:rFonts w:ascii="Times New Roman" w:hAnsi="Times New Roman"/>
          <w:color w:val="000000"/>
        </w:rPr>
        <w:t>Sampel penelitian berjumlah 40 responden yang terbagi menjadi dua kelompok, yakni 20 responden kelompok intervensi yaitu ibu menopause diberikan konseling oleh bidan konselor dan 20 responden kelompok kontrol yaitu ibu menopause diberikan kon</w:t>
      </w:r>
      <w:r>
        <w:rPr>
          <w:rFonts w:ascii="Times New Roman" w:hAnsi="Times New Roman"/>
          <w:color w:val="000000"/>
        </w:rPr>
        <w:t xml:space="preserve">seling oleh bidan non konselor. Penelitian diawali dengan pembuatan modul konseling menopause bersama pakar menopause dan pakar konseling sampai modul layak digunakan kemudian melakukan pelatihan konseling menopause kepada bidan dengan panduan modul yang telah disusun. Bidan yang lulus pelatihan (bidan konselor) memberikan konseling kepada kelompok intervensi dan bidan yang tidak mengikuti pelatihan (bidan non konselor) memberikan konseling kepada kelompok kontrol. Pada masing-masing kelompok, </w:t>
      </w:r>
      <w:r w:rsidRPr="00C23490">
        <w:rPr>
          <w:rFonts w:ascii="Times New Roman" w:hAnsi="Times New Roman"/>
          <w:color w:val="000000"/>
        </w:rPr>
        <w:t xml:space="preserve">konseling diberikan dua kali </w:t>
      </w:r>
      <w:r>
        <w:rPr>
          <w:rFonts w:ascii="Times New Roman" w:hAnsi="Times New Roman"/>
        </w:rPr>
        <w:t xml:space="preserve">dengan interval </w:t>
      </w:r>
      <w:r w:rsidRPr="00C23490">
        <w:rPr>
          <w:rFonts w:ascii="Times New Roman" w:hAnsi="Times New Roman"/>
        </w:rPr>
        <w:t>waktu 2 minggu, lama konseling sesuai kebutuhan klien</w:t>
      </w:r>
      <w:r w:rsidRPr="00C23490">
        <w:rPr>
          <w:rFonts w:ascii="Times New Roman" w:hAnsi="Times New Roman"/>
          <w:color w:val="000000"/>
        </w:rPr>
        <w:t xml:space="preserve">. Pengukuran </w:t>
      </w:r>
      <w:proofErr w:type="spellStart"/>
      <w:r w:rsidRPr="00C23490">
        <w:rPr>
          <w:rFonts w:ascii="Times New Roman" w:hAnsi="Times New Roman"/>
          <w:i/>
          <w:color w:val="000000"/>
        </w:rPr>
        <w:t>posttest</w:t>
      </w:r>
      <w:proofErr w:type="spellEnd"/>
      <w:r w:rsidRPr="00C23490">
        <w:rPr>
          <w:rFonts w:ascii="Times New Roman" w:hAnsi="Times New Roman"/>
          <w:color w:val="000000"/>
        </w:rPr>
        <w:t xml:space="preserve"> sikap ibu menopause dan gejala ibu menopause dilakukan 4 minggu setelah </w:t>
      </w:r>
      <w:proofErr w:type="spellStart"/>
      <w:r w:rsidRPr="00C23490">
        <w:rPr>
          <w:rFonts w:ascii="Times New Roman" w:hAnsi="Times New Roman"/>
          <w:i/>
          <w:color w:val="000000"/>
        </w:rPr>
        <w:t>pretest</w:t>
      </w:r>
      <w:proofErr w:type="spellEnd"/>
      <w:r w:rsidRPr="00C23490">
        <w:rPr>
          <w:rFonts w:ascii="Times New Roman" w:hAnsi="Times New Roman"/>
          <w:color w:val="000000"/>
        </w:rPr>
        <w:t xml:space="preserve">. </w:t>
      </w:r>
      <w:r w:rsidRPr="00C23490">
        <w:rPr>
          <w:rFonts w:ascii="Times New Roman" w:hAnsi="Times New Roman"/>
        </w:rPr>
        <w:t xml:space="preserve">Instrumen yang digunakan adalah </w:t>
      </w:r>
      <w:r w:rsidRPr="00C23490">
        <w:rPr>
          <w:rFonts w:ascii="Times New Roman" w:hAnsi="Times New Roman"/>
          <w:color w:val="000000"/>
        </w:rPr>
        <w:t>Kuesioner MAMES (</w:t>
      </w:r>
      <w:r w:rsidRPr="00C23490">
        <w:rPr>
          <w:rFonts w:ascii="Times New Roman" w:hAnsi="Times New Roman"/>
          <w:i/>
          <w:color w:val="000000"/>
        </w:rPr>
        <w:t>Multi-</w:t>
      </w:r>
      <w:proofErr w:type="spellStart"/>
      <w:r w:rsidRPr="00C23490">
        <w:rPr>
          <w:rFonts w:ascii="Times New Roman" w:hAnsi="Times New Roman"/>
          <w:i/>
          <w:color w:val="000000"/>
        </w:rPr>
        <w:t>dimensional</w:t>
      </w:r>
      <w:proofErr w:type="spellEnd"/>
      <w:r w:rsidRPr="00C23490">
        <w:rPr>
          <w:rFonts w:ascii="Times New Roman" w:hAnsi="Times New Roman"/>
          <w:i/>
          <w:color w:val="000000"/>
        </w:rPr>
        <w:t xml:space="preserve"> </w:t>
      </w:r>
      <w:proofErr w:type="spellStart"/>
      <w:r w:rsidRPr="00C23490">
        <w:rPr>
          <w:rFonts w:ascii="Times New Roman" w:hAnsi="Times New Roman"/>
          <w:i/>
          <w:color w:val="000000"/>
        </w:rPr>
        <w:t>Attitudes</w:t>
      </w:r>
      <w:proofErr w:type="spellEnd"/>
      <w:r w:rsidRPr="00C23490">
        <w:rPr>
          <w:rFonts w:ascii="Times New Roman" w:hAnsi="Times New Roman"/>
          <w:i/>
          <w:color w:val="000000"/>
        </w:rPr>
        <w:t xml:space="preserve"> Menopause </w:t>
      </w:r>
      <w:proofErr w:type="spellStart"/>
      <w:r w:rsidRPr="00C23490">
        <w:rPr>
          <w:rFonts w:ascii="Times New Roman" w:hAnsi="Times New Roman"/>
          <w:i/>
          <w:color w:val="000000"/>
        </w:rPr>
        <w:t>Scale</w:t>
      </w:r>
      <w:proofErr w:type="spellEnd"/>
      <w:r w:rsidRPr="00C23490">
        <w:rPr>
          <w:rFonts w:ascii="Times New Roman" w:hAnsi="Times New Roman"/>
          <w:color w:val="000000"/>
        </w:rPr>
        <w:t xml:space="preserve">) untuk mengukur sikap ibu </w:t>
      </w:r>
      <w:proofErr w:type="spellStart"/>
      <w:r w:rsidRPr="00C23490">
        <w:rPr>
          <w:rFonts w:ascii="Times New Roman" w:hAnsi="Times New Roman"/>
          <w:color w:val="000000"/>
        </w:rPr>
        <w:t>nemopause</w:t>
      </w:r>
      <w:proofErr w:type="spellEnd"/>
      <w:r w:rsidRPr="00C23490">
        <w:rPr>
          <w:rFonts w:ascii="Times New Roman" w:hAnsi="Times New Roman"/>
          <w:color w:val="000000"/>
        </w:rPr>
        <w:t xml:space="preserve"> dan kuesioner MRS (</w:t>
      </w:r>
      <w:r w:rsidRPr="00C23490">
        <w:rPr>
          <w:rFonts w:ascii="Times New Roman" w:hAnsi="Times New Roman"/>
          <w:i/>
          <w:color w:val="000000"/>
        </w:rPr>
        <w:t xml:space="preserve">Menopause </w:t>
      </w:r>
      <w:proofErr w:type="spellStart"/>
      <w:r w:rsidRPr="00C23490">
        <w:rPr>
          <w:rFonts w:ascii="Times New Roman" w:hAnsi="Times New Roman"/>
          <w:i/>
          <w:color w:val="000000"/>
        </w:rPr>
        <w:t>Rating</w:t>
      </w:r>
      <w:proofErr w:type="spellEnd"/>
      <w:r w:rsidRPr="00C23490">
        <w:rPr>
          <w:rFonts w:ascii="Times New Roman" w:hAnsi="Times New Roman"/>
          <w:i/>
          <w:color w:val="000000"/>
        </w:rPr>
        <w:t xml:space="preserve"> </w:t>
      </w:r>
      <w:proofErr w:type="spellStart"/>
      <w:r w:rsidRPr="00C23490">
        <w:rPr>
          <w:rFonts w:ascii="Times New Roman" w:hAnsi="Times New Roman"/>
          <w:i/>
          <w:color w:val="000000"/>
        </w:rPr>
        <w:t>Scale</w:t>
      </w:r>
      <w:proofErr w:type="spellEnd"/>
      <w:r w:rsidRPr="00C23490">
        <w:rPr>
          <w:rFonts w:ascii="Times New Roman" w:hAnsi="Times New Roman"/>
          <w:color w:val="000000"/>
        </w:rPr>
        <w:t xml:space="preserve">) untuk mengukur gejala ibu menopause. </w:t>
      </w:r>
      <w:proofErr w:type="spellStart"/>
      <w:r w:rsidRPr="00C23490">
        <w:rPr>
          <w:rFonts w:ascii="Times New Roman" w:hAnsi="Times New Roman"/>
          <w:lang w:val="en-US"/>
        </w:rPr>
        <w:t>Pengujian</w:t>
      </w:r>
      <w:proofErr w:type="spellEnd"/>
      <w:r w:rsidRPr="00C23490">
        <w:rPr>
          <w:rFonts w:ascii="Times New Roman" w:hAnsi="Times New Roman"/>
        </w:rPr>
        <w:t xml:space="preserve"> </w:t>
      </w:r>
      <w:proofErr w:type="spellStart"/>
      <w:r w:rsidRPr="00C23490">
        <w:rPr>
          <w:rFonts w:ascii="Times New Roman" w:hAnsi="Times New Roman"/>
          <w:lang w:val="en-US"/>
        </w:rPr>
        <w:t>statistik</w:t>
      </w:r>
      <w:proofErr w:type="spellEnd"/>
      <w:r w:rsidRPr="00C23490">
        <w:rPr>
          <w:rFonts w:ascii="Times New Roman" w:hAnsi="Times New Roman"/>
          <w:lang w:val="en-US"/>
        </w:rPr>
        <w:t xml:space="preserve"> </w:t>
      </w:r>
      <w:proofErr w:type="spellStart"/>
      <w:r w:rsidRPr="00C23490">
        <w:rPr>
          <w:rFonts w:ascii="Times New Roman" w:hAnsi="Times New Roman"/>
          <w:lang w:val="en-US"/>
        </w:rPr>
        <w:t>menggunakan</w:t>
      </w:r>
      <w:proofErr w:type="spellEnd"/>
      <w:r w:rsidRPr="00C23490">
        <w:rPr>
          <w:rFonts w:ascii="Times New Roman" w:hAnsi="Times New Roman"/>
        </w:rPr>
        <w:t xml:space="preserve"> </w:t>
      </w:r>
      <w:proofErr w:type="spellStart"/>
      <w:r w:rsidRPr="00C23490">
        <w:rPr>
          <w:rFonts w:ascii="Times New Roman" w:hAnsi="Times New Roman"/>
          <w:lang w:val="en-US"/>
        </w:rPr>
        <w:t>analisis</w:t>
      </w:r>
      <w:proofErr w:type="spellEnd"/>
      <w:r w:rsidRPr="00C23490">
        <w:rPr>
          <w:rFonts w:ascii="Times New Roman" w:hAnsi="Times New Roman"/>
        </w:rPr>
        <w:t xml:space="preserve"> non </w:t>
      </w:r>
      <w:proofErr w:type="spellStart"/>
      <w:r w:rsidRPr="00C23490">
        <w:rPr>
          <w:rFonts w:ascii="Times New Roman" w:hAnsi="Times New Roman"/>
          <w:lang w:val="en-US"/>
        </w:rPr>
        <w:t>parametrik</w:t>
      </w:r>
      <w:proofErr w:type="spellEnd"/>
      <w:r w:rsidRPr="00C23490">
        <w:rPr>
          <w:rFonts w:ascii="Times New Roman" w:hAnsi="Times New Roman"/>
        </w:rPr>
        <w:t xml:space="preserve"> dan nilai RR.</w:t>
      </w:r>
    </w:p>
    <w:p w14:paraId="020ADFB1" w14:textId="77777777" w:rsidR="00560A8B" w:rsidRDefault="00560A8B" w:rsidP="00560A8B">
      <w:pPr>
        <w:tabs>
          <w:tab w:val="left" w:pos="426"/>
        </w:tabs>
        <w:spacing w:after="0" w:line="240" w:lineRule="auto"/>
        <w:rPr>
          <w:rFonts w:ascii="Times New Roman" w:hAnsi="Times New Roman"/>
          <w:b/>
          <w:lang w:val="en-US"/>
        </w:rPr>
      </w:pPr>
    </w:p>
    <w:p w14:paraId="2C1A2584" w14:textId="77777777" w:rsidR="0019434A" w:rsidRDefault="0019434A" w:rsidP="00032461">
      <w:pPr>
        <w:tabs>
          <w:tab w:val="left" w:pos="426"/>
        </w:tabs>
        <w:spacing w:after="0" w:line="240" w:lineRule="auto"/>
        <w:jc w:val="center"/>
        <w:rPr>
          <w:rFonts w:ascii="Times New Roman" w:hAnsi="Times New Roman"/>
          <w:b/>
          <w:lang w:val="en-US"/>
        </w:rPr>
      </w:pPr>
    </w:p>
    <w:p w14:paraId="021E0A41" w14:textId="77777777" w:rsidR="0019434A" w:rsidRDefault="0019434A" w:rsidP="00032461">
      <w:pPr>
        <w:tabs>
          <w:tab w:val="left" w:pos="426"/>
        </w:tabs>
        <w:spacing w:after="0" w:line="240" w:lineRule="auto"/>
        <w:jc w:val="center"/>
        <w:rPr>
          <w:rFonts w:ascii="Times New Roman" w:hAnsi="Times New Roman"/>
          <w:b/>
          <w:lang w:val="en-US"/>
        </w:rPr>
      </w:pPr>
    </w:p>
    <w:p w14:paraId="557C1629" w14:textId="77777777" w:rsidR="0019434A" w:rsidRDefault="0019434A" w:rsidP="00032461">
      <w:pPr>
        <w:tabs>
          <w:tab w:val="left" w:pos="426"/>
        </w:tabs>
        <w:spacing w:after="0" w:line="240" w:lineRule="auto"/>
        <w:jc w:val="center"/>
        <w:rPr>
          <w:rFonts w:ascii="Times New Roman" w:hAnsi="Times New Roman"/>
          <w:b/>
          <w:lang w:val="en-US"/>
        </w:rPr>
      </w:pPr>
    </w:p>
    <w:p w14:paraId="7DDFAFD1" w14:textId="73F68C23" w:rsidR="00463348" w:rsidRDefault="00463348" w:rsidP="0019434A">
      <w:pPr>
        <w:tabs>
          <w:tab w:val="left" w:pos="426"/>
        </w:tabs>
        <w:spacing w:after="0" w:line="240" w:lineRule="auto"/>
        <w:rPr>
          <w:rFonts w:ascii="Times New Roman" w:hAnsi="Times New Roman"/>
          <w:b/>
          <w:lang w:val="en-US"/>
        </w:rPr>
      </w:pPr>
    </w:p>
    <w:p w14:paraId="7129C3AA" w14:textId="68C79173" w:rsidR="00F67D9D" w:rsidRDefault="008C41F5" w:rsidP="00560A8B">
      <w:pPr>
        <w:tabs>
          <w:tab w:val="left" w:pos="426"/>
        </w:tabs>
        <w:spacing w:after="0" w:line="240" w:lineRule="auto"/>
        <w:jc w:val="center"/>
        <w:rPr>
          <w:rFonts w:ascii="Times New Roman" w:hAnsi="Times New Roman"/>
          <w:b/>
          <w:lang w:val="en-US"/>
        </w:rPr>
      </w:pPr>
      <w:r w:rsidRPr="0019434A">
        <w:rPr>
          <w:rFonts w:ascii="Times New Roman" w:hAnsi="Times New Roman"/>
          <w:b/>
        </w:rPr>
        <w:lastRenderedPageBreak/>
        <w:t>Hasil</w:t>
      </w:r>
      <w:r w:rsidR="00614777" w:rsidRPr="0019434A">
        <w:rPr>
          <w:rFonts w:ascii="Times New Roman" w:hAnsi="Times New Roman"/>
          <w:b/>
          <w:lang w:val="en-US"/>
        </w:rPr>
        <w:t xml:space="preserve"> dan </w:t>
      </w:r>
      <w:proofErr w:type="spellStart"/>
      <w:r w:rsidR="00614777" w:rsidRPr="0019434A">
        <w:rPr>
          <w:rFonts w:ascii="Times New Roman" w:hAnsi="Times New Roman"/>
          <w:b/>
          <w:lang w:val="en-US"/>
        </w:rPr>
        <w:t>Pembahasan</w:t>
      </w:r>
      <w:proofErr w:type="spellEnd"/>
    </w:p>
    <w:p w14:paraId="64D7CD48" w14:textId="77777777" w:rsidR="0019434A" w:rsidRDefault="0019434A" w:rsidP="00560A8B">
      <w:pPr>
        <w:tabs>
          <w:tab w:val="left" w:pos="426"/>
        </w:tabs>
        <w:spacing w:after="0" w:line="240" w:lineRule="auto"/>
        <w:jc w:val="center"/>
        <w:rPr>
          <w:rFonts w:ascii="Times New Roman" w:hAnsi="Times New Roman"/>
          <w:b/>
          <w:lang w:val="en-US"/>
        </w:rPr>
      </w:pPr>
    </w:p>
    <w:p w14:paraId="45EB3D07" w14:textId="77777777" w:rsidR="0019434A" w:rsidRDefault="0019434A" w:rsidP="00560A8B">
      <w:pPr>
        <w:tabs>
          <w:tab w:val="left" w:pos="426"/>
        </w:tabs>
        <w:spacing w:after="0" w:line="240" w:lineRule="auto"/>
        <w:jc w:val="center"/>
        <w:rPr>
          <w:rFonts w:ascii="Times New Roman" w:hAnsi="Times New Roman"/>
          <w:b/>
          <w:lang w:val="en-US"/>
        </w:rPr>
      </w:pPr>
    </w:p>
    <w:p w14:paraId="114492A3" w14:textId="77777777" w:rsidR="003F68A3" w:rsidRPr="000442A8" w:rsidRDefault="003F68A3" w:rsidP="003F68A3">
      <w:pPr>
        <w:spacing w:after="0"/>
        <w:ind w:left="851" w:hanging="851"/>
        <w:jc w:val="both"/>
        <w:rPr>
          <w:rFonts w:ascii="Times New Roman" w:hAnsi="Times New Roman"/>
          <w:b/>
          <w:color w:val="000000"/>
        </w:rPr>
      </w:pPr>
      <w:r>
        <w:rPr>
          <w:rFonts w:ascii="Times New Roman" w:hAnsi="Times New Roman"/>
          <w:b/>
          <w:color w:val="000000"/>
        </w:rPr>
        <w:t xml:space="preserve">Tabel 1. </w:t>
      </w:r>
      <w:r w:rsidRPr="000442A8">
        <w:rPr>
          <w:rFonts w:ascii="Times New Roman" w:hAnsi="Times New Roman"/>
          <w:b/>
          <w:color w:val="000000"/>
        </w:rPr>
        <w:t>Per</w:t>
      </w:r>
      <w:r>
        <w:rPr>
          <w:rFonts w:ascii="Times New Roman" w:hAnsi="Times New Roman"/>
          <w:b/>
          <w:color w:val="000000"/>
        </w:rPr>
        <w:t>ubah</w:t>
      </w:r>
      <w:r w:rsidRPr="000442A8">
        <w:rPr>
          <w:rFonts w:ascii="Times New Roman" w:hAnsi="Times New Roman"/>
          <w:b/>
          <w:color w:val="000000"/>
        </w:rPr>
        <w:t>an skor sikap ibu menopause sebelum da</w:t>
      </w:r>
      <w:r>
        <w:rPr>
          <w:rFonts w:ascii="Times New Roman" w:hAnsi="Times New Roman"/>
          <w:b/>
          <w:color w:val="000000"/>
        </w:rPr>
        <w:t xml:space="preserve">n sesudah intervensi pada kedua </w:t>
      </w:r>
      <w:r w:rsidRPr="000442A8">
        <w:rPr>
          <w:rFonts w:ascii="Times New Roman" w:hAnsi="Times New Roman"/>
          <w:b/>
          <w:color w:val="000000"/>
        </w:rPr>
        <w:t>kelompok.</w:t>
      </w:r>
    </w:p>
    <w:tbl>
      <w:tblPr>
        <w:tblW w:w="8080" w:type="dxa"/>
        <w:tblInd w:w="464" w:type="dxa"/>
        <w:tblLook w:val="04A0" w:firstRow="1" w:lastRow="0" w:firstColumn="1" w:lastColumn="0" w:noHBand="0" w:noVBand="1"/>
      </w:tblPr>
      <w:tblGrid>
        <w:gridCol w:w="2694"/>
        <w:gridCol w:w="1842"/>
        <w:gridCol w:w="1985"/>
        <w:gridCol w:w="1559"/>
      </w:tblGrid>
      <w:tr w:rsidR="003F68A3" w:rsidRPr="000442A8" w14:paraId="27C880C2" w14:textId="77777777" w:rsidTr="00F25F32">
        <w:tc>
          <w:tcPr>
            <w:tcW w:w="2694" w:type="dxa"/>
            <w:vMerge w:val="restart"/>
            <w:tcBorders>
              <w:top w:val="single" w:sz="4" w:space="0" w:color="auto"/>
              <w:bottom w:val="single" w:sz="4" w:space="0" w:color="auto"/>
            </w:tcBorders>
            <w:vAlign w:val="center"/>
          </w:tcPr>
          <w:p w14:paraId="0EBA28BF"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Skor sikap</w:t>
            </w:r>
          </w:p>
          <w:p w14:paraId="16B9DD57"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(skala 100)</w:t>
            </w:r>
          </w:p>
        </w:tc>
        <w:tc>
          <w:tcPr>
            <w:tcW w:w="3827" w:type="dxa"/>
            <w:gridSpan w:val="2"/>
            <w:tcBorders>
              <w:top w:val="single" w:sz="4" w:space="0" w:color="auto"/>
              <w:bottom w:val="single" w:sz="4" w:space="0" w:color="auto"/>
            </w:tcBorders>
            <w:vAlign w:val="center"/>
          </w:tcPr>
          <w:p w14:paraId="736CFDB0"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Kelompok</w:t>
            </w:r>
          </w:p>
        </w:tc>
        <w:tc>
          <w:tcPr>
            <w:tcW w:w="1559" w:type="dxa"/>
            <w:vMerge w:val="restart"/>
            <w:tcBorders>
              <w:top w:val="single" w:sz="4" w:space="0" w:color="auto"/>
              <w:bottom w:val="single" w:sz="4" w:space="0" w:color="auto"/>
            </w:tcBorders>
            <w:vAlign w:val="center"/>
          </w:tcPr>
          <w:p w14:paraId="374D33C9"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Nilai p*</w:t>
            </w:r>
          </w:p>
        </w:tc>
      </w:tr>
      <w:tr w:rsidR="003F68A3" w:rsidRPr="000442A8" w14:paraId="2B93A988" w14:textId="77777777" w:rsidTr="00F25F32">
        <w:tc>
          <w:tcPr>
            <w:tcW w:w="2694" w:type="dxa"/>
            <w:vMerge/>
            <w:tcBorders>
              <w:top w:val="single" w:sz="4" w:space="0" w:color="auto"/>
              <w:bottom w:val="single" w:sz="4" w:space="0" w:color="auto"/>
            </w:tcBorders>
          </w:tcPr>
          <w:p w14:paraId="52006B0B"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tc>
        <w:tc>
          <w:tcPr>
            <w:tcW w:w="1842" w:type="dxa"/>
            <w:tcBorders>
              <w:top w:val="single" w:sz="4" w:space="0" w:color="auto"/>
              <w:bottom w:val="single" w:sz="4" w:space="0" w:color="auto"/>
            </w:tcBorders>
            <w:vAlign w:val="center"/>
          </w:tcPr>
          <w:p w14:paraId="7517534B"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Intervensi</w:t>
            </w:r>
          </w:p>
          <w:p w14:paraId="1AE35D55"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(n=20)</w:t>
            </w:r>
          </w:p>
        </w:tc>
        <w:tc>
          <w:tcPr>
            <w:tcW w:w="1985" w:type="dxa"/>
            <w:tcBorders>
              <w:top w:val="single" w:sz="4" w:space="0" w:color="auto"/>
              <w:bottom w:val="single" w:sz="4" w:space="0" w:color="auto"/>
            </w:tcBorders>
            <w:vAlign w:val="center"/>
          </w:tcPr>
          <w:p w14:paraId="1F804DBD"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Kontrol</w:t>
            </w:r>
          </w:p>
          <w:p w14:paraId="1833068E"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(n=20)</w:t>
            </w:r>
          </w:p>
        </w:tc>
        <w:tc>
          <w:tcPr>
            <w:tcW w:w="1559" w:type="dxa"/>
            <w:vMerge/>
            <w:tcBorders>
              <w:top w:val="single" w:sz="4" w:space="0" w:color="auto"/>
              <w:bottom w:val="single" w:sz="4" w:space="0" w:color="auto"/>
            </w:tcBorders>
          </w:tcPr>
          <w:p w14:paraId="788F4695"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tc>
      </w:tr>
      <w:tr w:rsidR="003F68A3" w:rsidRPr="000442A8" w14:paraId="649E4AE6" w14:textId="77777777" w:rsidTr="00F25F32">
        <w:tc>
          <w:tcPr>
            <w:tcW w:w="2694" w:type="dxa"/>
            <w:tcBorders>
              <w:top w:val="single" w:sz="4" w:space="0" w:color="auto"/>
            </w:tcBorders>
          </w:tcPr>
          <w:p w14:paraId="5ADB935B" w14:textId="77777777" w:rsidR="003F68A3" w:rsidRPr="00680AAB" w:rsidRDefault="003F68A3" w:rsidP="00F25F32">
            <w:pPr>
              <w:pStyle w:val="ListParagraph"/>
              <w:numPr>
                <w:ilvl w:val="0"/>
                <w:numId w:val="1"/>
              </w:numPr>
              <w:spacing w:after="0" w:line="240" w:lineRule="auto"/>
              <w:ind w:left="176" w:hanging="284"/>
              <w:rPr>
                <w:rFonts w:ascii="Times New Roman" w:hAnsi="Times New Roman"/>
                <w:color w:val="000000"/>
                <w:lang w:val="id-ID" w:eastAsia="en-US"/>
              </w:rPr>
            </w:pPr>
            <w:r w:rsidRPr="00680AAB">
              <w:rPr>
                <w:rFonts w:ascii="Times New Roman" w:hAnsi="Times New Roman"/>
                <w:color w:val="000000"/>
                <w:lang w:val="id-ID" w:eastAsia="en-US"/>
              </w:rPr>
              <w:t>Sikap sebelum</w:t>
            </w:r>
            <w:r>
              <w:rPr>
                <w:rFonts w:ascii="Times New Roman" w:hAnsi="Times New Roman"/>
                <w:color w:val="000000"/>
                <w:lang w:val="id-ID" w:eastAsia="en-US"/>
              </w:rPr>
              <w:t xml:space="preserve"> </w:t>
            </w:r>
            <w:r w:rsidRPr="00680AAB">
              <w:rPr>
                <w:rFonts w:ascii="Times New Roman" w:hAnsi="Times New Roman"/>
                <w:color w:val="000000"/>
                <w:lang w:val="id-ID" w:eastAsia="en-US"/>
              </w:rPr>
              <w:t>intervensi</w:t>
            </w:r>
          </w:p>
          <w:p w14:paraId="34B0F8CE" w14:textId="77777777" w:rsidR="003F68A3" w:rsidRPr="00680AAB" w:rsidRDefault="003F68A3" w:rsidP="00F25F32">
            <w:pPr>
              <w:pStyle w:val="ListParagraph"/>
              <w:spacing w:after="0" w:line="240" w:lineRule="auto"/>
              <w:ind w:left="0"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0445BC26" w14:textId="77777777" w:rsidR="003F68A3" w:rsidRPr="00680AAB" w:rsidRDefault="003F68A3" w:rsidP="00F25F32">
            <w:pPr>
              <w:pStyle w:val="ListParagraph"/>
              <w:spacing w:after="0" w:line="240" w:lineRule="auto"/>
              <w:ind w:left="0"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tc>
        <w:tc>
          <w:tcPr>
            <w:tcW w:w="1842" w:type="dxa"/>
            <w:tcBorders>
              <w:top w:val="single" w:sz="4" w:space="0" w:color="auto"/>
            </w:tcBorders>
          </w:tcPr>
          <w:p w14:paraId="024FB1F5"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p w14:paraId="466AC7AA"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49,0</w:t>
            </w:r>
          </w:p>
          <w:p w14:paraId="097A9F6D"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41,4-81,8</w:t>
            </w:r>
          </w:p>
        </w:tc>
        <w:tc>
          <w:tcPr>
            <w:tcW w:w="1985" w:type="dxa"/>
            <w:tcBorders>
              <w:top w:val="single" w:sz="4" w:space="0" w:color="auto"/>
            </w:tcBorders>
          </w:tcPr>
          <w:p w14:paraId="4042DAD6"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p w14:paraId="5FD20D18"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48,5</w:t>
            </w:r>
          </w:p>
          <w:p w14:paraId="184D4B41"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42,4-88,9</w:t>
            </w:r>
          </w:p>
        </w:tc>
        <w:tc>
          <w:tcPr>
            <w:tcW w:w="1559" w:type="dxa"/>
            <w:tcBorders>
              <w:top w:val="single" w:sz="4" w:space="0" w:color="auto"/>
            </w:tcBorders>
          </w:tcPr>
          <w:p w14:paraId="684CC7EA"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0,738</w:t>
            </w:r>
          </w:p>
        </w:tc>
      </w:tr>
      <w:tr w:rsidR="003F68A3" w:rsidRPr="000442A8" w14:paraId="3B1388BD" w14:textId="77777777" w:rsidTr="00F25F32">
        <w:tc>
          <w:tcPr>
            <w:tcW w:w="2694" w:type="dxa"/>
            <w:tcBorders>
              <w:bottom w:val="single" w:sz="4" w:space="0" w:color="auto"/>
            </w:tcBorders>
          </w:tcPr>
          <w:p w14:paraId="27AC532A" w14:textId="77777777" w:rsidR="003F68A3" w:rsidRPr="00680AAB" w:rsidRDefault="003F68A3" w:rsidP="00F25F32">
            <w:pPr>
              <w:pStyle w:val="ListParagraph"/>
              <w:numPr>
                <w:ilvl w:val="0"/>
                <w:numId w:val="1"/>
              </w:numPr>
              <w:spacing w:after="0" w:line="240" w:lineRule="auto"/>
              <w:ind w:left="176" w:hanging="284"/>
              <w:rPr>
                <w:rFonts w:ascii="Times New Roman" w:hAnsi="Times New Roman"/>
                <w:color w:val="000000"/>
                <w:lang w:val="id-ID" w:eastAsia="en-US"/>
              </w:rPr>
            </w:pPr>
            <w:r>
              <w:rPr>
                <w:rFonts w:ascii="Times New Roman" w:hAnsi="Times New Roman"/>
                <w:color w:val="000000"/>
                <w:lang w:val="id-ID" w:eastAsia="en-US"/>
              </w:rPr>
              <w:t xml:space="preserve">Sikap setelah </w:t>
            </w:r>
            <w:r w:rsidRPr="00680AAB">
              <w:rPr>
                <w:rFonts w:ascii="Times New Roman" w:hAnsi="Times New Roman"/>
                <w:color w:val="000000"/>
                <w:lang w:val="id-ID" w:eastAsia="en-US"/>
              </w:rPr>
              <w:t>intervensi</w:t>
            </w:r>
          </w:p>
          <w:p w14:paraId="18FF4488" w14:textId="77777777" w:rsidR="003F68A3" w:rsidRPr="00680AAB" w:rsidRDefault="003F68A3" w:rsidP="00F25F32">
            <w:pPr>
              <w:pStyle w:val="ListParagraph"/>
              <w:spacing w:after="0" w:line="240" w:lineRule="auto"/>
              <w:ind w:left="0"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13F4D9D2" w14:textId="77777777" w:rsidR="003F68A3" w:rsidRPr="00680AAB" w:rsidRDefault="003F68A3" w:rsidP="00F25F32">
            <w:pPr>
              <w:pStyle w:val="ListParagraph"/>
              <w:spacing w:after="0" w:line="240" w:lineRule="auto"/>
              <w:ind w:left="283"/>
              <w:jc w:val="both"/>
              <w:rPr>
                <w:rFonts w:ascii="Times New Roman" w:hAnsi="Times New Roman"/>
                <w:color w:val="000000"/>
                <w:lang w:val="id-ID" w:eastAsia="en-US"/>
              </w:rPr>
            </w:pPr>
            <w:r w:rsidRPr="00680AAB">
              <w:rPr>
                <w:rFonts w:ascii="Times New Roman" w:hAnsi="Times New Roman"/>
                <w:color w:val="000000"/>
                <w:lang w:val="id-ID" w:eastAsia="en-US"/>
              </w:rPr>
              <w:t>Rentang</w:t>
            </w:r>
          </w:p>
        </w:tc>
        <w:tc>
          <w:tcPr>
            <w:tcW w:w="1842" w:type="dxa"/>
            <w:tcBorders>
              <w:bottom w:val="single" w:sz="4" w:space="0" w:color="auto"/>
            </w:tcBorders>
          </w:tcPr>
          <w:p w14:paraId="3354FA8C" w14:textId="77777777" w:rsidR="003F68A3" w:rsidRDefault="003F68A3" w:rsidP="00F25F32">
            <w:pPr>
              <w:pStyle w:val="ListParagraph"/>
              <w:spacing w:after="0" w:line="240" w:lineRule="auto"/>
              <w:ind w:left="0"/>
              <w:rPr>
                <w:rFonts w:ascii="Times New Roman" w:hAnsi="Times New Roman"/>
                <w:color w:val="000000"/>
                <w:lang w:val="id-ID" w:eastAsia="en-US"/>
              </w:rPr>
            </w:pPr>
          </w:p>
          <w:p w14:paraId="5E1C9B9C"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72,7</w:t>
            </w:r>
          </w:p>
          <w:p w14:paraId="0A8A85D8"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49,5-96,0</w:t>
            </w:r>
          </w:p>
        </w:tc>
        <w:tc>
          <w:tcPr>
            <w:tcW w:w="1985" w:type="dxa"/>
            <w:tcBorders>
              <w:bottom w:val="single" w:sz="4" w:space="0" w:color="auto"/>
            </w:tcBorders>
          </w:tcPr>
          <w:p w14:paraId="7F3D5E98" w14:textId="77777777" w:rsidR="003F68A3" w:rsidRDefault="003F68A3" w:rsidP="00F25F32">
            <w:pPr>
              <w:pStyle w:val="ListParagraph"/>
              <w:spacing w:after="0" w:line="240" w:lineRule="auto"/>
              <w:ind w:left="0"/>
              <w:rPr>
                <w:rFonts w:ascii="Times New Roman" w:hAnsi="Times New Roman"/>
                <w:color w:val="000000"/>
                <w:lang w:val="id-ID" w:eastAsia="en-US"/>
              </w:rPr>
            </w:pPr>
          </w:p>
          <w:p w14:paraId="7062F716"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49,0</w:t>
            </w:r>
          </w:p>
          <w:p w14:paraId="1FADE93A"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46,5-93,0</w:t>
            </w:r>
          </w:p>
        </w:tc>
        <w:tc>
          <w:tcPr>
            <w:tcW w:w="1559" w:type="dxa"/>
            <w:tcBorders>
              <w:bottom w:val="single" w:sz="4" w:space="0" w:color="auto"/>
            </w:tcBorders>
          </w:tcPr>
          <w:p w14:paraId="6DD90EA4"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0,002</w:t>
            </w:r>
          </w:p>
        </w:tc>
      </w:tr>
      <w:tr w:rsidR="003F68A3" w:rsidRPr="000442A8" w14:paraId="655C1EC5" w14:textId="77777777" w:rsidTr="00F25F32">
        <w:tc>
          <w:tcPr>
            <w:tcW w:w="2694" w:type="dxa"/>
            <w:tcBorders>
              <w:top w:val="single" w:sz="4" w:space="0" w:color="auto"/>
              <w:bottom w:val="single" w:sz="4" w:space="0" w:color="auto"/>
            </w:tcBorders>
          </w:tcPr>
          <w:p w14:paraId="77718882"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r w:rsidRPr="00680AAB">
              <w:rPr>
                <w:rFonts w:ascii="Times New Roman" w:hAnsi="Times New Roman"/>
                <w:color w:val="000000"/>
                <w:lang w:val="id-ID" w:eastAsia="en-US"/>
              </w:rPr>
              <w:t>Perbandingan sebelum dan setelah intervensi**</w:t>
            </w:r>
          </w:p>
        </w:tc>
        <w:tc>
          <w:tcPr>
            <w:tcW w:w="1842" w:type="dxa"/>
            <w:tcBorders>
              <w:top w:val="single" w:sz="4" w:space="0" w:color="auto"/>
              <w:bottom w:val="single" w:sz="4" w:space="0" w:color="auto"/>
            </w:tcBorders>
          </w:tcPr>
          <w:p w14:paraId="598ED8DD"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p &lt; 0,001</w:t>
            </w:r>
          </w:p>
          <w:p w14:paraId="58227704"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tc>
        <w:tc>
          <w:tcPr>
            <w:tcW w:w="1985" w:type="dxa"/>
            <w:tcBorders>
              <w:top w:val="single" w:sz="4" w:space="0" w:color="auto"/>
              <w:bottom w:val="single" w:sz="4" w:space="0" w:color="auto"/>
            </w:tcBorders>
          </w:tcPr>
          <w:p w14:paraId="3D3CC166"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p = 0,001</w:t>
            </w:r>
          </w:p>
          <w:p w14:paraId="5ED443F0"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tc>
        <w:tc>
          <w:tcPr>
            <w:tcW w:w="1559" w:type="dxa"/>
            <w:tcBorders>
              <w:top w:val="single" w:sz="4" w:space="0" w:color="auto"/>
              <w:bottom w:val="single" w:sz="4" w:space="0" w:color="auto"/>
            </w:tcBorders>
          </w:tcPr>
          <w:p w14:paraId="103F3EE2"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tc>
      </w:tr>
      <w:tr w:rsidR="003F68A3" w:rsidRPr="000442A8" w14:paraId="39A5A12A" w14:textId="77777777" w:rsidTr="00F25F32">
        <w:tc>
          <w:tcPr>
            <w:tcW w:w="2694" w:type="dxa"/>
            <w:tcBorders>
              <w:top w:val="single" w:sz="4" w:space="0" w:color="auto"/>
              <w:bottom w:val="single" w:sz="4" w:space="0" w:color="auto"/>
            </w:tcBorders>
          </w:tcPr>
          <w:p w14:paraId="1A154E06" w14:textId="77777777" w:rsidR="003F68A3" w:rsidRPr="00680AAB" w:rsidRDefault="003F68A3" w:rsidP="00F25F32">
            <w:pPr>
              <w:pStyle w:val="ListParagraph"/>
              <w:spacing w:after="0" w:line="240" w:lineRule="auto"/>
              <w:ind w:left="318"/>
              <w:jc w:val="both"/>
              <w:rPr>
                <w:rFonts w:ascii="Times New Roman" w:hAnsi="Times New Roman"/>
                <w:color w:val="000000"/>
                <w:lang w:val="id-ID" w:eastAsia="en-US"/>
              </w:rPr>
            </w:pPr>
            <w:r w:rsidRPr="00680AAB">
              <w:rPr>
                <w:rFonts w:ascii="Times New Roman" w:hAnsi="Times New Roman"/>
                <w:color w:val="000000"/>
                <w:lang w:val="id-ID" w:eastAsia="en-US"/>
              </w:rPr>
              <w:t>% kenaikan skor sikap (median)</w:t>
            </w:r>
          </w:p>
        </w:tc>
        <w:tc>
          <w:tcPr>
            <w:tcW w:w="1842" w:type="dxa"/>
            <w:tcBorders>
              <w:top w:val="single" w:sz="4" w:space="0" w:color="auto"/>
              <w:bottom w:val="single" w:sz="4" w:space="0" w:color="auto"/>
            </w:tcBorders>
          </w:tcPr>
          <w:p w14:paraId="3E5F0995"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p w14:paraId="5EFF64F4"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32,0</w:t>
            </w:r>
          </w:p>
        </w:tc>
        <w:tc>
          <w:tcPr>
            <w:tcW w:w="1985" w:type="dxa"/>
            <w:tcBorders>
              <w:top w:val="single" w:sz="4" w:space="0" w:color="auto"/>
              <w:bottom w:val="single" w:sz="4" w:space="0" w:color="auto"/>
            </w:tcBorders>
          </w:tcPr>
          <w:p w14:paraId="06D0DDF4"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p w14:paraId="15DF900B"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3,87</w:t>
            </w:r>
          </w:p>
        </w:tc>
        <w:tc>
          <w:tcPr>
            <w:tcW w:w="1559" w:type="dxa"/>
            <w:tcBorders>
              <w:top w:val="single" w:sz="4" w:space="0" w:color="auto"/>
              <w:bottom w:val="single" w:sz="4" w:space="0" w:color="auto"/>
            </w:tcBorders>
          </w:tcPr>
          <w:p w14:paraId="3CA5A487"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&lt; 0,001</w:t>
            </w:r>
          </w:p>
        </w:tc>
      </w:tr>
    </w:tbl>
    <w:p w14:paraId="6A4450A8" w14:textId="2224A519" w:rsidR="00F67D9D" w:rsidRPr="00DA6605" w:rsidRDefault="003F68A3" w:rsidP="00F67D9D">
      <w:pPr>
        <w:spacing w:after="0" w:line="240" w:lineRule="auto"/>
        <w:jc w:val="both"/>
        <w:rPr>
          <w:rFonts w:ascii="Times New Roman" w:hAnsi="Times New Roman"/>
          <w:lang w:val="en-US"/>
        </w:rPr>
      </w:pPr>
      <w:r>
        <w:rPr>
          <w:rFonts w:ascii="Times New Roman" w:hAnsi="Times New Roman"/>
          <w:color w:val="000000"/>
          <w:sz w:val="20"/>
          <w:szCs w:val="20"/>
        </w:rPr>
        <w:t xml:space="preserve">       </w:t>
      </w:r>
      <w:r w:rsidRPr="000442A8">
        <w:rPr>
          <w:rFonts w:ascii="Times New Roman" w:hAnsi="Times New Roman"/>
          <w:color w:val="000000"/>
          <w:sz w:val="20"/>
          <w:szCs w:val="20"/>
        </w:rPr>
        <w:t xml:space="preserve">Keterangan : *Uji </w:t>
      </w:r>
      <w:proofErr w:type="spellStart"/>
      <w:r w:rsidRPr="000442A8">
        <w:rPr>
          <w:rFonts w:ascii="Times New Roman" w:hAnsi="Times New Roman"/>
          <w:color w:val="000000"/>
          <w:sz w:val="20"/>
          <w:szCs w:val="20"/>
        </w:rPr>
        <w:t>Mann</w:t>
      </w:r>
      <w:proofErr w:type="spellEnd"/>
      <w:r w:rsidRPr="000442A8">
        <w:rPr>
          <w:rFonts w:ascii="Times New Roman" w:hAnsi="Times New Roman"/>
          <w:color w:val="000000"/>
          <w:sz w:val="20"/>
          <w:szCs w:val="20"/>
        </w:rPr>
        <w:t xml:space="preserve">-Whitney; **Uji </w:t>
      </w:r>
      <w:proofErr w:type="spellStart"/>
      <w:r w:rsidRPr="000442A8">
        <w:rPr>
          <w:rFonts w:ascii="Times New Roman" w:hAnsi="Times New Roman"/>
          <w:color w:val="000000"/>
          <w:sz w:val="20"/>
          <w:szCs w:val="20"/>
        </w:rPr>
        <w:t>Wilcoxon</w:t>
      </w:r>
      <w:proofErr w:type="spellEnd"/>
    </w:p>
    <w:p w14:paraId="4EDC2380" w14:textId="77777777" w:rsidR="00F67D9D" w:rsidRDefault="00F67D9D" w:rsidP="00C15C6F">
      <w:pPr>
        <w:spacing w:after="0" w:line="240" w:lineRule="auto"/>
        <w:jc w:val="both"/>
        <w:rPr>
          <w:rFonts w:ascii="Times New Roman" w:hAnsi="Times New Roman"/>
          <w:lang w:val="en-US"/>
        </w:rPr>
      </w:pPr>
    </w:p>
    <w:p w14:paraId="4FB4F1DD" w14:textId="77777777" w:rsidR="003F68A3" w:rsidRPr="006168E8" w:rsidRDefault="003F68A3" w:rsidP="003F68A3">
      <w:pPr>
        <w:spacing w:after="0"/>
        <w:ind w:left="851" w:hanging="851"/>
        <w:jc w:val="both"/>
        <w:rPr>
          <w:rFonts w:ascii="Times New Roman" w:hAnsi="Times New Roman"/>
          <w:b/>
          <w:color w:val="000000"/>
        </w:rPr>
      </w:pPr>
      <w:r>
        <w:rPr>
          <w:rFonts w:ascii="Times New Roman" w:hAnsi="Times New Roman"/>
          <w:b/>
          <w:color w:val="000000"/>
        </w:rPr>
        <w:t>Tabel 2. Perubah</w:t>
      </w:r>
      <w:r w:rsidRPr="006168E8">
        <w:rPr>
          <w:rFonts w:ascii="Times New Roman" w:hAnsi="Times New Roman"/>
          <w:b/>
          <w:color w:val="000000"/>
        </w:rPr>
        <w:t>an skor gejala ibu menopause sebelum da</w:t>
      </w:r>
      <w:r>
        <w:rPr>
          <w:rFonts w:ascii="Times New Roman" w:hAnsi="Times New Roman"/>
          <w:b/>
          <w:color w:val="000000"/>
        </w:rPr>
        <w:t xml:space="preserve">n sesudah intervensi pada kedua </w:t>
      </w:r>
      <w:r w:rsidRPr="006168E8">
        <w:rPr>
          <w:rFonts w:ascii="Times New Roman" w:hAnsi="Times New Roman"/>
          <w:b/>
          <w:color w:val="000000"/>
        </w:rPr>
        <w:t>kelompok.</w:t>
      </w:r>
    </w:p>
    <w:tbl>
      <w:tblPr>
        <w:tblW w:w="8222" w:type="dxa"/>
        <w:tblInd w:w="473" w:type="dxa"/>
        <w:tblLook w:val="04A0" w:firstRow="1" w:lastRow="0" w:firstColumn="1" w:lastColumn="0" w:noHBand="0" w:noVBand="1"/>
      </w:tblPr>
      <w:tblGrid>
        <w:gridCol w:w="2896"/>
        <w:gridCol w:w="1782"/>
        <w:gridCol w:w="1985"/>
        <w:gridCol w:w="1559"/>
      </w:tblGrid>
      <w:tr w:rsidR="003F68A3" w:rsidRPr="006168E8" w14:paraId="4813E185" w14:textId="77777777" w:rsidTr="00F25F32">
        <w:tc>
          <w:tcPr>
            <w:tcW w:w="2896" w:type="dxa"/>
            <w:vMerge w:val="restart"/>
            <w:tcBorders>
              <w:top w:val="single" w:sz="4" w:space="0" w:color="auto"/>
              <w:bottom w:val="single" w:sz="4" w:space="0" w:color="auto"/>
            </w:tcBorders>
            <w:vAlign w:val="center"/>
          </w:tcPr>
          <w:p w14:paraId="6BAF7982"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Skor gejala</w:t>
            </w:r>
          </w:p>
          <w:p w14:paraId="45D56258"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(skala 100)</w:t>
            </w:r>
          </w:p>
        </w:tc>
        <w:tc>
          <w:tcPr>
            <w:tcW w:w="3767" w:type="dxa"/>
            <w:gridSpan w:val="2"/>
            <w:tcBorders>
              <w:top w:val="single" w:sz="4" w:space="0" w:color="auto"/>
              <w:bottom w:val="single" w:sz="4" w:space="0" w:color="auto"/>
            </w:tcBorders>
            <w:vAlign w:val="center"/>
          </w:tcPr>
          <w:p w14:paraId="262A9606"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Kelompok</w:t>
            </w:r>
          </w:p>
        </w:tc>
        <w:tc>
          <w:tcPr>
            <w:tcW w:w="1559" w:type="dxa"/>
            <w:vMerge w:val="restart"/>
            <w:tcBorders>
              <w:top w:val="single" w:sz="4" w:space="0" w:color="auto"/>
              <w:bottom w:val="single" w:sz="4" w:space="0" w:color="auto"/>
            </w:tcBorders>
            <w:vAlign w:val="center"/>
          </w:tcPr>
          <w:p w14:paraId="4ACA25AB"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Nilai p</w:t>
            </w:r>
            <w:r w:rsidRPr="00680AAB">
              <w:rPr>
                <w:rFonts w:ascii="Times New Roman" w:hAnsi="Times New Roman"/>
                <w:lang w:val="id-ID" w:eastAsia="en-US"/>
              </w:rPr>
              <w:t>*</w:t>
            </w:r>
          </w:p>
        </w:tc>
      </w:tr>
      <w:tr w:rsidR="003F68A3" w:rsidRPr="006168E8" w14:paraId="5EF5E1AE" w14:textId="77777777" w:rsidTr="00F25F32">
        <w:tc>
          <w:tcPr>
            <w:tcW w:w="2896" w:type="dxa"/>
            <w:vMerge/>
            <w:tcBorders>
              <w:top w:val="single" w:sz="4" w:space="0" w:color="auto"/>
              <w:bottom w:val="single" w:sz="4" w:space="0" w:color="auto"/>
            </w:tcBorders>
          </w:tcPr>
          <w:p w14:paraId="3DBF8156"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tc>
        <w:tc>
          <w:tcPr>
            <w:tcW w:w="1782" w:type="dxa"/>
            <w:tcBorders>
              <w:top w:val="single" w:sz="4" w:space="0" w:color="auto"/>
              <w:bottom w:val="single" w:sz="4" w:space="0" w:color="auto"/>
            </w:tcBorders>
            <w:vAlign w:val="center"/>
          </w:tcPr>
          <w:p w14:paraId="76D187CC"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Intervensi</w:t>
            </w:r>
          </w:p>
          <w:p w14:paraId="5F5388DB"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(n=20)</w:t>
            </w:r>
          </w:p>
        </w:tc>
        <w:tc>
          <w:tcPr>
            <w:tcW w:w="1985" w:type="dxa"/>
            <w:tcBorders>
              <w:top w:val="single" w:sz="4" w:space="0" w:color="auto"/>
              <w:bottom w:val="single" w:sz="4" w:space="0" w:color="auto"/>
            </w:tcBorders>
            <w:vAlign w:val="center"/>
          </w:tcPr>
          <w:p w14:paraId="22B61B31"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Kontrol</w:t>
            </w:r>
          </w:p>
          <w:p w14:paraId="3F3DF447"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(n=20)</w:t>
            </w:r>
          </w:p>
        </w:tc>
        <w:tc>
          <w:tcPr>
            <w:tcW w:w="1559" w:type="dxa"/>
            <w:vMerge/>
            <w:tcBorders>
              <w:top w:val="single" w:sz="4" w:space="0" w:color="auto"/>
              <w:bottom w:val="single" w:sz="4" w:space="0" w:color="auto"/>
            </w:tcBorders>
          </w:tcPr>
          <w:p w14:paraId="46D11A97"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tc>
      </w:tr>
      <w:tr w:rsidR="003F68A3" w:rsidRPr="006168E8" w14:paraId="4755B8E7" w14:textId="77777777" w:rsidTr="00F25F32">
        <w:tc>
          <w:tcPr>
            <w:tcW w:w="2896" w:type="dxa"/>
            <w:tcBorders>
              <w:top w:val="single" w:sz="4" w:space="0" w:color="auto"/>
            </w:tcBorders>
          </w:tcPr>
          <w:p w14:paraId="19DFAD59" w14:textId="77777777" w:rsidR="003F68A3" w:rsidRPr="00680AAB" w:rsidRDefault="003F68A3" w:rsidP="00F25F32">
            <w:pPr>
              <w:pStyle w:val="ListParagraph"/>
              <w:numPr>
                <w:ilvl w:val="0"/>
                <w:numId w:val="2"/>
              </w:numPr>
              <w:spacing w:after="0" w:line="240" w:lineRule="auto"/>
              <w:ind w:left="176" w:hanging="284"/>
              <w:rPr>
                <w:rFonts w:ascii="Times New Roman" w:hAnsi="Times New Roman"/>
                <w:color w:val="000000"/>
                <w:lang w:val="id-ID" w:eastAsia="en-US"/>
              </w:rPr>
            </w:pPr>
            <w:r w:rsidRPr="00680AAB">
              <w:rPr>
                <w:rFonts w:ascii="Times New Roman" w:hAnsi="Times New Roman"/>
                <w:color w:val="000000"/>
                <w:lang w:val="id-ID" w:eastAsia="en-US"/>
              </w:rPr>
              <w:t>Gejala sebelum intervensi</w:t>
            </w:r>
          </w:p>
          <w:p w14:paraId="350A00B5" w14:textId="77777777" w:rsidR="003F68A3" w:rsidRPr="00680AAB" w:rsidRDefault="003F68A3" w:rsidP="00F25F32">
            <w:pPr>
              <w:pStyle w:val="ListParagraph"/>
              <w:spacing w:after="0" w:line="240" w:lineRule="auto"/>
              <w:ind w:left="0" w:firstLine="318"/>
              <w:jc w:val="both"/>
              <w:rPr>
                <w:rFonts w:ascii="Times New Roman" w:hAnsi="Times New Roman"/>
                <w:color w:val="000000"/>
                <w:lang w:val="id-ID" w:eastAsia="en-US"/>
              </w:rPr>
            </w:pPr>
            <w:r w:rsidRPr="00680AAB">
              <w:rPr>
                <w:rFonts w:ascii="Times New Roman" w:hAnsi="Times New Roman"/>
                <w:color w:val="000000"/>
                <w:lang w:val="id-ID" w:eastAsia="en-US"/>
              </w:rPr>
              <w:t>Rerata (SD)</w:t>
            </w:r>
          </w:p>
          <w:p w14:paraId="5BC9DD45" w14:textId="77777777" w:rsidR="003F68A3" w:rsidRPr="00680AAB" w:rsidRDefault="003F68A3" w:rsidP="00F25F32">
            <w:pPr>
              <w:pStyle w:val="ListParagraph"/>
              <w:spacing w:after="0" w:line="240" w:lineRule="auto"/>
              <w:ind w:left="0"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tc>
        <w:tc>
          <w:tcPr>
            <w:tcW w:w="1782" w:type="dxa"/>
            <w:tcBorders>
              <w:top w:val="single" w:sz="4" w:space="0" w:color="auto"/>
            </w:tcBorders>
          </w:tcPr>
          <w:p w14:paraId="6A3A7EC6"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p w14:paraId="611E628C"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22,6 (8,2)</w:t>
            </w:r>
          </w:p>
          <w:p w14:paraId="65B76EEC"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6,82-38,64</w:t>
            </w:r>
          </w:p>
        </w:tc>
        <w:tc>
          <w:tcPr>
            <w:tcW w:w="1985" w:type="dxa"/>
            <w:tcBorders>
              <w:top w:val="single" w:sz="4" w:space="0" w:color="auto"/>
            </w:tcBorders>
          </w:tcPr>
          <w:p w14:paraId="49273A50"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p w14:paraId="00F4DC18"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24,6 (8,05)</w:t>
            </w:r>
          </w:p>
          <w:p w14:paraId="4CAC2DB4"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6,82-38,64</w:t>
            </w:r>
          </w:p>
        </w:tc>
        <w:tc>
          <w:tcPr>
            <w:tcW w:w="1559" w:type="dxa"/>
            <w:tcBorders>
              <w:top w:val="single" w:sz="4" w:space="0" w:color="auto"/>
            </w:tcBorders>
          </w:tcPr>
          <w:p w14:paraId="046239F2" w14:textId="77777777" w:rsidR="003F68A3" w:rsidRPr="00680AAB" w:rsidRDefault="003F68A3" w:rsidP="00F25F32">
            <w:pPr>
              <w:pStyle w:val="ListParagraph"/>
              <w:spacing w:after="0" w:line="240" w:lineRule="auto"/>
              <w:ind w:left="0"/>
              <w:jc w:val="center"/>
              <w:rPr>
                <w:rFonts w:ascii="Times New Roman" w:hAnsi="Times New Roman"/>
                <w:lang w:val="id-ID" w:eastAsia="en-US"/>
              </w:rPr>
            </w:pPr>
            <w:r w:rsidRPr="00680AAB">
              <w:rPr>
                <w:rFonts w:ascii="Times New Roman" w:hAnsi="Times New Roman"/>
                <w:lang w:val="id-ID" w:eastAsia="en-US"/>
              </w:rPr>
              <w:t>0,430</w:t>
            </w:r>
          </w:p>
        </w:tc>
      </w:tr>
      <w:tr w:rsidR="003F68A3" w:rsidRPr="006168E8" w14:paraId="19F3B5CA" w14:textId="77777777" w:rsidTr="00F25F32">
        <w:tc>
          <w:tcPr>
            <w:tcW w:w="2896" w:type="dxa"/>
            <w:tcBorders>
              <w:bottom w:val="single" w:sz="4" w:space="0" w:color="auto"/>
            </w:tcBorders>
          </w:tcPr>
          <w:p w14:paraId="3EA35467" w14:textId="77777777" w:rsidR="003F68A3" w:rsidRPr="00680AAB" w:rsidRDefault="003F68A3" w:rsidP="00F25F32">
            <w:pPr>
              <w:pStyle w:val="ListParagraph"/>
              <w:numPr>
                <w:ilvl w:val="0"/>
                <w:numId w:val="2"/>
              </w:numPr>
              <w:spacing w:after="0" w:line="240" w:lineRule="auto"/>
              <w:ind w:left="176" w:hanging="284"/>
              <w:rPr>
                <w:rFonts w:ascii="Times New Roman" w:hAnsi="Times New Roman"/>
                <w:color w:val="000000"/>
                <w:lang w:val="id-ID" w:eastAsia="en-US"/>
              </w:rPr>
            </w:pPr>
            <w:r>
              <w:rPr>
                <w:rFonts w:ascii="Times New Roman" w:hAnsi="Times New Roman"/>
                <w:color w:val="000000"/>
                <w:lang w:val="id-ID" w:eastAsia="en-US"/>
              </w:rPr>
              <w:t>Gejala setelah</w:t>
            </w:r>
            <w:r w:rsidRPr="00680AAB">
              <w:rPr>
                <w:rFonts w:ascii="Times New Roman" w:hAnsi="Times New Roman"/>
                <w:color w:val="000000"/>
                <w:lang w:val="id-ID" w:eastAsia="en-US"/>
              </w:rPr>
              <w:t xml:space="preserve"> intervensi</w:t>
            </w:r>
          </w:p>
          <w:p w14:paraId="1AE9CF22" w14:textId="77777777" w:rsidR="003F68A3" w:rsidRPr="00680AAB" w:rsidRDefault="003F68A3" w:rsidP="00F25F32">
            <w:pPr>
              <w:pStyle w:val="ListParagraph"/>
              <w:spacing w:after="0" w:line="240" w:lineRule="auto"/>
              <w:ind w:left="0" w:firstLine="318"/>
              <w:jc w:val="both"/>
              <w:rPr>
                <w:rFonts w:ascii="Times New Roman" w:hAnsi="Times New Roman"/>
                <w:color w:val="000000"/>
                <w:lang w:val="id-ID" w:eastAsia="en-US"/>
              </w:rPr>
            </w:pPr>
            <w:r w:rsidRPr="00680AAB">
              <w:rPr>
                <w:rFonts w:ascii="Times New Roman" w:hAnsi="Times New Roman"/>
                <w:color w:val="000000"/>
                <w:lang w:val="id-ID" w:eastAsia="en-US"/>
              </w:rPr>
              <w:t>Rerata (SD)</w:t>
            </w:r>
          </w:p>
          <w:p w14:paraId="16BC0B6B" w14:textId="77777777" w:rsidR="003F68A3" w:rsidRPr="00680AAB" w:rsidRDefault="003F68A3" w:rsidP="00F25F32">
            <w:pPr>
              <w:pStyle w:val="ListParagraph"/>
              <w:spacing w:after="0" w:line="240" w:lineRule="auto"/>
              <w:ind w:left="283"/>
              <w:jc w:val="both"/>
              <w:rPr>
                <w:rFonts w:ascii="Times New Roman" w:hAnsi="Times New Roman"/>
                <w:color w:val="000000"/>
                <w:lang w:val="id-ID" w:eastAsia="en-US"/>
              </w:rPr>
            </w:pPr>
            <w:r w:rsidRPr="00680AAB">
              <w:rPr>
                <w:rFonts w:ascii="Times New Roman" w:hAnsi="Times New Roman"/>
                <w:color w:val="000000"/>
                <w:lang w:val="id-ID" w:eastAsia="en-US"/>
              </w:rPr>
              <w:t>Rentang</w:t>
            </w:r>
          </w:p>
        </w:tc>
        <w:tc>
          <w:tcPr>
            <w:tcW w:w="1782" w:type="dxa"/>
            <w:tcBorders>
              <w:bottom w:val="single" w:sz="4" w:space="0" w:color="auto"/>
            </w:tcBorders>
          </w:tcPr>
          <w:p w14:paraId="470EC6F6"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p w14:paraId="1CF3A2F6"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12,0 (6,46)</w:t>
            </w:r>
          </w:p>
          <w:p w14:paraId="49BF77CE"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2,27-22,73</w:t>
            </w:r>
          </w:p>
        </w:tc>
        <w:tc>
          <w:tcPr>
            <w:tcW w:w="1985" w:type="dxa"/>
            <w:tcBorders>
              <w:bottom w:val="single" w:sz="4" w:space="0" w:color="auto"/>
            </w:tcBorders>
          </w:tcPr>
          <w:p w14:paraId="5163FBC4"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p w14:paraId="03BE778E"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24,0 (8,55)</w:t>
            </w:r>
          </w:p>
          <w:p w14:paraId="3CFD44E6"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4,55-38,64</w:t>
            </w:r>
          </w:p>
        </w:tc>
        <w:tc>
          <w:tcPr>
            <w:tcW w:w="1559" w:type="dxa"/>
            <w:tcBorders>
              <w:bottom w:val="single" w:sz="4" w:space="0" w:color="auto"/>
            </w:tcBorders>
          </w:tcPr>
          <w:p w14:paraId="5B48FBE0" w14:textId="77777777" w:rsidR="003F68A3" w:rsidRPr="00680AAB" w:rsidRDefault="003F68A3" w:rsidP="00F25F32">
            <w:pPr>
              <w:pStyle w:val="ListParagraph"/>
              <w:spacing w:after="0" w:line="240" w:lineRule="auto"/>
              <w:ind w:left="0"/>
              <w:jc w:val="center"/>
              <w:rPr>
                <w:rFonts w:ascii="Times New Roman" w:hAnsi="Times New Roman"/>
                <w:lang w:val="id-ID" w:eastAsia="en-US"/>
              </w:rPr>
            </w:pPr>
            <w:r w:rsidRPr="00680AAB">
              <w:rPr>
                <w:rFonts w:ascii="Times New Roman" w:hAnsi="Times New Roman"/>
                <w:lang w:val="id-ID" w:eastAsia="en-US"/>
              </w:rPr>
              <w:t>&lt;0,001</w:t>
            </w:r>
          </w:p>
        </w:tc>
      </w:tr>
      <w:tr w:rsidR="003F68A3" w:rsidRPr="006168E8" w14:paraId="788B609E" w14:textId="77777777" w:rsidTr="00F25F32">
        <w:tc>
          <w:tcPr>
            <w:tcW w:w="2896" w:type="dxa"/>
            <w:tcBorders>
              <w:top w:val="single" w:sz="4" w:space="0" w:color="auto"/>
              <w:bottom w:val="single" w:sz="4" w:space="0" w:color="auto"/>
            </w:tcBorders>
          </w:tcPr>
          <w:p w14:paraId="3591D210"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r w:rsidRPr="00680AAB">
              <w:rPr>
                <w:rFonts w:ascii="Times New Roman" w:hAnsi="Times New Roman"/>
                <w:color w:val="000000"/>
                <w:lang w:val="id-ID" w:eastAsia="en-US"/>
              </w:rPr>
              <w:t>Perbandingan sebelum dan setelah intervensi**</w:t>
            </w:r>
          </w:p>
        </w:tc>
        <w:tc>
          <w:tcPr>
            <w:tcW w:w="1782" w:type="dxa"/>
            <w:tcBorders>
              <w:top w:val="single" w:sz="4" w:space="0" w:color="auto"/>
              <w:bottom w:val="single" w:sz="4" w:space="0" w:color="auto"/>
            </w:tcBorders>
          </w:tcPr>
          <w:p w14:paraId="363474D3" w14:textId="77777777" w:rsidR="003F68A3" w:rsidRPr="00680AAB" w:rsidRDefault="003F68A3" w:rsidP="00F25F32">
            <w:pPr>
              <w:pStyle w:val="ListParagraph"/>
              <w:spacing w:after="0" w:line="240" w:lineRule="auto"/>
              <w:ind w:left="0"/>
              <w:jc w:val="center"/>
              <w:rPr>
                <w:rFonts w:ascii="Times New Roman" w:hAnsi="Times New Roman"/>
                <w:lang w:val="id-ID" w:eastAsia="en-US"/>
              </w:rPr>
            </w:pPr>
            <w:r w:rsidRPr="00680AAB">
              <w:rPr>
                <w:rFonts w:ascii="Times New Roman" w:hAnsi="Times New Roman"/>
                <w:lang w:val="id-ID" w:eastAsia="en-US"/>
              </w:rPr>
              <w:t>p &lt; 0,001</w:t>
            </w:r>
          </w:p>
          <w:p w14:paraId="1572814C"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tc>
        <w:tc>
          <w:tcPr>
            <w:tcW w:w="1985" w:type="dxa"/>
            <w:tcBorders>
              <w:top w:val="single" w:sz="4" w:space="0" w:color="auto"/>
              <w:bottom w:val="single" w:sz="4" w:space="0" w:color="auto"/>
            </w:tcBorders>
          </w:tcPr>
          <w:p w14:paraId="64D6EE63" w14:textId="77777777" w:rsidR="003F68A3" w:rsidRPr="00680AAB" w:rsidRDefault="003F68A3" w:rsidP="00F25F32">
            <w:pPr>
              <w:pStyle w:val="ListParagraph"/>
              <w:spacing w:after="0" w:line="240" w:lineRule="auto"/>
              <w:ind w:left="0"/>
              <w:jc w:val="center"/>
              <w:rPr>
                <w:rFonts w:ascii="Times New Roman" w:hAnsi="Times New Roman"/>
                <w:lang w:val="id-ID" w:eastAsia="en-US"/>
              </w:rPr>
            </w:pPr>
            <w:r w:rsidRPr="00680AAB">
              <w:rPr>
                <w:rFonts w:ascii="Times New Roman" w:hAnsi="Times New Roman"/>
                <w:lang w:val="id-ID" w:eastAsia="en-US"/>
              </w:rPr>
              <w:t>p = 0,055</w:t>
            </w:r>
          </w:p>
          <w:p w14:paraId="24844B7F"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tc>
        <w:tc>
          <w:tcPr>
            <w:tcW w:w="1559" w:type="dxa"/>
            <w:tcBorders>
              <w:top w:val="single" w:sz="4" w:space="0" w:color="auto"/>
              <w:bottom w:val="single" w:sz="4" w:space="0" w:color="auto"/>
            </w:tcBorders>
          </w:tcPr>
          <w:p w14:paraId="02510076"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p>
        </w:tc>
      </w:tr>
      <w:tr w:rsidR="003F68A3" w:rsidRPr="006168E8" w14:paraId="75C2CBF2" w14:textId="77777777" w:rsidTr="00F25F32">
        <w:tc>
          <w:tcPr>
            <w:tcW w:w="2896" w:type="dxa"/>
            <w:tcBorders>
              <w:top w:val="single" w:sz="4" w:space="0" w:color="auto"/>
              <w:bottom w:val="single" w:sz="4" w:space="0" w:color="auto"/>
            </w:tcBorders>
          </w:tcPr>
          <w:p w14:paraId="16067E9F"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r w:rsidRPr="00680AAB">
              <w:rPr>
                <w:rFonts w:ascii="Times New Roman" w:hAnsi="Times New Roman"/>
                <w:color w:val="000000"/>
                <w:lang w:val="id-ID" w:eastAsia="en-US"/>
              </w:rPr>
              <w:t>% penurunan skor gejala (</w:t>
            </w:r>
            <w:proofErr w:type="spellStart"/>
            <w:r w:rsidRPr="00680AAB">
              <w:rPr>
                <w:rFonts w:ascii="Times New Roman" w:hAnsi="Times New Roman"/>
                <w:color w:val="000000"/>
                <w:lang w:val="id-ID" w:eastAsia="en-US"/>
              </w:rPr>
              <w:t>mean</w:t>
            </w:r>
            <w:proofErr w:type="spellEnd"/>
            <w:r w:rsidRPr="00680AAB">
              <w:rPr>
                <w:rFonts w:ascii="Times New Roman" w:hAnsi="Times New Roman"/>
                <w:color w:val="000000"/>
                <w:lang w:val="id-ID" w:eastAsia="en-US"/>
              </w:rPr>
              <w:t>)</w:t>
            </w:r>
          </w:p>
        </w:tc>
        <w:tc>
          <w:tcPr>
            <w:tcW w:w="1782" w:type="dxa"/>
            <w:tcBorders>
              <w:top w:val="single" w:sz="4" w:space="0" w:color="auto"/>
              <w:bottom w:val="single" w:sz="4" w:space="0" w:color="auto"/>
            </w:tcBorders>
          </w:tcPr>
          <w:p w14:paraId="12344F7D"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49,5</w:t>
            </w:r>
          </w:p>
        </w:tc>
        <w:tc>
          <w:tcPr>
            <w:tcW w:w="1985" w:type="dxa"/>
            <w:tcBorders>
              <w:top w:val="single" w:sz="4" w:space="0" w:color="auto"/>
              <w:bottom w:val="single" w:sz="4" w:space="0" w:color="auto"/>
            </w:tcBorders>
          </w:tcPr>
          <w:p w14:paraId="7BDA2AF3" w14:textId="77777777" w:rsidR="003F68A3" w:rsidRPr="00680AAB" w:rsidRDefault="003F68A3" w:rsidP="00F25F32">
            <w:pPr>
              <w:pStyle w:val="ListParagraph"/>
              <w:spacing w:after="0" w:line="240" w:lineRule="auto"/>
              <w:ind w:left="0"/>
              <w:jc w:val="center"/>
              <w:rPr>
                <w:rFonts w:ascii="Times New Roman" w:hAnsi="Times New Roman"/>
                <w:color w:val="000000"/>
                <w:lang w:val="id-ID" w:eastAsia="en-US"/>
              </w:rPr>
            </w:pPr>
            <w:r w:rsidRPr="00680AAB">
              <w:rPr>
                <w:rFonts w:ascii="Times New Roman" w:hAnsi="Times New Roman"/>
                <w:color w:val="000000"/>
                <w:lang w:val="id-ID" w:eastAsia="en-US"/>
              </w:rPr>
              <w:t>4,22</w:t>
            </w:r>
          </w:p>
        </w:tc>
        <w:tc>
          <w:tcPr>
            <w:tcW w:w="1559" w:type="dxa"/>
            <w:tcBorders>
              <w:top w:val="single" w:sz="4" w:space="0" w:color="auto"/>
              <w:bottom w:val="single" w:sz="4" w:space="0" w:color="auto"/>
            </w:tcBorders>
          </w:tcPr>
          <w:p w14:paraId="7BAEA37C" w14:textId="77777777" w:rsidR="003F68A3" w:rsidRPr="00680AAB" w:rsidRDefault="003F68A3" w:rsidP="00F25F32">
            <w:pPr>
              <w:pStyle w:val="ListParagraph"/>
              <w:spacing w:after="0" w:line="240" w:lineRule="auto"/>
              <w:ind w:left="0"/>
              <w:jc w:val="center"/>
              <w:rPr>
                <w:rFonts w:ascii="Times New Roman" w:hAnsi="Times New Roman"/>
                <w:lang w:val="id-ID" w:eastAsia="en-US"/>
              </w:rPr>
            </w:pPr>
            <w:r w:rsidRPr="00680AAB">
              <w:rPr>
                <w:rFonts w:ascii="Times New Roman" w:hAnsi="Times New Roman"/>
                <w:lang w:val="id-ID" w:eastAsia="en-US"/>
              </w:rPr>
              <w:t>&lt; 0,001</w:t>
            </w:r>
          </w:p>
        </w:tc>
      </w:tr>
    </w:tbl>
    <w:p w14:paraId="6E4ACEEC" w14:textId="4D170583" w:rsidR="00F67D9D" w:rsidRDefault="003F68A3" w:rsidP="00306512">
      <w:pPr>
        <w:spacing w:after="0" w:line="240" w:lineRule="auto"/>
        <w:ind w:firstLine="567"/>
        <w:jc w:val="both"/>
        <w:rPr>
          <w:rFonts w:ascii="Times New Roman" w:hAnsi="Times New Roman"/>
          <w:color w:val="000000"/>
          <w:sz w:val="20"/>
          <w:szCs w:val="20"/>
          <w:lang w:val="en-US"/>
        </w:rPr>
      </w:pPr>
      <w:r>
        <w:rPr>
          <w:rFonts w:ascii="Times New Roman" w:hAnsi="Times New Roman"/>
          <w:color w:val="000000"/>
          <w:sz w:val="20"/>
          <w:szCs w:val="20"/>
        </w:rPr>
        <w:t xml:space="preserve">       </w:t>
      </w:r>
      <w:r w:rsidRPr="006168E8">
        <w:rPr>
          <w:rFonts w:ascii="Times New Roman" w:hAnsi="Times New Roman"/>
          <w:color w:val="000000"/>
          <w:sz w:val="20"/>
          <w:szCs w:val="20"/>
        </w:rPr>
        <w:t>Keterangan : * Uji t-tidak berpasangan; **Uji T-</w:t>
      </w:r>
      <w:proofErr w:type="spellStart"/>
      <w:r w:rsidRPr="006168E8">
        <w:rPr>
          <w:rFonts w:ascii="Times New Roman" w:hAnsi="Times New Roman"/>
          <w:color w:val="000000"/>
          <w:sz w:val="20"/>
          <w:szCs w:val="20"/>
        </w:rPr>
        <w:t>test</w:t>
      </w:r>
      <w:proofErr w:type="spellEnd"/>
    </w:p>
    <w:p w14:paraId="08A3B787"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0BC4584A"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067BC2BD"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54EA7472"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41822490"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38C17869"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713534A6"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2131C2B6"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0D078415"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7462C370"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0BF0872B"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257E2A41"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7427CAD7"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359D8208"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76924458"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6454E332"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279CDF7D"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48368E95"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7008D19A"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4E1498C8" w14:textId="77777777" w:rsidR="00265F84" w:rsidRDefault="00265F84" w:rsidP="00306512">
      <w:pPr>
        <w:spacing w:after="0" w:line="240" w:lineRule="auto"/>
        <w:ind w:firstLine="567"/>
        <w:jc w:val="both"/>
        <w:rPr>
          <w:rFonts w:ascii="Times New Roman" w:hAnsi="Times New Roman"/>
          <w:color w:val="000000"/>
          <w:sz w:val="20"/>
          <w:szCs w:val="20"/>
          <w:lang w:val="en-US"/>
        </w:rPr>
      </w:pPr>
    </w:p>
    <w:p w14:paraId="07360840" w14:textId="77777777" w:rsidR="00265F84" w:rsidRDefault="00265F84" w:rsidP="00306512">
      <w:pPr>
        <w:spacing w:after="0" w:line="240" w:lineRule="auto"/>
        <w:ind w:firstLine="567"/>
        <w:jc w:val="both"/>
        <w:rPr>
          <w:rFonts w:ascii="Times New Roman" w:hAnsi="Times New Roman"/>
          <w:color w:val="000000"/>
          <w:sz w:val="20"/>
          <w:szCs w:val="20"/>
          <w:lang w:val="en-US"/>
        </w:rPr>
      </w:pPr>
    </w:p>
    <w:p w14:paraId="3EE73FB0" w14:textId="77777777" w:rsidR="00265F84" w:rsidRDefault="00265F84" w:rsidP="00306512">
      <w:pPr>
        <w:spacing w:after="0" w:line="240" w:lineRule="auto"/>
        <w:ind w:firstLine="567"/>
        <w:jc w:val="both"/>
        <w:rPr>
          <w:rFonts w:ascii="Times New Roman" w:hAnsi="Times New Roman"/>
          <w:color w:val="000000"/>
          <w:sz w:val="20"/>
          <w:szCs w:val="20"/>
          <w:lang w:val="en-US"/>
        </w:rPr>
      </w:pPr>
    </w:p>
    <w:p w14:paraId="1D5DFB3B" w14:textId="77777777" w:rsidR="003F68A3" w:rsidRPr="003F68A3" w:rsidRDefault="003F68A3" w:rsidP="00306512">
      <w:pPr>
        <w:spacing w:after="0" w:line="240" w:lineRule="auto"/>
        <w:ind w:firstLine="567"/>
        <w:jc w:val="both"/>
        <w:rPr>
          <w:rFonts w:ascii="Times New Roman" w:hAnsi="Times New Roman"/>
          <w:color w:val="000000"/>
          <w:sz w:val="20"/>
          <w:szCs w:val="20"/>
          <w:lang w:val="en-US"/>
        </w:rPr>
      </w:pPr>
    </w:p>
    <w:p w14:paraId="073B6383" w14:textId="77777777" w:rsidR="003F68A3" w:rsidRDefault="003F68A3" w:rsidP="00306512">
      <w:pPr>
        <w:spacing w:after="0" w:line="240" w:lineRule="auto"/>
        <w:ind w:firstLine="567"/>
        <w:jc w:val="both"/>
        <w:rPr>
          <w:rFonts w:ascii="Times New Roman" w:hAnsi="Times New Roman"/>
          <w:color w:val="000000"/>
          <w:sz w:val="20"/>
          <w:szCs w:val="20"/>
          <w:lang w:val="en-US"/>
        </w:rPr>
      </w:pPr>
    </w:p>
    <w:p w14:paraId="73EDE377" w14:textId="77777777" w:rsidR="003F68A3" w:rsidRPr="00407E3D" w:rsidRDefault="003F68A3" w:rsidP="003F68A3">
      <w:pPr>
        <w:spacing w:after="0"/>
        <w:ind w:left="851" w:hanging="851"/>
        <w:jc w:val="both"/>
        <w:rPr>
          <w:rFonts w:ascii="Times New Roman" w:hAnsi="Times New Roman"/>
          <w:b/>
          <w:color w:val="000000"/>
        </w:rPr>
      </w:pPr>
      <w:r w:rsidRPr="00407E3D">
        <w:rPr>
          <w:rFonts w:ascii="Times New Roman" w:hAnsi="Times New Roman"/>
          <w:b/>
          <w:color w:val="000000"/>
        </w:rPr>
        <w:t>Tabel 3. Per</w:t>
      </w:r>
      <w:r>
        <w:rPr>
          <w:rFonts w:ascii="Times New Roman" w:hAnsi="Times New Roman"/>
          <w:b/>
          <w:color w:val="000000"/>
        </w:rPr>
        <w:t>ubah</w:t>
      </w:r>
      <w:r w:rsidRPr="00407E3D">
        <w:rPr>
          <w:rFonts w:ascii="Times New Roman" w:hAnsi="Times New Roman"/>
          <w:b/>
          <w:color w:val="000000"/>
        </w:rPr>
        <w:t>an skor dari keempat domain gejala ibu menopause sebelum dan sesudah intervensi pada kedua kelompok.</w:t>
      </w:r>
    </w:p>
    <w:tbl>
      <w:tblPr>
        <w:tblW w:w="8080" w:type="dxa"/>
        <w:tblInd w:w="675" w:type="dxa"/>
        <w:tblLook w:val="04A0" w:firstRow="1" w:lastRow="0" w:firstColumn="1" w:lastColumn="0" w:noHBand="0" w:noVBand="1"/>
      </w:tblPr>
      <w:tblGrid>
        <w:gridCol w:w="2694"/>
        <w:gridCol w:w="1842"/>
        <w:gridCol w:w="1985"/>
        <w:gridCol w:w="1559"/>
      </w:tblGrid>
      <w:tr w:rsidR="003F68A3" w:rsidRPr="00680AAB" w14:paraId="0AB344D6" w14:textId="77777777" w:rsidTr="00F25F32">
        <w:tc>
          <w:tcPr>
            <w:tcW w:w="2694" w:type="dxa"/>
            <w:vMerge w:val="restart"/>
            <w:tcBorders>
              <w:top w:val="single" w:sz="4" w:space="0" w:color="auto"/>
              <w:bottom w:val="single" w:sz="4" w:space="0" w:color="auto"/>
            </w:tcBorders>
            <w:vAlign w:val="center"/>
          </w:tcPr>
          <w:p w14:paraId="083C4BB0"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Skor gejala</w:t>
            </w:r>
          </w:p>
          <w:p w14:paraId="0C30515E"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(skala 100)</w:t>
            </w:r>
          </w:p>
        </w:tc>
        <w:tc>
          <w:tcPr>
            <w:tcW w:w="3827" w:type="dxa"/>
            <w:gridSpan w:val="2"/>
            <w:tcBorders>
              <w:top w:val="single" w:sz="4" w:space="0" w:color="auto"/>
              <w:bottom w:val="single" w:sz="4" w:space="0" w:color="auto"/>
            </w:tcBorders>
            <w:vAlign w:val="center"/>
          </w:tcPr>
          <w:p w14:paraId="34AE3FFE"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Kelompok</w:t>
            </w:r>
          </w:p>
        </w:tc>
        <w:tc>
          <w:tcPr>
            <w:tcW w:w="1559" w:type="dxa"/>
            <w:vMerge w:val="restart"/>
            <w:tcBorders>
              <w:top w:val="single" w:sz="4" w:space="0" w:color="auto"/>
              <w:bottom w:val="single" w:sz="4" w:space="0" w:color="auto"/>
            </w:tcBorders>
            <w:vAlign w:val="center"/>
          </w:tcPr>
          <w:p w14:paraId="1BD9B9A2"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Nilai p*</w:t>
            </w:r>
          </w:p>
        </w:tc>
      </w:tr>
      <w:tr w:rsidR="003F68A3" w:rsidRPr="00680AAB" w14:paraId="4AD0D83A" w14:textId="77777777" w:rsidTr="00F25F32">
        <w:tc>
          <w:tcPr>
            <w:tcW w:w="2694" w:type="dxa"/>
            <w:vMerge/>
            <w:tcBorders>
              <w:top w:val="single" w:sz="4" w:space="0" w:color="auto"/>
              <w:bottom w:val="single" w:sz="4" w:space="0" w:color="auto"/>
            </w:tcBorders>
          </w:tcPr>
          <w:p w14:paraId="1A647613" w14:textId="77777777" w:rsidR="003F68A3" w:rsidRPr="00680AAB" w:rsidRDefault="003F68A3" w:rsidP="00F25F32">
            <w:pPr>
              <w:pStyle w:val="ListParagraph"/>
              <w:spacing w:after="0" w:line="240" w:lineRule="auto"/>
              <w:ind w:left="284"/>
              <w:jc w:val="both"/>
              <w:rPr>
                <w:rFonts w:ascii="Times New Roman" w:hAnsi="Times New Roman"/>
                <w:color w:val="000000"/>
                <w:lang w:val="id-ID" w:eastAsia="en-US"/>
              </w:rPr>
            </w:pPr>
          </w:p>
        </w:tc>
        <w:tc>
          <w:tcPr>
            <w:tcW w:w="1842" w:type="dxa"/>
            <w:tcBorders>
              <w:top w:val="single" w:sz="4" w:space="0" w:color="auto"/>
              <w:bottom w:val="single" w:sz="4" w:space="0" w:color="auto"/>
            </w:tcBorders>
            <w:vAlign w:val="center"/>
          </w:tcPr>
          <w:p w14:paraId="1B127073"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Intervensi</w:t>
            </w:r>
          </w:p>
          <w:p w14:paraId="2D70B270"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(n=20)</w:t>
            </w:r>
          </w:p>
        </w:tc>
        <w:tc>
          <w:tcPr>
            <w:tcW w:w="1985" w:type="dxa"/>
            <w:tcBorders>
              <w:top w:val="single" w:sz="4" w:space="0" w:color="auto"/>
              <w:bottom w:val="single" w:sz="4" w:space="0" w:color="auto"/>
            </w:tcBorders>
            <w:vAlign w:val="center"/>
          </w:tcPr>
          <w:p w14:paraId="577A312D"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Kontrol</w:t>
            </w:r>
          </w:p>
          <w:p w14:paraId="05BD77EC"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(n=20)</w:t>
            </w:r>
          </w:p>
        </w:tc>
        <w:tc>
          <w:tcPr>
            <w:tcW w:w="1559" w:type="dxa"/>
            <w:vMerge/>
            <w:tcBorders>
              <w:top w:val="single" w:sz="4" w:space="0" w:color="auto"/>
              <w:bottom w:val="single" w:sz="4" w:space="0" w:color="auto"/>
            </w:tcBorders>
          </w:tcPr>
          <w:p w14:paraId="50AE53C7" w14:textId="77777777" w:rsidR="003F68A3" w:rsidRPr="00680AAB" w:rsidRDefault="003F68A3" w:rsidP="00F25F32">
            <w:pPr>
              <w:pStyle w:val="ListParagraph"/>
              <w:spacing w:after="0" w:line="240" w:lineRule="auto"/>
              <w:ind w:left="284"/>
              <w:jc w:val="both"/>
              <w:rPr>
                <w:rFonts w:ascii="Times New Roman" w:hAnsi="Times New Roman"/>
                <w:color w:val="000000"/>
                <w:lang w:val="id-ID" w:eastAsia="en-US"/>
              </w:rPr>
            </w:pPr>
          </w:p>
        </w:tc>
      </w:tr>
      <w:tr w:rsidR="003F68A3" w:rsidRPr="00680AAB" w14:paraId="7C949AAD" w14:textId="77777777" w:rsidTr="00F25F32">
        <w:tc>
          <w:tcPr>
            <w:tcW w:w="2694" w:type="dxa"/>
            <w:tcBorders>
              <w:top w:val="single" w:sz="4" w:space="0" w:color="auto"/>
              <w:bottom w:val="single" w:sz="4" w:space="0" w:color="auto"/>
            </w:tcBorders>
          </w:tcPr>
          <w:p w14:paraId="4904083B" w14:textId="77777777" w:rsidR="003F68A3" w:rsidRPr="00680AAB" w:rsidRDefault="003F68A3" w:rsidP="00F25F32">
            <w:pPr>
              <w:pStyle w:val="ListParagraph"/>
              <w:numPr>
                <w:ilvl w:val="0"/>
                <w:numId w:val="4"/>
              </w:numPr>
              <w:spacing w:after="0" w:line="240" w:lineRule="auto"/>
              <w:ind w:left="284" w:hanging="284"/>
              <w:rPr>
                <w:rFonts w:ascii="Times New Roman" w:hAnsi="Times New Roman"/>
                <w:b/>
                <w:color w:val="000000"/>
                <w:lang w:val="id-ID" w:eastAsia="en-US"/>
              </w:rPr>
            </w:pPr>
            <w:r w:rsidRPr="00680AAB">
              <w:rPr>
                <w:rFonts w:ascii="Times New Roman" w:hAnsi="Times New Roman"/>
                <w:b/>
                <w:color w:val="000000"/>
                <w:lang w:val="id-ID" w:eastAsia="en-US"/>
              </w:rPr>
              <w:t>Sebelum intervensi</w:t>
            </w:r>
          </w:p>
          <w:p w14:paraId="3ABC8D23" w14:textId="77777777" w:rsidR="003F68A3" w:rsidRPr="00680AAB" w:rsidRDefault="003F68A3" w:rsidP="00F25F32">
            <w:pPr>
              <w:pStyle w:val="ListParagraph"/>
              <w:numPr>
                <w:ilvl w:val="0"/>
                <w:numId w:val="5"/>
              </w:numPr>
              <w:spacing w:after="0" w:line="240" w:lineRule="auto"/>
              <w:ind w:left="284" w:hanging="284"/>
              <w:rPr>
                <w:rFonts w:ascii="Times New Roman" w:hAnsi="Times New Roman"/>
                <w:color w:val="000000"/>
                <w:lang w:val="id-ID" w:eastAsia="en-US"/>
              </w:rPr>
            </w:pPr>
            <w:r w:rsidRPr="00680AAB">
              <w:rPr>
                <w:rFonts w:ascii="Times New Roman" w:hAnsi="Times New Roman"/>
                <w:color w:val="000000"/>
                <w:lang w:val="id-ID" w:eastAsia="en-US"/>
              </w:rPr>
              <w:t>Gejala Vasomotor</w:t>
            </w:r>
          </w:p>
          <w:p w14:paraId="6E7F390D"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21BC908D"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p w14:paraId="5A022931" w14:textId="77777777" w:rsidR="003F68A3" w:rsidRPr="00680AAB" w:rsidRDefault="003F68A3" w:rsidP="00F25F32">
            <w:pPr>
              <w:pStyle w:val="ListParagraph"/>
              <w:numPr>
                <w:ilvl w:val="0"/>
                <w:numId w:val="5"/>
              </w:numPr>
              <w:spacing w:after="0" w:line="240" w:lineRule="auto"/>
              <w:ind w:left="284" w:hanging="284"/>
              <w:jc w:val="both"/>
              <w:rPr>
                <w:rFonts w:ascii="Times New Roman" w:hAnsi="Times New Roman"/>
                <w:color w:val="000000"/>
                <w:lang w:val="id-ID" w:eastAsia="en-US"/>
              </w:rPr>
            </w:pPr>
            <w:r w:rsidRPr="00680AAB">
              <w:rPr>
                <w:rFonts w:ascii="Times New Roman" w:hAnsi="Times New Roman"/>
                <w:color w:val="000000"/>
                <w:lang w:val="id-ID" w:eastAsia="en-US"/>
              </w:rPr>
              <w:t>Gejala Psikologis</w:t>
            </w:r>
          </w:p>
          <w:p w14:paraId="1FF330F1"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4FA955DB"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p w14:paraId="2E4F9743" w14:textId="77777777" w:rsidR="003F68A3" w:rsidRPr="00680AAB" w:rsidRDefault="003F68A3" w:rsidP="00F25F32">
            <w:pPr>
              <w:pStyle w:val="ListParagraph"/>
              <w:numPr>
                <w:ilvl w:val="0"/>
                <w:numId w:val="5"/>
              </w:numPr>
              <w:spacing w:after="0" w:line="240" w:lineRule="auto"/>
              <w:ind w:left="284" w:hanging="284"/>
              <w:jc w:val="both"/>
              <w:rPr>
                <w:rFonts w:ascii="Times New Roman" w:hAnsi="Times New Roman"/>
                <w:color w:val="000000"/>
                <w:lang w:val="id-ID" w:eastAsia="en-US"/>
              </w:rPr>
            </w:pPr>
            <w:r w:rsidRPr="00680AAB">
              <w:rPr>
                <w:rFonts w:ascii="Times New Roman" w:hAnsi="Times New Roman"/>
                <w:color w:val="000000"/>
                <w:lang w:val="id-ID" w:eastAsia="en-US"/>
              </w:rPr>
              <w:t>Gejala Fisik</w:t>
            </w:r>
          </w:p>
          <w:p w14:paraId="3E6AC3FA"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20ED111C"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p w14:paraId="41B616FE" w14:textId="77777777" w:rsidR="003F68A3" w:rsidRPr="00680AAB" w:rsidRDefault="003F68A3" w:rsidP="00F25F32">
            <w:pPr>
              <w:pStyle w:val="ListParagraph"/>
              <w:numPr>
                <w:ilvl w:val="0"/>
                <w:numId w:val="5"/>
              </w:numPr>
              <w:spacing w:after="0" w:line="240" w:lineRule="auto"/>
              <w:ind w:left="284" w:hanging="284"/>
              <w:jc w:val="both"/>
              <w:rPr>
                <w:rFonts w:ascii="Times New Roman" w:hAnsi="Times New Roman"/>
                <w:color w:val="000000"/>
                <w:lang w:val="id-ID" w:eastAsia="en-US"/>
              </w:rPr>
            </w:pPr>
            <w:r w:rsidRPr="00680AAB">
              <w:rPr>
                <w:rFonts w:ascii="Times New Roman" w:hAnsi="Times New Roman"/>
                <w:color w:val="000000"/>
                <w:lang w:val="id-ID" w:eastAsia="en-US"/>
              </w:rPr>
              <w:t xml:space="preserve">Gejala </w:t>
            </w:r>
            <w:proofErr w:type="spellStart"/>
            <w:r w:rsidRPr="00680AAB">
              <w:rPr>
                <w:rFonts w:ascii="Times New Roman" w:hAnsi="Times New Roman"/>
                <w:color w:val="000000"/>
                <w:lang w:val="id-ID" w:eastAsia="en-US"/>
              </w:rPr>
              <w:t>Urogenital</w:t>
            </w:r>
            <w:proofErr w:type="spellEnd"/>
          </w:p>
          <w:p w14:paraId="019CF47B"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7D5BBCDD"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tc>
        <w:tc>
          <w:tcPr>
            <w:tcW w:w="1842" w:type="dxa"/>
            <w:tcBorders>
              <w:top w:val="single" w:sz="4" w:space="0" w:color="auto"/>
              <w:bottom w:val="single" w:sz="4" w:space="0" w:color="auto"/>
            </w:tcBorders>
          </w:tcPr>
          <w:p w14:paraId="4369749B" w14:textId="77777777" w:rsidR="003F68A3" w:rsidRPr="00680AAB" w:rsidRDefault="003F68A3" w:rsidP="00F25F32">
            <w:pPr>
              <w:pStyle w:val="ListParagraph"/>
              <w:spacing w:after="0" w:line="240" w:lineRule="auto"/>
              <w:ind w:left="284"/>
              <w:jc w:val="both"/>
              <w:rPr>
                <w:rFonts w:ascii="Times New Roman" w:hAnsi="Times New Roman"/>
                <w:color w:val="000000"/>
                <w:lang w:val="id-ID" w:eastAsia="en-US"/>
              </w:rPr>
            </w:pPr>
          </w:p>
          <w:p w14:paraId="3FAB292A"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2456F558"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37,50</w:t>
            </w:r>
          </w:p>
          <w:p w14:paraId="370EF694"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(0-50)</w:t>
            </w:r>
          </w:p>
          <w:p w14:paraId="54165BCA"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78CC2DEB"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12,50</w:t>
            </w:r>
          </w:p>
          <w:p w14:paraId="4C0A92E5"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(0-37,50)</w:t>
            </w:r>
          </w:p>
          <w:p w14:paraId="4CB24537"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6E1629A4"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33,33</w:t>
            </w:r>
          </w:p>
          <w:p w14:paraId="63487089"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(0-50)</w:t>
            </w:r>
          </w:p>
          <w:p w14:paraId="6D1230A0"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6DE069CD"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25,00</w:t>
            </w:r>
          </w:p>
          <w:p w14:paraId="5547CB17"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(0-66,67)</w:t>
            </w:r>
          </w:p>
        </w:tc>
        <w:tc>
          <w:tcPr>
            <w:tcW w:w="1985" w:type="dxa"/>
            <w:tcBorders>
              <w:top w:val="single" w:sz="4" w:space="0" w:color="auto"/>
              <w:bottom w:val="single" w:sz="4" w:space="0" w:color="auto"/>
            </w:tcBorders>
          </w:tcPr>
          <w:p w14:paraId="3E4727AB"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4AC99DB1"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33B36F96"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w:t>
            </w:r>
          </w:p>
          <w:p w14:paraId="05CC90A2"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(0-50)</w:t>
            </w:r>
          </w:p>
          <w:p w14:paraId="13D540BD"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77215ABD"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12,5</w:t>
            </w:r>
          </w:p>
          <w:p w14:paraId="55A2FAD2"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(0-50)</w:t>
            </w:r>
          </w:p>
          <w:p w14:paraId="687D355C"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2674F9EB"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29,16</w:t>
            </w:r>
          </w:p>
          <w:p w14:paraId="70A46AA2"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(8,33-58,33)</w:t>
            </w:r>
          </w:p>
          <w:p w14:paraId="6E9BC6E1" w14:textId="77777777" w:rsidR="003F68A3" w:rsidRPr="00680AAB" w:rsidRDefault="003F68A3" w:rsidP="00F25F32">
            <w:pPr>
              <w:pStyle w:val="ListParagraph"/>
              <w:spacing w:after="0" w:line="240" w:lineRule="auto"/>
              <w:ind w:left="284"/>
              <w:rPr>
                <w:rFonts w:ascii="Times New Roman" w:hAnsi="Times New Roman"/>
                <w:color w:val="000000"/>
                <w:lang w:val="id-ID" w:eastAsia="en-US"/>
              </w:rPr>
            </w:pPr>
          </w:p>
          <w:p w14:paraId="692993A8"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29,16</w:t>
            </w:r>
          </w:p>
          <w:p w14:paraId="7B127FDA"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(0-58,33)</w:t>
            </w:r>
          </w:p>
        </w:tc>
        <w:tc>
          <w:tcPr>
            <w:tcW w:w="1559" w:type="dxa"/>
            <w:tcBorders>
              <w:top w:val="single" w:sz="4" w:space="0" w:color="auto"/>
              <w:bottom w:val="single" w:sz="4" w:space="0" w:color="auto"/>
            </w:tcBorders>
          </w:tcPr>
          <w:p w14:paraId="0FBFB6A6"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48CEB9DF"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0,301</w:t>
            </w:r>
          </w:p>
          <w:p w14:paraId="3DBD895D"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2B4B7719"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0924CA69"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0,253</w:t>
            </w:r>
          </w:p>
          <w:p w14:paraId="6375C6D4"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3859A50F"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621DF575"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0,883</w:t>
            </w:r>
          </w:p>
          <w:p w14:paraId="325E6E82"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6BC2455E"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16EC26AE"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0,758</w:t>
            </w:r>
          </w:p>
        </w:tc>
      </w:tr>
      <w:tr w:rsidR="003F68A3" w:rsidRPr="00680AAB" w14:paraId="38EDBED2" w14:textId="77777777" w:rsidTr="00F25F32">
        <w:tc>
          <w:tcPr>
            <w:tcW w:w="2694" w:type="dxa"/>
            <w:tcBorders>
              <w:top w:val="single" w:sz="4" w:space="0" w:color="auto"/>
              <w:bottom w:val="single" w:sz="4" w:space="0" w:color="auto"/>
            </w:tcBorders>
          </w:tcPr>
          <w:p w14:paraId="6BFEEB43" w14:textId="77777777" w:rsidR="003F68A3" w:rsidRPr="00680AAB" w:rsidRDefault="003F68A3" w:rsidP="00F25F32">
            <w:pPr>
              <w:pStyle w:val="ListParagraph"/>
              <w:numPr>
                <w:ilvl w:val="0"/>
                <w:numId w:val="4"/>
              </w:numPr>
              <w:spacing w:after="0" w:line="240" w:lineRule="auto"/>
              <w:ind w:left="284" w:hanging="284"/>
              <w:rPr>
                <w:rFonts w:ascii="Times New Roman" w:hAnsi="Times New Roman"/>
                <w:b/>
                <w:color w:val="000000"/>
                <w:lang w:val="id-ID" w:eastAsia="en-US"/>
              </w:rPr>
            </w:pPr>
            <w:r>
              <w:rPr>
                <w:rFonts w:ascii="Times New Roman" w:hAnsi="Times New Roman"/>
                <w:b/>
                <w:color w:val="000000"/>
                <w:lang w:val="id-ID" w:eastAsia="en-US"/>
              </w:rPr>
              <w:t>Setelah</w:t>
            </w:r>
            <w:r w:rsidRPr="00680AAB">
              <w:rPr>
                <w:rFonts w:ascii="Times New Roman" w:hAnsi="Times New Roman"/>
                <w:b/>
                <w:color w:val="000000"/>
                <w:lang w:val="id-ID" w:eastAsia="en-US"/>
              </w:rPr>
              <w:t xml:space="preserve"> intervensi</w:t>
            </w:r>
          </w:p>
          <w:p w14:paraId="2D945277" w14:textId="77777777" w:rsidR="003F68A3" w:rsidRPr="00680AAB" w:rsidRDefault="003F68A3" w:rsidP="003F68A3">
            <w:pPr>
              <w:pStyle w:val="ListParagraph"/>
              <w:numPr>
                <w:ilvl w:val="0"/>
                <w:numId w:val="6"/>
              </w:numPr>
              <w:spacing w:after="0" w:line="240" w:lineRule="auto"/>
              <w:ind w:left="318" w:hanging="284"/>
              <w:rPr>
                <w:rFonts w:ascii="Times New Roman" w:hAnsi="Times New Roman"/>
                <w:color w:val="000000"/>
                <w:lang w:val="id-ID" w:eastAsia="en-US"/>
              </w:rPr>
            </w:pPr>
            <w:r w:rsidRPr="00680AAB">
              <w:rPr>
                <w:rFonts w:ascii="Times New Roman" w:hAnsi="Times New Roman"/>
                <w:color w:val="000000"/>
                <w:lang w:val="id-ID" w:eastAsia="en-US"/>
              </w:rPr>
              <w:t>Gejala Vasomotor</w:t>
            </w:r>
          </w:p>
          <w:p w14:paraId="2E2C7314"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7A47838E"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p w14:paraId="248ECEC1" w14:textId="77777777" w:rsidR="003F68A3" w:rsidRPr="00680AAB" w:rsidRDefault="003F68A3" w:rsidP="003F68A3">
            <w:pPr>
              <w:pStyle w:val="ListParagraph"/>
              <w:numPr>
                <w:ilvl w:val="0"/>
                <w:numId w:val="6"/>
              </w:numPr>
              <w:spacing w:after="0" w:line="240" w:lineRule="auto"/>
              <w:ind w:left="318" w:hanging="284"/>
              <w:jc w:val="both"/>
              <w:rPr>
                <w:rFonts w:ascii="Times New Roman" w:hAnsi="Times New Roman"/>
                <w:color w:val="000000"/>
                <w:lang w:val="id-ID" w:eastAsia="en-US"/>
              </w:rPr>
            </w:pPr>
            <w:r w:rsidRPr="00680AAB">
              <w:rPr>
                <w:rFonts w:ascii="Times New Roman" w:hAnsi="Times New Roman"/>
                <w:color w:val="000000"/>
                <w:lang w:val="id-ID" w:eastAsia="en-US"/>
              </w:rPr>
              <w:t>Gejala Psikologis</w:t>
            </w:r>
          </w:p>
          <w:p w14:paraId="159E98CF"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0058F6C0"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p w14:paraId="6FFEC40B" w14:textId="77777777" w:rsidR="003F68A3" w:rsidRPr="00680AAB" w:rsidRDefault="003F68A3" w:rsidP="003F68A3">
            <w:pPr>
              <w:pStyle w:val="ListParagraph"/>
              <w:numPr>
                <w:ilvl w:val="0"/>
                <w:numId w:val="6"/>
              </w:numPr>
              <w:spacing w:after="0" w:line="240" w:lineRule="auto"/>
              <w:ind w:left="318" w:hanging="284"/>
              <w:jc w:val="both"/>
              <w:rPr>
                <w:rFonts w:ascii="Times New Roman" w:hAnsi="Times New Roman"/>
                <w:color w:val="000000"/>
                <w:lang w:val="id-ID" w:eastAsia="en-US"/>
              </w:rPr>
            </w:pPr>
            <w:r w:rsidRPr="00680AAB">
              <w:rPr>
                <w:rFonts w:ascii="Times New Roman" w:hAnsi="Times New Roman"/>
                <w:color w:val="000000"/>
                <w:lang w:val="id-ID" w:eastAsia="en-US"/>
              </w:rPr>
              <w:t>Gejala Fisik</w:t>
            </w:r>
          </w:p>
          <w:p w14:paraId="1BB3BEDB"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59AD85CA"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p w14:paraId="70F272FE" w14:textId="77777777" w:rsidR="003F68A3" w:rsidRPr="00680AAB" w:rsidRDefault="003F68A3" w:rsidP="003F68A3">
            <w:pPr>
              <w:pStyle w:val="ListParagraph"/>
              <w:numPr>
                <w:ilvl w:val="0"/>
                <w:numId w:val="6"/>
              </w:numPr>
              <w:spacing w:after="0" w:line="240" w:lineRule="auto"/>
              <w:ind w:left="318" w:hanging="284"/>
              <w:jc w:val="both"/>
              <w:rPr>
                <w:rFonts w:ascii="Times New Roman" w:hAnsi="Times New Roman"/>
                <w:color w:val="000000"/>
                <w:lang w:val="id-ID" w:eastAsia="en-US"/>
              </w:rPr>
            </w:pPr>
            <w:r w:rsidRPr="00680AAB">
              <w:rPr>
                <w:rFonts w:ascii="Times New Roman" w:hAnsi="Times New Roman"/>
                <w:color w:val="000000"/>
                <w:lang w:val="id-ID" w:eastAsia="en-US"/>
              </w:rPr>
              <w:t xml:space="preserve">Gejala </w:t>
            </w:r>
            <w:proofErr w:type="spellStart"/>
            <w:r w:rsidRPr="00680AAB">
              <w:rPr>
                <w:rFonts w:ascii="Times New Roman" w:hAnsi="Times New Roman"/>
                <w:color w:val="000000"/>
                <w:lang w:val="id-ID" w:eastAsia="en-US"/>
              </w:rPr>
              <w:t>Urogenital</w:t>
            </w:r>
            <w:proofErr w:type="spellEnd"/>
          </w:p>
          <w:p w14:paraId="20326799"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Median</w:t>
            </w:r>
          </w:p>
          <w:p w14:paraId="48BD0CA8" w14:textId="77777777" w:rsidR="003F68A3" w:rsidRPr="00680AAB" w:rsidRDefault="003F68A3" w:rsidP="00F25F32">
            <w:pPr>
              <w:pStyle w:val="ListParagraph"/>
              <w:spacing w:after="0" w:line="240" w:lineRule="auto"/>
              <w:ind w:left="284" w:firstLine="318"/>
              <w:jc w:val="both"/>
              <w:rPr>
                <w:rFonts w:ascii="Times New Roman" w:hAnsi="Times New Roman"/>
                <w:color w:val="000000"/>
                <w:lang w:val="id-ID" w:eastAsia="en-US"/>
              </w:rPr>
            </w:pPr>
            <w:r w:rsidRPr="00680AAB">
              <w:rPr>
                <w:rFonts w:ascii="Times New Roman" w:hAnsi="Times New Roman"/>
                <w:color w:val="000000"/>
                <w:lang w:val="id-ID" w:eastAsia="en-US"/>
              </w:rPr>
              <w:t>Rentang</w:t>
            </w:r>
          </w:p>
        </w:tc>
        <w:tc>
          <w:tcPr>
            <w:tcW w:w="1842" w:type="dxa"/>
            <w:tcBorders>
              <w:top w:val="single" w:sz="4" w:space="0" w:color="auto"/>
              <w:bottom w:val="single" w:sz="4" w:space="0" w:color="auto"/>
            </w:tcBorders>
          </w:tcPr>
          <w:p w14:paraId="179B6C17" w14:textId="77777777" w:rsidR="003F68A3" w:rsidRDefault="003F68A3" w:rsidP="00F25F32">
            <w:pPr>
              <w:pStyle w:val="ListParagraph"/>
              <w:spacing w:after="0" w:line="240" w:lineRule="auto"/>
              <w:ind w:left="0"/>
              <w:jc w:val="both"/>
              <w:rPr>
                <w:rFonts w:ascii="Times New Roman" w:hAnsi="Times New Roman"/>
                <w:color w:val="000000"/>
                <w:lang w:val="id-ID" w:eastAsia="en-US"/>
              </w:rPr>
            </w:pPr>
          </w:p>
          <w:p w14:paraId="408E66C7" w14:textId="77777777" w:rsidR="003F68A3" w:rsidRPr="00680AAB" w:rsidRDefault="003F68A3" w:rsidP="00F25F32">
            <w:pPr>
              <w:pStyle w:val="ListParagraph"/>
              <w:spacing w:after="0" w:line="240" w:lineRule="auto"/>
              <w:ind w:left="0"/>
              <w:jc w:val="both"/>
              <w:rPr>
                <w:rFonts w:ascii="Times New Roman" w:hAnsi="Times New Roman"/>
                <w:color w:val="000000"/>
                <w:lang w:val="id-ID" w:eastAsia="en-US"/>
              </w:rPr>
            </w:pPr>
          </w:p>
          <w:p w14:paraId="3209B184"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25,00</w:t>
            </w:r>
          </w:p>
          <w:p w14:paraId="38EBEAE6"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(0-50)</w:t>
            </w:r>
          </w:p>
          <w:p w14:paraId="4D9F3A24"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708666F2"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6,25</w:t>
            </w:r>
          </w:p>
          <w:p w14:paraId="6F283305"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(0-25)</w:t>
            </w:r>
          </w:p>
          <w:p w14:paraId="743A303D" w14:textId="77777777" w:rsidR="003F68A3" w:rsidRPr="00680AAB" w:rsidRDefault="003F68A3" w:rsidP="00F25F32">
            <w:pPr>
              <w:pStyle w:val="ListParagraph"/>
              <w:spacing w:after="0" w:line="240" w:lineRule="auto"/>
              <w:ind w:left="0"/>
              <w:rPr>
                <w:rFonts w:ascii="Times New Roman" w:hAnsi="Times New Roman"/>
                <w:color w:val="000000"/>
                <w:lang w:val="id-ID" w:eastAsia="en-US"/>
              </w:rPr>
            </w:pPr>
          </w:p>
          <w:p w14:paraId="775983E0"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12,5</w:t>
            </w:r>
          </w:p>
          <w:p w14:paraId="402521FC"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(0-41,67)</w:t>
            </w:r>
          </w:p>
          <w:p w14:paraId="6B9592E4"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64312691"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8,33</w:t>
            </w:r>
          </w:p>
          <w:p w14:paraId="4CA17EB0"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(0-41,67)</w:t>
            </w:r>
          </w:p>
        </w:tc>
        <w:tc>
          <w:tcPr>
            <w:tcW w:w="1985" w:type="dxa"/>
            <w:tcBorders>
              <w:top w:val="single" w:sz="4" w:space="0" w:color="auto"/>
              <w:bottom w:val="single" w:sz="4" w:space="0" w:color="auto"/>
            </w:tcBorders>
          </w:tcPr>
          <w:p w14:paraId="6A8602FF" w14:textId="77777777" w:rsidR="003F68A3" w:rsidRDefault="003F68A3" w:rsidP="00F25F32">
            <w:pPr>
              <w:pStyle w:val="ListParagraph"/>
              <w:spacing w:after="0" w:line="240" w:lineRule="auto"/>
              <w:ind w:left="0"/>
              <w:rPr>
                <w:rFonts w:ascii="Times New Roman" w:hAnsi="Times New Roman"/>
                <w:color w:val="000000"/>
                <w:lang w:val="id-ID" w:eastAsia="en-US"/>
              </w:rPr>
            </w:pPr>
          </w:p>
          <w:p w14:paraId="322DE168" w14:textId="77777777" w:rsidR="003F68A3" w:rsidRPr="00680AAB" w:rsidRDefault="003F68A3" w:rsidP="00F25F32">
            <w:pPr>
              <w:pStyle w:val="ListParagraph"/>
              <w:spacing w:after="0" w:line="240" w:lineRule="auto"/>
              <w:ind w:left="0"/>
              <w:rPr>
                <w:rFonts w:ascii="Times New Roman" w:hAnsi="Times New Roman"/>
                <w:color w:val="000000"/>
                <w:lang w:val="id-ID" w:eastAsia="en-US"/>
              </w:rPr>
            </w:pPr>
          </w:p>
          <w:p w14:paraId="252D146C"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w:t>
            </w:r>
          </w:p>
          <w:p w14:paraId="4D752B35"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(0-50)</w:t>
            </w:r>
          </w:p>
          <w:p w14:paraId="23075E08"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6CAF2136"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12,5</w:t>
            </w:r>
          </w:p>
          <w:p w14:paraId="1599F953"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(0-50)</w:t>
            </w:r>
          </w:p>
          <w:p w14:paraId="4EFE9D6C" w14:textId="77777777" w:rsidR="003F68A3" w:rsidRPr="00680AAB" w:rsidRDefault="003F68A3" w:rsidP="00F25F32">
            <w:pPr>
              <w:pStyle w:val="ListParagraph"/>
              <w:spacing w:after="0" w:line="240" w:lineRule="auto"/>
              <w:ind w:left="0"/>
              <w:rPr>
                <w:rFonts w:ascii="Times New Roman" w:hAnsi="Times New Roman"/>
                <w:color w:val="000000"/>
                <w:lang w:val="id-ID" w:eastAsia="en-US"/>
              </w:rPr>
            </w:pPr>
          </w:p>
          <w:p w14:paraId="18EA21E3"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29,16</w:t>
            </w:r>
          </w:p>
          <w:p w14:paraId="6922B949"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(0-58,33)</w:t>
            </w:r>
          </w:p>
          <w:p w14:paraId="742B0BB8"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p>
          <w:p w14:paraId="326D88C2"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29,16</w:t>
            </w:r>
          </w:p>
          <w:p w14:paraId="2F243825" w14:textId="77777777" w:rsidR="003F68A3" w:rsidRPr="00680AAB" w:rsidRDefault="003F68A3" w:rsidP="00F25F32">
            <w:pPr>
              <w:pStyle w:val="ListParagraph"/>
              <w:spacing w:after="0" w:line="240" w:lineRule="auto"/>
              <w:ind w:left="284"/>
              <w:jc w:val="center"/>
              <w:rPr>
                <w:rFonts w:ascii="Times New Roman" w:hAnsi="Times New Roman"/>
                <w:color w:val="000000"/>
                <w:lang w:val="id-ID" w:eastAsia="en-US"/>
              </w:rPr>
            </w:pPr>
            <w:r w:rsidRPr="00680AAB">
              <w:rPr>
                <w:rFonts w:ascii="Times New Roman" w:hAnsi="Times New Roman"/>
                <w:color w:val="000000"/>
                <w:lang w:val="id-ID" w:eastAsia="en-US"/>
              </w:rPr>
              <w:t>(0-58,33)</w:t>
            </w:r>
          </w:p>
        </w:tc>
        <w:tc>
          <w:tcPr>
            <w:tcW w:w="1559" w:type="dxa"/>
            <w:tcBorders>
              <w:top w:val="single" w:sz="4" w:space="0" w:color="auto"/>
              <w:bottom w:val="single" w:sz="4" w:space="0" w:color="auto"/>
            </w:tcBorders>
          </w:tcPr>
          <w:p w14:paraId="1B8AA9BA"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319E0695"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0,968</w:t>
            </w:r>
          </w:p>
          <w:p w14:paraId="166F5CF2"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494D6916" w14:textId="77777777" w:rsidR="003F68A3" w:rsidRPr="00680AAB" w:rsidRDefault="003F68A3" w:rsidP="00F25F32">
            <w:pPr>
              <w:pStyle w:val="ListParagraph"/>
              <w:spacing w:after="0" w:line="240" w:lineRule="auto"/>
              <w:ind w:left="0"/>
              <w:rPr>
                <w:rFonts w:ascii="Times New Roman" w:hAnsi="Times New Roman"/>
                <w:lang w:val="id-ID" w:eastAsia="en-US"/>
              </w:rPr>
            </w:pPr>
          </w:p>
          <w:p w14:paraId="39C53B2C"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0,002</w:t>
            </w:r>
          </w:p>
          <w:p w14:paraId="5E7BDA14"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506A1BF6"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11BF9F63"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0,004</w:t>
            </w:r>
          </w:p>
          <w:p w14:paraId="7F524578"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124008C1"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p>
          <w:p w14:paraId="3D9C86D7" w14:textId="77777777" w:rsidR="003F68A3" w:rsidRPr="00680AAB" w:rsidRDefault="003F68A3" w:rsidP="00F25F32">
            <w:pPr>
              <w:pStyle w:val="ListParagraph"/>
              <w:spacing w:after="0" w:line="240" w:lineRule="auto"/>
              <w:ind w:left="284"/>
              <w:jc w:val="center"/>
              <w:rPr>
                <w:rFonts w:ascii="Times New Roman" w:hAnsi="Times New Roman"/>
                <w:lang w:val="id-ID" w:eastAsia="en-US"/>
              </w:rPr>
            </w:pPr>
            <w:r w:rsidRPr="00680AAB">
              <w:rPr>
                <w:rFonts w:ascii="Times New Roman" w:hAnsi="Times New Roman"/>
                <w:lang w:val="id-ID" w:eastAsia="en-US"/>
              </w:rPr>
              <w:t>0,002</w:t>
            </w:r>
          </w:p>
        </w:tc>
      </w:tr>
    </w:tbl>
    <w:p w14:paraId="0C6541CE" w14:textId="13BE5A87" w:rsidR="003F68A3" w:rsidRPr="003F68A3" w:rsidRDefault="003F68A3" w:rsidP="003F68A3">
      <w:pPr>
        <w:spacing w:after="0" w:line="240" w:lineRule="auto"/>
        <w:jc w:val="both"/>
        <w:rPr>
          <w:rFonts w:ascii="Times New Roman" w:hAnsi="Times New Roman"/>
          <w:color w:val="000000"/>
          <w:lang w:val="en-US"/>
        </w:rPr>
      </w:pPr>
      <w:r>
        <w:rPr>
          <w:rFonts w:ascii="Times New Roman" w:hAnsi="Times New Roman"/>
          <w:color w:val="000000"/>
          <w:sz w:val="20"/>
          <w:szCs w:val="20"/>
        </w:rPr>
        <w:t xml:space="preserve">Keterangan : *Uji </w:t>
      </w:r>
      <w:proofErr w:type="spellStart"/>
      <w:r>
        <w:rPr>
          <w:rFonts w:ascii="Times New Roman" w:hAnsi="Times New Roman"/>
          <w:color w:val="000000"/>
          <w:sz w:val="20"/>
          <w:szCs w:val="20"/>
        </w:rPr>
        <w:t>Mann</w:t>
      </w:r>
      <w:proofErr w:type="spellEnd"/>
      <w:r>
        <w:rPr>
          <w:rFonts w:ascii="Times New Roman" w:hAnsi="Times New Roman"/>
          <w:color w:val="000000"/>
          <w:sz w:val="20"/>
          <w:szCs w:val="20"/>
        </w:rPr>
        <w:t>-Whitney</w:t>
      </w:r>
    </w:p>
    <w:p w14:paraId="64DAF794" w14:textId="77777777" w:rsidR="003F68A3" w:rsidRPr="00DA6605" w:rsidRDefault="003F68A3" w:rsidP="00306512">
      <w:pPr>
        <w:spacing w:after="0" w:line="240" w:lineRule="auto"/>
        <w:ind w:firstLine="567"/>
        <w:jc w:val="both"/>
        <w:rPr>
          <w:rFonts w:ascii="Times New Roman" w:hAnsi="Times New Roman"/>
          <w:color w:val="000000"/>
          <w:lang w:val="en-US"/>
        </w:rPr>
      </w:pPr>
    </w:p>
    <w:p w14:paraId="397BCAB2" w14:textId="77777777" w:rsidR="003F68A3" w:rsidRDefault="003F68A3" w:rsidP="003A5E9A">
      <w:pPr>
        <w:spacing w:after="0" w:line="240" w:lineRule="auto"/>
        <w:jc w:val="both"/>
        <w:rPr>
          <w:rFonts w:ascii="Times New Roman" w:hAnsi="Times New Roman"/>
          <w:lang w:val="en-US"/>
        </w:rPr>
      </w:pPr>
    </w:p>
    <w:p w14:paraId="6DB21F31" w14:textId="77777777" w:rsidR="003F68A3" w:rsidRDefault="003F68A3" w:rsidP="003F68A3">
      <w:pPr>
        <w:spacing w:after="0"/>
        <w:ind w:left="1134" w:hanging="1134"/>
        <w:jc w:val="both"/>
        <w:rPr>
          <w:rFonts w:ascii="Times New Roman" w:hAnsi="Times New Roman"/>
          <w:b/>
          <w:color w:val="000000"/>
        </w:rPr>
      </w:pPr>
      <w:r w:rsidRPr="004F70CA">
        <w:rPr>
          <w:rFonts w:ascii="Times New Roman" w:hAnsi="Times New Roman"/>
          <w:b/>
          <w:color w:val="000000"/>
        </w:rPr>
        <w:t>Tabel 4</w:t>
      </w:r>
      <w:r>
        <w:rPr>
          <w:rFonts w:ascii="Times New Roman" w:hAnsi="Times New Roman"/>
          <w:b/>
          <w:color w:val="000000"/>
        </w:rPr>
        <w:t>.</w:t>
      </w:r>
      <w:r w:rsidRPr="004F70CA">
        <w:rPr>
          <w:rFonts w:ascii="Times New Roman" w:hAnsi="Times New Roman"/>
          <w:b/>
          <w:color w:val="000000"/>
        </w:rPr>
        <w:t xml:space="preserve"> Pengaruh pemberian konseling menopause terhadap perbaikan </w:t>
      </w:r>
      <w:r>
        <w:rPr>
          <w:rFonts w:ascii="Times New Roman" w:hAnsi="Times New Roman"/>
          <w:b/>
          <w:color w:val="000000"/>
        </w:rPr>
        <w:t>sikap ibu menopause</w:t>
      </w:r>
    </w:p>
    <w:p w14:paraId="65638280" w14:textId="77777777" w:rsidR="003F68A3" w:rsidRPr="004F70CA" w:rsidRDefault="003F68A3" w:rsidP="003F68A3">
      <w:pPr>
        <w:spacing w:after="0"/>
        <w:ind w:left="1134" w:hanging="1134"/>
        <w:jc w:val="both"/>
        <w:rPr>
          <w:rFonts w:ascii="Times New Roman" w:hAnsi="Times New Roman"/>
          <w:b/>
          <w:color w:val="000000"/>
        </w:rPr>
      </w:pPr>
    </w:p>
    <w:tbl>
      <w:tblPr>
        <w:tblW w:w="7841" w:type="dxa"/>
        <w:tblInd w:w="489" w:type="dxa"/>
        <w:tblBorders>
          <w:top w:val="single" w:sz="4" w:space="0" w:color="auto"/>
          <w:bottom w:val="single" w:sz="4" w:space="0" w:color="auto"/>
        </w:tblBorders>
        <w:tblLayout w:type="fixed"/>
        <w:tblLook w:val="04A0" w:firstRow="1" w:lastRow="0" w:firstColumn="1" w:lastColumn="0" w:noHBand="0" w:noVBand="1"/>
      </w:tblPr>
      <w:tblGrid>
        <w:gridCol w:w="1231"/>
        <w:gridCol w:w="1418"/>
        <w:gridCol w:w="1417"/>
        <w:gridCol w:w="1134"/>
        <w:gridCol w:w="992"/>
        <w:gridCol w:w="1649"/>
      </w:tblGrid>
      <w:tr w:rsidR="003F68A3" w:rsidRPr="004F70CA" w14:paraId="1C8188EA" w14:textId="77777777" w:rsidTr="00F25F32">
        <w:tc>
          <w:tcPr>
            <w:tcW w:w="1231" w:type="dxa"/>
            <w:vMerge w:val="restart"/>
          </w:tcPr>
          <w:p w14:paraId="35925153" w14:textId="77777777" w:rsidR="003F68A3" w:rsidRPr="004F70CA" w:rsidRDefault="003F68A3" w:rsidP="00F25F32">
            <w:pPr>
              <w:tabs>
                <w:tab w:val="left" w:pos="284"/>
              </w:tabs>
              <w:spacing w:after="0" w:line="240" w:lineRule="auto"/>
              <w:jc w:val="both"/>
              <w:rPr>
                <w:rFonts w:ascii="Times New Roman" w:hAnsi="Times New Roman"/>
                <w:sz w:val="20"/>
                <w:szCs w:val="20"/>
              </w:rPr>
            </w:pPr>
            <w:r w:rsidRPr="004F70CA">
              <w:rPr>
                <w:rFonts w:ascii="Times New Roman" w:hAnsi="Times New Roman"/>
                <w:sz w:val="20"/>
                <w:szCs w:val="20"/>
              </w:rPr>
              <w:t>Kelompok</w:t>
            </w:r>
          </w:p>
        </w:tc>
        <w:tc>
          <w:tcPr>
            <w:tcW w:w="2835" w:type="dxa"/>
            <w:gridSpan w:val="2"/>
            <w:tcBorders>
              <w:top w:val="single" w:sz="4" w:space="0" w:color="auto"/>
              <w:bottom w:val="single" w:sz="4" w:space="0" w:color="auto"/>
            </w:tcBorders>
          </w:tcPr>
          <w:p w14:paraId="4946BB69" w14:textId="77777777" w:rsidR="003F68A3" w:rsidRPr="004F70CA" w:rsidRDefault="003F68A3" w:rsidP="00F25F32">
            <w:pPr>
              <w:tabs>
                <w:tab w:val="left" w:pos="284"/>
              </w:tabs>
              <w:spacing w:after="0" w:line="240" w:lineRule="auto"/>
              <w:jc w:val="center"/>
              <w:rPr>
                <w:rFonts w:ascii="Times New Roman" w:hAnsi="Times New Roman"/>
                <w:sz w:val="20"/>
                <w:szCs w:val="20"/>
              </w:rPr>
            </w:pPr>
            <w:r w:rsidRPr="004F70CA">
              <w:rPr>
                <w:rFonts w:ascii="Times New Roman" w:hAnsi="Times New Roman"/>
                <w:color w:val="000000"/>
                <w:sz w:val="20"/>
                <w:szCs w:val="20"/>
              </w:rPr>
              <w:t>Sikap setelah intervensi</w:t>
            </w:r>
          </w:p>
        </w:tc>
        <w:tc>
          <w:tcPr>
            <w:tcW w:w="1134" w:type="dxa"/>
            <w:vMerge w:val="restart"/>
          </w:tcPr>
          <w:p w14:paraId="39909851" w14:textId="77777777" w:rsidR="003F68A3" w:rsidRPr="004F70CA" w:rsidRDefault="003F68A3" w:rsidP="00F25F32">
            <w:pPr>
              <w:tabs>
                <w:tab w:val="left" w:pos="218"/>
                <w:tab w:val="left" w:pos="284"/>
              </w:tabs>
              <w:spacing w:after="0" w:line="240" w:lineRule="auto"/>
              <w:jc w:val="center"/>
              <w:rPr>
                <w:rFonts w:ascii="Times New Roman" w:hAnsi="Times New Roman"/>
                <w:sz w:val="20"/>
                <w:szCs w:val="20"/>
              </w:rPr>
            </w:pPr>
            <w:r w:rsidRPr="004F70CA">
              <w:rPr>
                <w:rFonts w:ascii="Times New Roman" w:hAnsi="Times New Roman"/>
                <w:sz w:val="20"/>
                <w:szCs w:val="20"/>
              </w:rPr>
              <w:t>Total</w:t>
            </w:r>
          </w:p>
        </w:tc>
        <w:tc>
          <w:tcPr>
            <w:tcW w:w="992" w:type="dxa"/>
            <w:vMerge w:val="restart"/>
          </w:tcPr>
          <w:p w14:paraId="7B3027D9" w14:textId="77777777" w:rsidR="003F68A3" w:rsidRPr="004F70CA" w:rsidRDefault="003F68A3" w:rsidP="00F25F32">
            <w:pPr>
              <w:tabs>
                <w:tab w:val="left" w:pos="218"/>
                <w:tab w:val="left" w:pos="284"/>
              </w:tabs>
              <w:spacing w:after="0" w:line="240" w:lineRule="auto"/>
              <w:rPr>
                <w:rFonts w:ascii="Times New Roman" w:hAnsi="Times New Roman"/>
                <w:sz w:val="20"/>
                <w:szCs w:val="20"/>
              </w:rPr>
            </w:pPr>
            <w:r w:rsidRPr="004F70CA">
              <w:rPr>
                <w:rFonts w:ascii="Times New Roman" w:hAnsi="Times New Roman"/>
                <w:sz w:val="20"/>
                <w:szCs w:val="20"/>
              </w:rPr>
              <w:t xml:space="preserve"> P*</w:t>
            </w:r>
          </w:p>
        </w:tc>
        <w:tc>
          <w:tcPr>
            <w:tcW w:w="1649" w:type="dxa"/>
          </w:tcPr>
          <w:p w14:paraId="0175BA87" w14:textId="77777777" w:rsidR="003F68A3" w:rsidRPr="004F70CA" w:rsidRDefault="003F68A3" w:rsidP="00F25F32">
            <w:pPr>
              <w:tabs>
                <w:tab w:val="left" w:pos="218"/>
                <w:tab w:val="left" w:pos="284"/>
              </w:tabs>
              <w:spacing w:after="0" w:line="240" w:lineRule="auto"/>
              <w:jc w:val="center"/>
              <w:rPr>
                <w:rFonts w:ascii="Times New Roman" w:hAnsi="Times New Roman"/>
                <w:sz w:val="20"/>
                <w:szCs w:val="20"/>
              </w:rPr>
            </w:pPr>
            <w:r w:rsidRPr="004F70CA">
              <w:rPr>
                <w:rFonts w:ascii="Times New Roman" w:hAnsi="Times New Roman"/>
                <w:sz w:val="20"/>
                <w:szCs w:val="20"/>
              </w:rPr>
              <w:t>RR(IK)</w:t>
            </w:r>
          </w:p>
        </w:tc>
      </w:tr>
      <w:tr w:rsidR="003F68A3" w:rsidRPr="004F70CA" w14:paraId="34898A76" w14:textId="77777777" w:rsidTr="00F25F32">
        <w:tc>
          <w:tcPr>
            <w:tcW w:w="1231" w:type="dxa"/>
            <w:vMerge/>
            <w:tcBorders>
              <w:bottom w:val="single" w:sz="4" w:space="0" w:color="auto"/>
            </w:tcBorders>
          </w:tcPr>
          <w:p w14:paraId="306E3182" w14:textId="77777777" w:rsidR="003F68A3" w:rsidRPr="004F70CA" w:rsidRDefault="003F68A3" w:rsidP="00F25F32">
            <w:pPr>
              <w:tabs>
                <w:tab w:val="left" w:pos="284"/>
              </w:tabs>
              <w:spacing w:after="0" w:line="240" w:lineRule="auto"/>
              <w:jc w:val="both"/>
              <w:rPr>
                <w:rFonts w:ascii="Times New Roman" w:hAnsi="Times New Roman"/>
                <w:sz w:val="20"/>
                <w:szCs w:val="20"/>
              </w:rPr>
            </w:pPr>
          </w:p>
        </w:tc>
        <w:tc>
          <w:tcPr>
            <w:tcW w:w="1418" w:type="dxa"/>
            <w:tcBorders>
              <w:top w:val="single" w:sz="4" w:space="0" w:color="auto"/>
              <w:bottom w:val="single" w:sz="4" w:space="0" w:color="auto"/>
            </w:tcBorders>
          </w:tcPr>
          <w:p w14:paraId="0E6E058F" w14:textId="77777777" w:rsidR="003F68A3" w:rsidRPr="004F70CA" w:rsidRDefault="003F68A3" w:rsidP="00F25F32">
            <w:pPr>
              <w:pStyle w:val="ListParagraph"/>
              <w:spacing w:after="0" w:line="240" w:lineRule="auto"/>
              <w:ind w:left="0"/>
              <w:jc w:val="center"/>
              <w:rPr>
                <w:rFonts w:ascii="Times New Roman" w:hAnsi="Times New Roman"/>
                <w:color w:val="000000"/>
              </w:rPr>
            </w:pPr>
            <w:proofErr w:type="spellStart"/>
            <w:r w:rsidRPr="004F70CA">
              <w:rPr>
                <w:rFonts w:ascii="Times New Roman" w:hAnsi="Times New Roman"/>
                <w:color w:val="000000"/>
              </w:rPr>
              <w:t>Sikap</w:t>
            </w:r>
            <w:proofErr w:type="spellEnd"/>
            <w:r w:rsidRPr="004F70CA">
              <w:rPr>
                <w:rFonts w:ascii="Times New Roman" w:hAnsi="Times New Roman"/>
                <w:color w:val="000000"/>
              </w:rPr>
              <w:t xml:space="preserve"> </w:t>
            </w:r>
            <w:proofErr w:type="spellStart"/>
            <w:r w:rsidRPr="004F70CA">
              <w:rPr>
                <w:rFonts w:ascii="Times New Roman" w:hAnsi="Times New Roman"/>
                <w:color w:val="000000"/>
              </w:rPr>
              <w:t>negatif</w:t>
            </w:r>
            <w:proofErr w:type="spellEnd"/>
          </w:p>
          <w:p w14:paraId="2DD7F90F" w14:textId="77777777" w:rsidR="003F68A3" w:rsidRPr="004F70CA" w:rsidRDefault="003F68A3" w:rsidP="00F25F32">
            <w:pPr>
              <w:tabs>
                <w:tab w:val="left" w:pos="284"/>
              </w:tabs>
              <w:spacing w:after="0" w:line="240" w:lineRule="auto"/>
              <w:ind w:left="-392" w:firstLine="392"/>
              <w:jc w:val="center"/>
              <w:rPr>
                <w:rFonts w:ascii="Times New Roman" w:hAnsi="Times New Roman"/>
                <w:sz w:val="20"/>
                <w:szCs w:val="20"/>
              </w:rPr>
            </w:pPr>
            <w:r w:rsidRPr="004F70CA">
              <w:rPr>
                <w:rFonts w:ascii="Times New Roman" w:hAnsi="Times New Roman"/>
                <w:color w:val="000000"/>
                <w:sz w:val="20"/>
                <w:szCs w:val="20"/>
              </w:rPr>
              <w:t>(&lt; median)</w:t>
            </w:r>
          </w:p>
        </w:tc>
        <w:tc>
          <w:tcPr>
            <w:tcW w:w="1417" w:type="dxa"/>
            <w:tcBorders>
              <w:top w:val="single" w:sz="4" w:space="0" w:color="auto"/>
              <w:bottom w:val="single" w:sz="4" w:space="0" w:color="auto"/>
            </w:tcBorders>
          </w:tcPr>
          <w:p w14:paraId="517A75D3" w14:textId="77777777" w:rsidR="003F68A3" w:rsidRPr="004F70CA" w:rsidRDefault="003F68A3" w:rsidP="00F25F32">
            <w:pPr>
              <w:pStyle w:val="ListParagraph"/>
              <w:spacing w:after="0" w:line="240" w:lineRule="auto"/>
              <w:ind w:left="0"/>
              <w:jc w:val="center"/>
              <w:rPr>
                <w:rFonts w:ascii="Times New Roman" w:hAnsi="Times New Roman"/>
                <w:color w:val="000000"/>
              </w:rPr>
            </w:pPr>
            <w:proofErr w:type="spellStart"/>
            <w:r w:rsidRPr="004F70CA">
              <w:rPr>
                <w:rFonts w:ascii="Times New Roman" w:hAnsi="Times New Roman"/>
                <w:color w:val="000000"/>
              </w:rPr>
              <w:t>Sikap</w:t>
            </w:r>
            <w:proofErr w:type="spellEnd"/>
            <w:r w:rsidRPr="004F70CA">
              <w:rPr>
                <w:rFonts w:ascii="Times New Roman" w:hAnsi="Times New Roman"/>
                <w:color w:val="000000"/>
              </w:rPr>
              <w:t xml:space="preserve"> </w:t>
            </w:r>
            <w:proofErr w:type="spellStart"/>
            <w:r w:rsidRPr="004F70CA">
              <w:rPr>
                <w:rFonts w:ascii="Times New Roman" w:hAnsi="Times New Roman"/>
                <w:color w:val="000000"/>
              </w:rPr>
              <w:t>positif</w:t>
            </w:r>
            <w:proofErr w:type="spellEnd"/>
          </w:p>
          <w:p w14:paraId="6206F8C7" w14:textId="77777777" w:rsidR="003F68A3" w:rsidRPr="004F70CA" w:rsidRDefault="003F68A3" w:rsidP="00F25F32">
            <w:pPr>
              <w:tabs>
                <w:tab w:val="left" w:pos="284"/>
              </w:tabs>
              <w:spacing w:after="0" w:line="240" w:lineRule="auto"/>
              <w:jc w:val="center"/>
              <w:rPr>
                <w:rFonts w:ascii="Times New Roman" w:hAnsi="Times New Roman"/>
                <w:sz w:val="20"/>
                <w:szCs w:val="20"/>
              </w:rPr>
            </w:pPr>
            <w:r w:rsidRPr="004F70CA">
              <w:rPr>
                <w:rFonts w:ascii="Times New Roman" w:hAnsi="Times New Roman"/>
                <w:color w:val="000000"/>
                <w:sz w:val="20"/>
                <w:szCs w:val="20"/>
              </w:rPr>
              <w:t>(≥ median)</w:t>
            </w:r>
          </w:p>
        </w:tc>
        <w:tc>
          <w:tcPr>
            <w:tcW w:w="1134" w:type="dxa"/>
            <w:vMerge/>
            <w:tcBorders>
              <w:bottom w:val="single" w:sz="4" w:space="0" w:color="auto"/>
            </w:tcBorders>
          </w:tcPr>
          <w:p w14:paraId="4082D9A3" w14:textId="77777777" w:rsidR="003F68A3" w:rsidRPr="004F70CA" w:rsidRDefault="003F68A3" w:rsidP="00F25F32">
            <w:pPr>
              <w:tabs>
                <w:tab w:val="left" w:pos="284"/>
              </w:tabs>
              <w:spacing w:after="0" w:line="240" w:lineRule="auto"/>
              <w:jc w:val="both"/>
              <w:rPr>
                <w:rFonts w:ascii="Times New Roman" w:hAnsi="Times New Roman"/>
                <w:sz w:val="20"/>
                <w:szCs w:val="20"/>
              </w:rPr>
            </w:pPr>
          </w:p>
        </w:tc>
        <w:tc>
          <w:tcPr>
            <w:tcW w:w="992" w:type="dxa"/>
            <w:vMerge/>
            <w:tcBorders>
              <w:bottom w:val="single" w:sz="4" w:space="0" w:color="auto"/>
            </w:tcBorders>
          </w:tcPr>
          <w:p w14:paraId="76E418E7" w14:textId="77777777" w:rsidR="003F68A3" w:rsidRPr="004F70CA" w:rsidRDefault="003F68A3" w:rsidP="00F25F32">
            <w:pPr>
              <w:tabs>
                <w:tab w:val="left" w:pos="284"/>
              </w:tabs>
              <w:spacing w:after="0" w:line="240" w:lineRule="auto"/>
              <w:jc w:val="both"/>
              <w:rPr>
                <w:rFonts w:ascii="Times New Roman" w:hAnsi="Times New Roman"/>
                <w:sz w:val="20"/>
                <w:szCs w:val="20"/>
              </w:rPr>
            </w:pPr>
          </w:p>
        </w:tc>
        <w:tc>
          <w:tcPr>
            <w:tcW w:w="1649" w:type="dxa"/>
            <w:tcBorders>
              <w:bottom w:val="single" w:sz="4" w:space="0" w:color="auto"/>
            </w:tcBorders>
          </w:tcPr>
          <w:p w14:paraId="279C5C31" w14:textId="77777777" w:rsidR="003F68A3" w:rsidRPr="004F70CA" w:rsidRDefault="003F68A3" w:rsidP="00F25F32">
            <w:pPr>
              <w:tabs>
                <w:tab w:val="left" w:pos="284"/>
              </w:tabs>
              <w:spacing w:after="0" w:line="240" w:lineRule="auto"/>
              <w:jc w:val="both"/>
              <w:rPr>
                <w:rFonts w:ascii="Times New Roman" w:hAnsi="Times New Roman"/>
                <w:sz w:val="20"/>
                <w:szCs w:val="20"/>
              </w:rPr>
            </w:pPr>
          </w:p>
        </w:tc>
      </w:tr>
      <w:tr w:rsidR="003F68A3" w:rsidRPr="004F70CA" w14:paraId="514F0E34" w14:textId="77777777" w:rsidTr="00F25F32">
        <w:tc>
          <w:tcPr>
            <w:tcW w:w="1231" w:type="dxa"/>
            <w:tcBorders>
              <w:top w:val="single" w:sz="4" w:space="0" w:color="auto"/>
              <w:bottom w:val="single" w:sz="4" w:space="0" w:color="auto"/>
            </w:tcBorders>
          </w:tcPr>
          <w:p w14:paraId="1B918F5C" w14:textId="77777777" w:rsidR="003F68A3" w:rsidRPr="004F70CA" w:rsidRDefault="003F68A3" w:rsidP="00F25F32">
            <w:pPr>
              <w:tabs>
                <w:tab w:val="left" w:pos="284"/>
              </w:tabs>
              <w:spacing w:after="0" w:line="240" w:lineRule="auto"/>
              <w:jc w:val="both"/>
              <w:rPr>
                <w:rFonts w:ascii="Times New Roman" w:hAnsi="Times New Roman"/>
                <w:sz w:val="20"/>
                <w:szCs w:val="20"/>
              </w:rPr>
            </w:pPr>
            <w:r w:rsidRPr="004F70CA">
              <w:rPr>
                <w:rFonts w:ascii="Times New Roman" w:hAnsi="Times New Roman"/>
                <w:sz w:val="20"/>
                <w:szCs w:val="20"/>
              </w:rPr>
              <w:t>Kontrol</w:t>
            </w:r>
          </w:p>
          <w:p w14:paraId="3A3582A1" w14:textId="77777777" w:rsidR="003F68A3" w:rsidRPr="004F70CA" w:rsidRDefault="003F68A3" w:rsidP="00F25F32">
            <w:pPr>
              <w:tabs>
                <w:tab w:val="left" w:pos="284"/>
              </w:tabs>
              <w:spacing w:after="0" w:line="240" w:lineRule="auto"/>
              <w:jc w:val="both"/>
              <w:rPr>
                <w:rFonts w:ascii="Times New Roman" w:hAnsi="Times New Roman"/>
                <w:sz w:val="20"/>
                <w:szCs w:val="20"/>
              </w:rPr>
            </w:pPr>
            <w:r w:rsidRPr="004F70CA">
              <w:rPr>
                <w:rFonts w:ascii="Times New Roman" w:hAnsi="Times New Roman"/>
                <w:sz w:val="20"/>
                <w:szCs w:val="20"/>
              </w:rPr>
              <w:t>Intervensi</w:t>
            </w:r>
          </w:p>
        </w:tc>
        <w:tc>
          <w:tcPr>
            <w:tcW w:w="1418" w:type="dxa"/>
            <w:tcBorders>
              <w:top w:val="single" w:sz="4" w:space="0" w:color="auto"/>
              <w:bottom w:val="single" w:sz="4" w:space="0" w:color="auto"/>
            </w:tcBorders>
          </w:tcPr>
          <w:p w14:paraId="31E13BE5" w14:textId="77777777" w:rsidR="003F68A3" w:rsidRPr="004F70CA" w:rsidRDefault="003F68A3" w:rsidP="00F25F32">
            <w:pPr>
              <w:pStyle w:val="ListParagraph"/>
              <w:spacing w:after="0" w:line="240" w:lineRule="auto"/>
              <w:ind w:left="0"/>
              <w:jc w:val="center"/>
              <w:rPr>
                <w:rFonts w:ascii="Times New Roman" w:hAnsi="Times New Roman"/>
                <w:color w:val="000000"/>
              </w:rPr>
            </w:pPr>
            <w:r w:rsidRPr="004F70CA">
              <w:rPr>
                <w:rFonts w:ascii="Times New Roman" w:hAnsi="Times New Roman"/>
                <w:color w:val="000000"/>
              </w:rPr>
              <w:t>14 (70%)</w:t>
            </w:r>
          </w:p>
          <w:p w14:paraId="28C39F21" w14:textId="77777777" w:rsidR="003F68A3" w:rsidRPr="004F70CA" w:rsidRDefault="003F68A3" w:rsidP="00F25F32">
            <w:pPr>
              <w:tabs>
                <w:tab w:val="left" w:pos="284"/>
              </w:tabs>
              <w:spacing w:after="0" w:line="240" w:lineRule="auto"/>
              <w:jc w:val="center"/>
              <w:rPr>
                <w:rFonts w:ascii="Times New Roman" w:hAnsi="Times New Roman"/>
                <w:sz w:val="20"/>
                <w:szCs w:val="20"/>
              </w:rPr>
            </w:pPr>
            <w:r w:rsidRPr="004F70CA">
              <w:rPr>
                <w:rFonts w:ascii="Times New Roman" w:hAnsi="Times New Roman"/>
                <w:color w:val="000000"/>
                <w:sz w:val="20"/>
                <w:szCs w:val="20"/>
              </w:rPr>
              <w:t>2 (10%)</w:t>
            </w:r>
          </w:p>
        </w:tc>
        <w:tc>
          <w:tcPr>
            <w:tcW w:w="1417" w:type="dxa"/>
            <w:tcBorders>
              <w:top w:val="single" w:sz="4" w:space="0" w:color="auto"/>
              <w:bottom w:val="single" w:sz="4" w:space="0" w:color="auto"/>
            </w:tcBorders>
          </w:tcPr>
          <w:p w14:paraId="73BC6DC8" w14:textId="77777777" w:rsidR="003F68A3" w:rsidRPr="004F70CA" w:rsidRDefault="003F68A3" w:rsidP="00F25F32">
            <w:pPr>
              <w:pStyle w:val="ListParagraph"/>
              <w:spacing w:after="0" w:line="240" w:lineRule="auto"/>
              <w:ind w:left="0"/>
              <w:jc w:val="center"/>
              <w:rPr>
                <w:rFonts w:ascii="Times New Roman" w:hAnsi="Times New Roman"/>
                <w:color w:val="000000"/>
              </w:rPr>
            </w:pPr>
            <w:r w:rsidRPr="004F70CA">
              <w:rPr>
                <w:rFonts w:ascii="Times New Roman" w:hAnsi="Times New Roman"/>
                <w:color w:val="000000"/>
              </w:rPr>
              <w:t>6 (30%)</w:t>
            </w:r>
          </w:p>
          <w:p w14:paraId="1ECC85B9" w14:textId="77777777" w:rsidR="003F68A3" w:rsidRPr="004F70CA" w:rsidRDefault="003F68A3" w:rsidP="00F25F32">
            <w:pPr>
              <w:pStyle w:val="ListParagraph"/>
              <w:spacing w:after="0" w:line="240" w:lineRule="auto"/>
              <w:ind w:left="0"/>
              <w:jc w:val="center"/>
              <w:rPr>
                <w:rFonts w:ascii="Times New Roman" w:hAnsi="Times New Roman"/>
              </w:rPr>
            </w:pPr>
            <w:r w:rsidRPr="004F70CA">
              <w:rPr>
                <w:rFonts w:ascii="Times New Roman" w:hAnsi="Times New Roman"/>
                <w:color w:val="000000"/>
              </w:rPr>
              <w:t>18 (90%)</w:t>
            </w:r>
          </w:p>
        </w:tc>
        <w:tc>
          <w:tcPr>
            <w:tcW w:w="1134" w:type="dxa"/>
            <w:tcBorders>
              <w:top w:val="single" w:sz="4" w:space="0" w:color="auto"/>
              <w:bottom w:val="single" w:sz="4" w:space="0" w:color="auto"/>
            </w:tcBorders>
          </w:tcPr>
          <w:p w14:paraId="2732CB9F" w14:textId="77777777" w:rsidR="003F68A3" w:rsidRPr="004F70CA" w:rsidRDefault="003F68A3" w:rsidP="00F25F32">
            <w:pPr>
              <w:tabs>
                <w:tab w:val="left" w:pos="284"/>
              </w:tabs>
              <w:spacing w:after="0" w:line="240" w:lineRule="auto"/>
              <w:jc w:val="center"/>
              <w:rPr>
                <w:rFonts w:ascii="Times New Roman" w:hAnsi="Times New Roman"/>
                <w:sz w:val="20"/>
                <w:szCs w:val="20"/>
              </w:rPr>
            </w:pPr>
            <w:r w:rsidRPr="004F70CA">
              <w:rPr>
                <w:rFonts w:ascii="Times New Roman" w:hAnsi="Times New Roman"/>
                <w:sz w:val="20"/>
                <w:szCs w:val="20"/>
              </w:rPr>
              <w:t>20(100%)</w:t>
            </w:r>
          </w:p>
          <w:p w14:paraId="62BA5C31" w14:textId="77777777" w:rsidR="003F68A3" w:rsidRPr="004F70CA" w:rsidRDefault="003F68A3" w:rsidP="00F25F32">
            <w:pPr>
              <w:tabs>
                <w:tab w:val="left" w:pos="284"/>
              </w:tabs>
              <w:spacing w:after="0" w:line="240" w:lineRule="auto"/>
              <w:jc w:val="center"/>
              <w:rPr>
                <w:rFonts w:ascii="Times New Roman" w:hAnsi="Times New Roman"/>
                <w:sz w:val="20"/>
                <w:szCs w:val="20"/>
              </w:rPr>
            </w:pPr>
            <w:r w:rsidRPr="004F70CA">
              <w:rPr>
                <w:rFonts w:ascii="Times New Roman" w:hAnsi="Times New Roman"/>
                <w:sz w:val="20"/>
                <w:szCs w:val="20"/>
              </w:rPr>
              <w:t>20(100%)</w:t>
            </w:r>
          </w:p>
        </w:tc>
        <w:tc>
          <w:tcPr>
            <w:tcW w:w="992" w:type="dxa"/>
            <w:tcBorders>
              <w:top w:val="single" w:sz="4" w:space="0" w:color="auto"/>
              <w:bottom w:val="single" w:sz="4" w:space="0" w:color="auto"/>
            </w:tcBorders>
          </w:tcPr>
          <w:p w14:paraId="226F9DF1" w14:textId="77777777" w:rsidR="003F68A3" w:rsidRPr="004F70CA" w:rsidRDefault="003F68A3" w:rsidP="00F25F32">
            <w:pPr>
              <w:tabs>
                <w:tab w:val="left" w:pos="284"/>
              </w:tabs>
              <w:spacing w:after="0" w:line="240" w:lineRule="auto"/>
              <w:jc w:val="both"/>
              <w:rPr>
                <w:rFonts w:ascii="Times New Roman" w:hAnsi="Times New Roman"/>
                <w:sz w:val="20"/>
                <w:szCs w:val="20"/>
              </w:rPr>
            </w:pPr>
            <w:r w:rsidRPr="004F70CA">
              <w:rPr>
                <w:rFonts w:ascii="Times New Roman" w:hAnsi="Times New Roman"/>
                <w:color w:val="000000"/>
                <w:sz w:val="20"/>
                <w:szCs w:val="20"/>
              </w:rPr>
              <w:t>&lt; 0,001</w:t>
            </w:r>
          </w:p>
        </w:tc>
        <w:tc>
          <w:tcPr>
            <w:tcW w:w="1649" w:type="dxa"/>
            <w:tcBorders>
              <w:top w:val="single" w:sz="4" w:space="0" w:color="auto"/>
              <w:bottom w:val="single" w:sz="4" w:space="0" w:color="auto"/>
            </w:tcBorders>
          </w:tcPr>
          <w:p w14:paraId="2F0AEDBC" w14:textId="77777777" w:rsidR="003F68A3" w:rsidRPr="004F70CA" w:rsidRDefault="003F68A3" w:rsidP="00F25F32">
            <w:pPr>
              <w:tabs>
                <w:tab w:val="left" w:pos="284"/>
              </w:tabs>
              <w:spacing w:after="0" w:line="240" w:lineRule="auto"/>
              <w:jc w:val="both"/>
              <w:rPr>
                <w:rFonts w:ascii="Times New Roman" w:hAnsi="Times New Roman"/>
                <w:sz w:val="20"/>
                <w:szCs w:val="20"/>
              </w:rPr>
            </w:pPr>
            <w:r w:rsidRPr="004F70CA">
              <w:rPr>
                <w:rFonts w:ascii="Times New Roman" w:hAnsi="Times New Roman"/>
                <w:sz w:val="20"/>
                <w:szCs w:val="20"/>
              </w:rPr>
              <w:t xml:space="preserve"> </w:t>
            </w:r>
            <w:r w:rsidRPr="004F70CA">
              <w:rPr>
                <w:rFonts w:ascii="Times New Roman" w:hAnsi="Times New Roman"/>
                <w:color w:val="000000"/>
                <w:sz w:val="20"/>
                <w:szCs w:val="20"/>
              </w:rPr>
              <w:t>7,0</w:t>
            </w:r>
            <w:r w:rsidRPr="004F70CA">
              <w:rPr>
                <w:rFonts w:ascii="Times New Roman" w:hAnsi="Times New Roman"/>
                <w:sz w:val="20"/>
                <w:szCs w:val="20"/>
              </w:rPr>
              <w:t>(</w:t>
            </w:r>
            <w:r w:rsidRPr="004F70CA">
              <w:rPr>
                <w:rFonts w:ascii="Times New Roman" w:hAnsi="Times New Roman"/>
                <w:color w:val="000000"/>
                <w:sz w:val="20"/>
                <w:szCs w:val="20"/>
              </w:rPr>
              <w:t>1,82-26,89</w:t>
            </w:r>
            <w:r w:rsidRPr="004F70CA">
              <w:rPr>
                <w:rFonts w:ascii="Times New Roman" w:hAnsi="Times New Roman"/>
                <w:sz w:val="20"/>
                <w:szCs w:val="20"/>
              </w:rPr>
              <w:t>)</w:t>
            </w:r>
          </w:p>
        </w:tc>
      </w:tr>
    </w:tbl>
    <w:p w14:paraId="0FAE3154" w14:textId="60E0B09D" w:rsidR="003F68A3" w:rsidRDefault="003F68A3" w:rsidP="003A5E9A">
      <w:pPr>
        <w:spacing w:after="0" w:line="240" w:lineRule="auto"/>
        <w:jc w:val="both"/>
        <w:rPr>
          <w:rFonts w:ascii="Times New Roman" w:hAnsi="Times New Roman"/>
          <w:color w:val="000000"/>
          <w:sz w:val="20"/>
          <w:szCs w:val="20"/>
          <w:lang w:val="en-US"/>
        </w:rPr>
      </w:pPr>
      <w:r w:rsidRPr="004F70CA">
        <w:rPr>
          <w:rFonts w:ascii="Times New Roman" w:hAnsi="Times New Roman"/>
          <w:color w:val="000000"/>
          <w:sz w:val="20"/>
          <w:szCs w:val="20"/>
        </w:rPr>
        <w:t>Keterangan : *Uji Chi Kuadrat, (IK 95%)</w:t>
      </w:r>
    </w:p>
    <w:p w14:paraId="51C3D3EC" w14:textId="77777777" w:rsidR="00F83187" w:rsidRDefault="00F83187" w:rsidP="003A5E9A">
      <w:pPr>
        <w:spacing w:after="0" w:line="240" w:lineRule="auto"/>
        <w:jc w:val="both"/>
        <w:rPr>
          <w:rFonts w:ascii="Times New Roman" w:hAnsi="Times New Roman"/>
          <w:color w:val="000000"/>
          <w:sz w:val="20"/>
          <w:szCs w:val="20"/>
          <w:lang w:val="en-US"/>
        </w:rPr>
      </w:pPr>
    </w:p>
    <w:p w14:paraId="60A5F7D3" w14:textId="77777777" w:rsidR="00F83187" w:rsidRDefault="00F83187" w:rsidP="003A5E9A">
      <w:pPr>
        <w:spacing w:after="0" w:line="240" w:lineRule="auto"/>
        <w:jc w:val="both"/>
        <w:rPr>
          <w:rFonts w:ascii="Times New Roman" w:hAnsi="Times New Roman"/>
          <w:color w:val="000000"/>
          <w:sz w:val="20"/>
          <w:szCs w:val="20"/>
          <w:lang w:val="en-US"/>
        </w:rPr>
      </w:pPr>
    </w:p>
    <w:p w14:paraId="46C13A72" w14:textId="77777777" w:rsidR="00F83187" w:rsidRPr="001B53FC" w:rsidRDefault="00F83187" w:rsidP="00F83187">
      <w:pPr>
        <w:spacing w:after="0"/>
        <w:ind w:left="1134" w:hanging="1134"/>
        <w:jc w:val="both"/>
        <w:rPr>
          <w:rFonts w:ascii="Times New Roman" w:hAnsi="Times New Roman"/>
          <w:b/>
          <w:color w:val="000000"/>
        </w:rPr>
      </w:pPr>
      <w:r w:rsidRPr="001B53FC">
        <w:rPr>
          <w:rFonts w:ascii="Times New Roman" w:hAnsi="Times New Roman"/>
          <w:b/>
          <w:color w:val="000000"/>
        </w:rPr>
        <w:t>Tabel 5</w:t>
      </w:r>
      <w:r>
        <w:rPr>
          <w:rFonts w:ascii="Times New Roman" w:hAnsi="Times New Roman"/>
          <w:b/>
          <w:color w:val="000000"/>
        </w:rPr>
        <w:t>.</w:t>
      </w:r>
      <w:r w:rsidRPr="001B53FC">
        <w:rPr>
          <w:rFonts w:ascii="Times New Roman" w:hAnsi="Times New Roman"/>
          <w:b/>
          <w:color w:val="000000"/>
        </w:rPr>
        <w:t xml:space="preserve"> Pengaruh pemberian konseling menopause terhadap penurunan gejala ibu menopaus</w:t>
      </w:r>
      <w:r>
        <w:rPr>
          <w:rFonts w:ascii="Times New Roman" w:hAnsi="Times New Roman"/>
          <w:b/>
          <w:color w:val="000000"/>
        </w:rPr>
        <w:t>e</w:t>
      </w:r>
    </w:p>
    <w:p w14:paraId="7DEC00CD" w14:textId="77777777" w:rsidR="00F83187" w:rsidRPr="005A38F0" w:rsidRDefault="00F83187" w:rsidP="00F83187">
      <w:pPr>
        <w:spacing w:after="0"/>
        <w:ind w:left="1134" w:hanging="1134"/>
        <w:jc w:val="both"/>
        <w:rPr>
          <w:rFonts w:ascii="Times New Roman" w:hAnsi="Times New Roman"/>
          <w:b/>
          <w:color w:val="000000"/>
          <w:sz w:val="24"/>
          <w:szCs w:val="24"/>
        </w:rPr>
      </w:pPr>
    </w:p>
    <w:tbl>
      <w:tblPr>
        <w:tblW w:w="7691" w:type="dxa"/>
        <w:tblInd w:w="250" w:type="dxa"/>
        <w:tblBorders>
          <w:top w:val="single" w:sz="4" w:space="0" w:color="auto"/>
          <w:bottom w:val="single" w:sz="4" w:space="0" w:color="auto"/>
        </w:tblBorders>
        <w:tblLayout w:type="fixed"/>
        <w:tblLook w:val="04A0" w:firstRow="1" w:lastRow="0" w:firstColumn="1" w:lastColumn="0" w:noHBand="0" w:noVBand="1"/>
      </w:tblPr>
      <w:tblGrid>
        <w:gridCol w:w="1276"/>
        <w:gridCol w:w="1276"/>
        <w:gridCol w:w="1275"/>
        <w:gridCol w:w="1171"/>
        <w:gridCol w:w="992"/>
        <w:gridCol w:w="1701"/>
      </w:tblGrid>
      <w:tr w:rsidR="00F83187" w:rsidRPr="001B53FC" w14:paraId="492C76AB" w14:textId="77777777" w:rsidTr="00F25F32">
        <w:tc>
          <w:tcPr>
            <w:tcW w:w="1276" w:type="dxa"/>
            <w:vMerge w:val="restart"/>
          </w:tcPr>
          <w:p w14:paraId="61E7AD0F" w14:textId="77777777" w:rsidR="00F83187" w:rsidRPr="001B53FC" w:rsidRDefault="00F83187" w:rsidP="00F25F32">
            <w:pPr>
              <w:tabs>
                <w:tab w:val="left" w:pos="284"/>
              </w:tabs>
              <w:spacing w:after="0" w:line="240" w:lineRule="auto"/>
              <w:jc w:val="both"/>
              <w:rPr>
                <w:rFonts w:ascii="Times New Roman" w:hAnsi="Times New Roman"/>
                <w:sz w:val="20"/>
                <w:szCs w:val="20"/>
              </w:rPr>
            </w:pPr>
            <w:r w:rsidRPr="001B53FC">
              <w:rPr>
                <w:rFonts w:ascii="Times New Roman" w:hAnsi="Times New Roman"/>
                <w:sz w:val="20"/>
                <w:szCs w:val="20"/>
              </w:rPr>
              <w:t>Kelompok</w:t>
            </w:r>
          </w:p>
        </w:tc>
        <w:tc>
          <w:tcPr>
            <w:tcW w:w="2551" w:type="dxa"/>
            <w:gridSpan w:val="2"/>
            <w:tcBorders>
              <w:top w:val="single" w:sz="4" w:space="0" w:color="auto"/>
              <w:bottom w:val="single" w:sz="4" w:space="0" w:color="auto"/>
            </w:tcBorders>
          </w:tcPr>
          <w:p w14:paraId="0FE70A91" w14:textId="77777777" w:rsidR="00F83187" w:rsidRPr="001B53FC" w:rsidRDefault="00F83187" w:rsidP="00F25F32">
            <w:pPr>
              <w:tabs>
                <w:tab w:val="left" w:pos="284"/>
              </w:tabs>
              <w:spacing w:after="0" w:line="240" w:lineRule="auto"/>
              <w:jc w:val="center"/>
              <w:rPr>
                <w:rFonts w:ascii="Times New Roman" w:hAnsi="Times New Roman"/>
                <w:sz w:val="20"/>
                <w:szCs w:val="20"/>
              </w:rPr>
            </w:pPr>
            <w:r w:rsidRPr="001B53FC">
              <w:rPr>
                <w:rFonts w:ascii="Times New Roman" w:hAnsi="Times New Roman"/>
                <w:color w:val="000000"/>
                <w:sz w:val="20"/>
                <w:szCs w:val="20"/>
              </w:rPr>
              <w:t>Gejala setelah intervensi</w:t>
            </w:r>
          </w:p>
        </w:tc>
        <w:tc>
          <w:tcPr>
            <w:tcW w:w="1171" w:type="dxa"/>
            <w:vMerge w:val="restart"/>
          </w:tcPr>
          <w:p w14:paraId="2D8D28A8" w14:textId="77777777" w:rsidR="00F83187" w:rsidRPr="001B53FC" w:rsidRDefault="00F83187" w:rsidP="00F25F32">
            <w:pPr>
              <w:tabs>
                <w:tab w:val="left" w:pos="218"/>
                <w:tab w:val="left" w:pos="284"/>
              </w:tabs>
              <w:spacing w:after="0" w:line="240" w:lineRule="auto"/>
              <w:jc w:val="center"/>
              <w:rPr>
                <w:rFonts w:ascii="Times New Roman" w:hAnsi="Times New Roman"/>
                <w:sz w:val="20"/>
                <w:szCs w:val="20"/>
              </w:rPr>
            </w:pPr>
            <w:r w:rsidRPr="001B53FC">
              <w:rPr>
                <w:rFonts w:ascii="Times New Roman" w:hAnsi="Times New Roman"/>
                <w:sz w:val="20"/>
                <w:szCs w:val="20"/>
              </w:rPr>
              <w:t>Total</w:t>
            </w:r>
          </w:p>
        </w:tc>
        <w:tc>
          <w:tcPr>
            <w:tcW w:w="992" w:type="dxa"/>
            <w:vMerge w:val="restart"/>
          </w:tcPr>
          <w:p w14:paraId="1B5D6F8E" w14:textId="77777777" w:rsidR="00F83187" w:rsidRPr="001B53FC" w:rsidRDefault="00F83187" w:rsidP="00F25F32">
            <w:pPr>
              <w:tabs>
                <w:tab w:val="left" w:pos="218"/>
                <w:tab w:val="left" w:pos="284"/>
              </w:tabs>
              <w:spacing w:after="0" w:line="240" w:lineRule="auto"/>
              <w:rPr>
                <w:rFonts w:ascii="Times New Roman" w:hAnsi="Times New Roman"/>
                <w:sz w:val="20"/>
                <w:szCs w:val="20"/>
              </w:rPr>
            </w:pPr>
            <w:r w:rsidRPr="001B53FC">
              <w:rPr>
                <w:rFonts w:ascii="Times New Roman" w:hAnsi="Times New Roman"/>
                <w:sz w:val="20"/>
                <w:szCs w:val="20"/>
              </w:rPr>
              <w:t xml:space="preserve"> P*</w:t>
            </w:r>
          </w:p>
        </w:tc>
        <w:tc>
          <w:tcPr>
            <w:tcW w:w="1701" w:type="dxa"/>
          </w:tcPr>
          <w:p w14:paraId="6A8D48BD" w14:textId="77777777" w:rsidR="00F83187" w:rsidRPr="001B53FC" w:rsidRDefault="00F83187" w:rsidP="00F25F32">
            <w:pPr>
              <w:tabs>
                <w:tab w:val="left" w:pos="218"/>
                <w:tab w:val="left" w:pos="284"/>
              </w:tabs>
              <w:spacing w:after="0" w:line="240" w:lineRule="auto"/>
              <w:jc w:val="center"/>
              <w:rPr>
                <w:rFonts w:ascii="Times New Roman" w:hAnsi="Times New Roman"/>
                <w:sz w:val="20"/>
                <w:szCs w:val="20"/>
              </w:rPr>
            </w:pPr>
            <w:r w:rsidRPr="001B53FC">
              <w:rPr>
                <w:rFonts w:ascii="Times New Roman" w:hAnsi="Times New Roman"/>
                <w:sz w:val="20"/>
                <w:szCs w:val="20"/>
              </w:rPr>
              <w:t>RR(IK)</w:t>
            </w:r>
          </w:p>
        </w:tc>
      </w:tr>
      <w:tr w:rsidR="00F83187" w:rsidRPr="001B53FC" w14:paraId="22978748" w14:textId="77777777" w:rsidTr="00F25F32">
        <w:trPr>
          <w:trHeight w:val="241"/>
        </w:trPr>
        <w:tc>
          <w:tcPr>
            <w:tcW w:w="1276" w:type="dxa"/>
            <w:vMerge/>
            <w:tcBorders>
              <w:bottom w:val="single" w:sz="4" w:space="0" w:color="auto"/>
            </w:tcBorders>
          </w:tcPr>
          <w:p w14:paraId="49D14933" w14:textId="77777777" w:rsidR="00F83187" w:rsidRPr="001B53FC" w:rsidRDefault="00F83187" w:rsidP="00F25F32">
            <w:pPr>
              <w:tabs>
                <w:tab w:val="left" w:pos="284"/>
              </w:tabs>
              <w:spacing w:after="0" w:line="240" w:lineRule="auto"/>
              <w:jc w:val="both"/>
              <w:rPr>
                <w:rFonts w:ascii="Times New Roman" w:hAnsi="Times New Roman"/>
                <w:sz w:val="20"/>
                <w:szCs w:val="20"/>
              </w:rPr>
            </w:pPr>
          </w:p>
        </w:tc>
        <w:tc>
          <w:tcPr>
            <w:tcW w:w="1276" w:type="dxa"/>
            <w:tcBorders>
              <w:top w:val="single" w:sz="4" w:space="0" w:color="auto"/>
              <w:bottom w:val="single" w:sz="4" w:space="0" w:color="auto"/>
            </w:tcBorders>
          </w:tcPr>
          <w:p w14:paraId="7CF20383" w14:textId="77777777" w:rsidR="00F83187" w:rsidRPr="001B53FC" w:rsidRDefault="00F83187" w:rsidP="00F25F32">
            <w:pPr>
              <w:pStyle w:val="ListParagraph"/>
              <w:spacing w:after="0" w:line="240" w:lineRule="auto"/>
              <w:ind w:left="0"/>
              <w:jc w:val="center"/>
              <w:rPr>
                <w:rFonts w:ascii="Times New Roman" w:hAnsi="Times New Roman"/>
                <w:color w:val="000000"/>
              </w:rPr>
            </w:pPr>
            <w:r w:rsidRPr="001B53FC">
              <w:rPr>
                <w:rFonts w:ascii="Times New Roman" w:hAnsi="Times New Roman"/>
                <w:color w:val="000000"/>
              </w:rPr>
              <w:t>Naik/</w:t>
            </w:r>
            <w:proofErr w:type="spellStart"/>
            <w:r w:rsidRPr="001B53FC">
              <w:rPr>
                <w:rFonts w:ascii="Times New Roman" w:hAnsi="Times New Roman"/>
                <w:color w:val="000000"/>
              </w:rPr>
              <w:t>Tetap</w:t>
            </w:r>
            <w:proofErr w:type="spellEnd"/>
          </w:p>
          <w:p w14:paraId="6B7DBE8F" w14:textId="77777777" w:rsidR="00F83187" w:rsidRPr="001B53FC" w:rsidRDefault="00F83187" w:rsidP="00F25F32">
            <w:pPr>
              <w:tabs>
                <w:tab w:val="left" w:pos="284"/>
              </w:tabs>
              <w:spacing w:after="0" w:line="240" w:lineRule="auto"/>
              <w:ind w:left="-392" w:firstLine="392"/>
              <w:jc w:val="center"/>
              <w:rPr>
                <w:rFonts w:ascii="Times New Roman" w:hAnsi="Times New Roman"/>
                <w:sz w:val="20"/>
                <w:szCs w:val="20"/>
              </w:rPr>
            </w:pPr>
          </w:p>
        </w:tc>
        <w:tc>
          <w:tcPr>
            <w:tcW w:w="1275" w:type="dxa"/>
            <w:tcBorders>
              <w:top w:val="single" w:sz="4" w:space="0" w:color="auto"/>
              <w:bottom w:val="single" w:sz="4" w:space="0" w:color="auto"/>
            </w:tcBorders>
          </w:tcPr>
          <w:p w14:paraId="52046B76" w14:textId="77777777" w:rsidR="00F83187" w:rsidRPr="001B53FC" w:rsidRDefault="00F83187" w:rsidP="00F25F32">
            <w:pPr>
              <w:pStyle w:val="ListParagraph"/>
              <w:spacing w:after="0" w:line="240" w:lineRule="auto"/>
              <w:ind w:left="0"/>
              <w:jc w:val="center"/>
              <w:rPr>
                <w:rFonts w:ascii="Times New Roman" w:hAnsi="Times New Roman"/>
                <w:color w:val="000000"/>
              </w:rPr>
            </w:pPr>
            <w:proofErr w:type="spellStart"/>
            <w:r w:rsidRPr="001B53FC">
              <w:rPr>
                <w:rFonts w:ascii="Times New Roman" w:hAnsi="Times New Roman"/>
                <w:color w:val="000000"/>
              </w:rPr>
              <w:t>Turun</w:t>
            </w:r>
            <w:proofErr w:type="spellEnd"/>
          </w:p>
          <w:p w14:paraId="0E9B5CEB" w14:textId="77777777" w:rsidR="00F83187" w:rsidRPr="001B53FC" w:rsidRDefault="00F83187" w:rsidP="00F25F32">
            <w:pPr>
              <w:tabs>
                <w:tab w:val="left" w:pos="284"/>
              </w:tabs>
              <w:spacing w:after="0" w:line="240" w:lineRule="auto"/>
              <w:jc w:val="center"/>
              <w:rPr>
                <w:rFonts w:ascii="Times New Roman" w:hAnsi="Times New Roman"/>
                <w:sz w:val="20"/>
                <w:szCs w:val="20"/>
              </w:rPr>
            </w:pPr>
          </w:p>
        </w:tc>
        <w:tc>
          <w:tcPr>
            <w:tcW w:w="1171" w:type="dxa"/>
            <w:vMerge/>
            <w:tcBorders>
              <w:bottom w:val="single" w:sz="4" w:space="0" w:color="auto"/>
            </w:tcBorders>
          </w:tcPr>
          <w:p w14:paraId="79486F0C" w14:textId="77777777" w:rsidR="00F83187" w:rsidRPr="001B53FC" w:rsidRDefault="00F83187" w:rsidP="00F25F32">
            <w:pPr>
              <w:tabs>
                <w:tab w:val="left" w:pos="284"/>
              </w:tabs>
              <w:spacing w:after="0" w:line="240" w:lineRule="auto"/>
              <w:jc w:val="both"/>
              <w:rPr>
                <w:rFonts w:ascii="Times New Roman" w:hAnsi="Times New Roman"/>
                <w:sz w:val="20"/>
                <w:szCs w:val="20"/>
              </w:rPr>
            </w:pPr>
          </w:p>
        </w:tc>
        <w:tc>
          <w:tcPr>
            <w:tcW w:w="992" w:type="dxa"/>
            <w:vMerge/>
            <w:tcBorders>
              <w:bottom w:val="single" w:sz="4" w:space="0" w:color="auto"/>
            </w:tcBorders>
          </w:tcPr>
          <w:p w14:paraId="6AD90ABB" w14:textId="77777777" w:rsidR="00F83187" w:rsidRPr="001B53FC" w:rsidRDefault="00F83187" w:rsidP="00F25F32">
            <w:pPr>
              <w:tabs>
                <w:tab w:val="left" w:pos="284"/>
              </w:tabs>
              <w:spacing w:after="0" w:line="240" w:lineRule="auto"/>
              <w:jc w:val="both"/>
              <w:rPr>
                <w:rFonts w:ascii="Times New Roman" w:hAnsi="Times New Roman"/>
                <w:sz w:val="20"/>
                <w:szCs w:val="20"/>
              </w:rPr>
            </w:pPr>
          </w:p>
        </w:tc>
        <w:tc>
          <w:tcPr>
            <w:tcW w:w="1701" w:type="dxa"/>
            <w:tcBorders>
              <w:bottom w:val="single" w:sz="4" w:space="0" w:color="auto"/>
            </w:tcBorders>
          </w:tcPr>
          <w:p w14:paraId="237D8D04" w14:textId="77777777" w:rsidR="00F83187" w:rsidRPr="001B53FC" w:rsidRDefault="00F83187" w:rsidP="00F25F32">
            <w:pPr>
              <w:tabs>
                <w:tab w:val="left" w:pos="284"/>
              </w:tabs>
              <w:spacing w:after="0" w:line="240" w:lineRule="auto"/>
              <w:jc w:val="both"/>
              <w:rPr>
                <w:rFonts w:ascii="Times New Roman" w:hAnsi="Times New Roman"/>
                <w:sz w:val="20"/>
                <w:szCs w:val="20"/>
              </w:rPr>
            </w:pPr>
          </w:p>
        </w:tc>
      </w:tr>
      <w:tr w:rsidR="00F83187" w:rsidRPr="001B53FC" w14:paraId="41033076" w14:textId="77777777" w:rsidTr="00F25F32">
        <w:tc>
          <w:tcPr>
            <w:tcW w:w="1276" w:type="dxa"/>
            <w:tcBorders>
              <w:top w:val="single" w:sz="4" w:space="0" w:color="auto"/>
              <w:bottom w:val="single" w:sz="4" w:space="0" w:color="auto"/>
            </w:tcBorders>
          </w:tcPr>
          <w:p w14:paraId="2A2D8ACE" w14:textId="77777777" w:rsidR="00F83187" w:rsidRPr="001B53FC" w:rsidRDefault="00F83187" w:rsidP="00F25F32">
            <w:pPr>
              <w:tabs>
                <w:tab w:val="left" w:pos="284"/>
              </w:tabs>
              <w:spacing w:after="0" w:line="240" w:lineRule="auto"/>
              <w:jc w:val="both"/>
              <w:rPr>
                <w:rFonts w:ascii="Times New Roman" w:hAnsi="Times New Roman"/>
                <w:sz w:val="20"/>
                <w:szCs w:val="20"/>
              </w:rPr>
            </w:pPr>
            <w:r w:rsidRPr="001B53FC">
              <w:rPr>
                <w:rFonts w:ascii="Times New Roman" w:hAnsi="Times New Roman"/>
                <w:sz w:val="20"/>
                <w:szCs w:val="20"/>
              </w:rPr>
              <w:t>Kontrol</w:t>
            </w:r>
          </w:p>
          <w:p w14:paraId="3032DCC6" w14:textId="77777777" w:rsidR="00F83187" w:rsidRPr="001B53FC" w:rsidRDefault="00F83187" w:rsidP="00F25F32">
            <w:pPr>
              <w:tabs>
                <w:tab w:val="left" w:pos="284"/>
              </w:tabs>
              <w:spacing w:after="0" w:line="240" w:lineRule="auto"/>
              <w:jc w:val="both"/>
              <w:rPr>
                <w:rFonts w:ascii="Times New Roman" w:hAnsi="Times New Roman"/>
                <w:sz w:val="20"/>
                <w:szCs w:val="20"/>
              </w:rPr>
            </w:pPr>
            <w:r w:rsidRPr="001B53FC">
              <w:rPr>
                <w:rFonts w:ascii="Times New Roman" w:hAnsi="Times New Roman"/>
                <w:sz w:val="20"/>
                <w:szCs w:val="20"/>
              </w:rPr>
              <w:t>Intervensi</w:t>
            </w:r>
          </w:p>
        </w:tc>
        <w:tc>
          <w:tcPr>
            <w:tcW w:w="1276" w:type="dxa"/>
            <w:tcBorders>
              <w:top w:val="single" w:sz="4" w:space="0" w:color="auto"/>
              <w:bottom w:val="single" w:sz="4" w:space="0" w:color="auto"/>
            </w:tcBorders>
          </w:tcPr>
          <w:p w14:paraId="2A4C6CE6" w14:textId="77777777" w:rsidR="00F83187" w:rsidRPr="001B53FC" w:rsidRDefault="00F83187" w:rsidP="00F25F32">
            <w:pPr>
              <w:pStyle w:val="ListParagraph"/>
              <w:spacing w:after="0" w:line="240" w:lineRule="auto"/>
              <w:ind w:left="0"/>
              <w:jc w:val="center"/>
              <w:rPr>
                <w:rFonts w:ascii="Times New Roman" w:hAnsi="Times New Roman"/>
                <w:color w:val="000000"/>
              </w:rPr>
            </w:pPr>
            <w:r w:rsidRPr="001B53FC">
              <w:rPr>
                <w:rFonts w:ascii="Times New Roman" w:hAnsi="Times New Roman"/>
                <w:color w:val="000000"/>
              </w:rPr>
              <w:t>15 (75%)</w:t>
            </w:r>
          </w:p>
          <w:p w14:paraId="50FA8CA5" w14:textId="77777777" w:rsidR="00F83187" w:rsidRPr="001B53FC" w:rsidRDefault="00F83187" w:rsidP="00F25F32">
            <w:pPr>
              <w:tabs>
                <w:tab w:val="left" w:pos="284"/>
              </w:tabs>
              <w:spacing w:after="0" w:line="240" w:lineRule="auto"/>
              <w:jc w:val="center"/>
              <w:rPr>
                <w:rFonts w:ascii="Times New Roman" w:hAnsi="Times New Roman"/>
                <w:sz w:val="20"/>
                <w:szCs w:val="20"/>
              </w:rPr>
            </w:pPr>
            <w:r w:rsidRPr="001B53FC">
              <w:rPr>
                <w:rFonts w:ascii="Times New Roman" w:hAnsi="Times New Roman"/>
                <w:color w:val="000000"/>
                <w:sz w:val="20"/>
                <w:szCs w:val="20"/>
              </w:rPr>
              <w:t>6 (30%)</w:t>
            </w:r>
          </w:p>
        </w:tc>
        <w:tc>
          <w:tcPr>
            <w:tcW w:w="1275" w:type="dxa"/>
            <w:tcBorders>
              <w:top w:val="single" w:sz="4" w:space="0" w:color="auto"/>
              <w:bottom w:val="single" w:sz="4" w:space="0" w:color="auto"/>
            </w:tcBorders>
          </w:tcPr>
          <w:p w14:paraId="36F26EA8" w14:textId="77777777" w:rsidR="00F83187" w:rsidRPr="001B53FC" w:rsidRDefault="00F83187" w:rsidP="00F25F32">
            <w:pPr>
              <w:pStyle w:val="ListParagraph"/>
              <w:spacing w:after="0" w:line="240" w:lineRule="auto"/>
              <w:ind w:left="0"/>
              <w:jc w:val="center"/>
              <w:rPr>
                <w:rFonts w:ascii="Times New Roman" w:hAnsi="Times New Roman"/>
              </w:rPr>
            </w:pPr>
            <w:r w:rsidRPr="001B53FC">
              <w:rPr>
                <w:rFonts w:ascii="Times New Roman" w:hAnsi="Times New Roman"/>
              </w:rPr>
              <w:t>5 (25%)</w:t>
            </w:r>
          </w:p>
          <w:p w14:paraId="0D8BFF45" w14:textId="77777777" w:rsidR="00F83187" w:rsidRPr="001B53FC" w:rsidRDefault="00F83187" w:rsidP="00F25F32">
            <w:pPr>
              <w:pStyle w:val="ListParagraph"/>
              <w:spacing w:after="0" w:line="240" w:lineRule="auto"/>
              <w:ind w:left="0"/>
              <w:jc w:val="center"/>
              <w:rPr>
                <w:rFonts w:ascii="Times New Roman" w:hAnsi="Times New Roman"/>
              </w:rPr>
            </w:pPr>
            <w:r w:rsidRPr="001B53FC">
              <w:rPr>
                <w:rFonts w:ascii="Times New Roman" w:hAnsi="Times New Roman"/>
              </w:rPr>
              <w:t>14 (70%)</w:t>
            </w:r>
          </w:p>
        </w:tc>
        <w:tc>
          <w:tcPr>
            <w:tcW w:w="1171" w:type="dxa"/>
            <w:tcBorders>
              <w:top w:val="single" w:sz="4" w:space="0" w:color="auto"/>
              <w:bottom w:val="single" w:sz="4" w:space="0" w:color="auto"/>
            </w:tcBorders>
          </w:tcPr>
          <w:p w14:paraId="4ECCC48B" w14:textId="77777777" w:rsidR="00F83187" w:rsidRPr="001B53FC" w:rsidRDefault="00F83187" w:rsidP="00F25F32">
            <w:pPr>
              <w:tabs>
                <w:tab w:val="left" w:pos="284"/>
              </w:tabs>
              <w:spacing w:after="0" w:line="240" w:lineRule="auto"/>
              <w:jc w:val="center"/>
              <w:rPr>
                <w:rFonts w:ascii="Times New Roman" w:hAnsi="Times New Roman"/>
                <w:sz w:val="20"/>
                <w:szCs w:val="20"/>
              </w:rPr>
            </w:pPr>
            <w:r w:rsidRPr="001B53FC">
              <w:rPr>
                <w:rFonts w:ascii="Times New Roman" w:hAnsi="Times New Roman"/>
                <w:sz w:val="20"/>
                <w:szCs w:val="20"/>
              </w:rPr>
              <w:t>20 (100%)</w:t>
            </w:r>
          </w:p>
          <w:p w14:paraId="209CF778" w14:textId="77777777" w:rsidR="00F83187" w:rsidRPr="001B53FC" w:rsidRDefault="00F83187" w:rsidP="00F25F32">
            <w:pPr>
              <w:tabs>
                <w:tab w:val="left" w:pos="284"/>
              </w:tabs>
              <w:spacing w:after="0" w:line="240" w:lineRule="auto"/>
              <w:jc w:val="center"/>
              <w:rPr>
                <w:rFonts w:ascii="Times New Roman" w:hAnsi="Times New Roman"/>
                <w:sz w:val="20"/>
                <w:szCs w:val="20"/>
              </w:rPr>
            </w:pPr>
            <w:r w:rsidRPr="001B53FC">
              <w:rPr>
                <w:rFonts w:ascii="Times New Roman" w:hAnsi="Times New Roman"/>
                <w:sz w:val="20"/>
                <w:szCs w:val="20"/>
              </w:rPr>
              <w:t>20 (100%)</w:t>
            </w:r>
          </w:p>
        </w:tc>
        <w:tc>
          <w:tcPr>
            <w:tcW w:w="992" w:type="dxa"/>
            <w:tcBorders>
              <w:top w:val="single" w:sz="4" w:space="0" w:color="auto"/>
              <w:bottom w:val="single" w:sz="4" w:space="0" w:color="auto"/>
            </w:tcBorders>
          </w:tcPr>
          <w:p w14:paraId="40CE6A72" w14:textId="77777777" w:rsidR="00F83187" w:rsidRPr="001B53FC" w:rsidRDefault="00F83187" w:rsidP="00F25F32">
            <w:pPr>
              <w:tabs>
                <w:tab w:val="left" w:pos="284"/>
              </w:tabs>
              <w:spacing w:after="0" w:line="240" w:lineRule="auto"/>
              <w:jc w:val="both"/>
              <w:rPr>
                <w:rFonts w:ascii="Times New Roman" w:hAnsi="Times New Roman"/>
                <w:sz w:val="20"/>
                <w:szCs w:val="20"/>
              </w:rPr>
            </w:pPr>
            <w:r w:rsidRPr="001B53FC">
              <w:rPr>
                <w:rFonts w:ascii="Times New Roman" w:hAnsi="Times New Roman"/>
                <w:color w:val="000000"/>
                <w:sz w:val="20"/>
                <w:szCs w:val="20"/>
              </w:rPr>
              <w:t>0,004</w:t>
            </w:r>
          </w:p>
        </w:tc>
        <w:tc>
          <w:tcPr>
            <w:tcW w:w="1701" w:type="dxa"/>
            <w:tcBorders>
              <w:top w:val="single" w:sz="4" w:space="0" w:color="auto"/>
              <w:bottom w:val="single" w:sz="4" w:space="0" w:color="auto"/>
            </w:tcBorders>
          </w:tcPr>
          <w:p w14:paraId="49D66590" w14:textId="77777777" w:rsidR="00F83187" w:rsidRPr="001B53FC" w:rsidRDefault="00F83187" w:rsidP="00F25F32">
            <w:pPr>
              <w:tabs>
                <w:tab w:val="left" w:pos="284"/>
              </w:tabs>
              <w:spacing w:after="0" w:line="240" w:lineRule="auto"/>
              <w:jc w:val="both"/>
              <w:rPr>
                <w:rFonts w:ascii="Times New Roman" w:hAnsi="Times New Roman"/>
                <w:sz w:val="20"/>
                <w:szCs w:val="20"/>
              </w:rPr>
            </w:pPr>
            <w:r w:rsidRPr="001B53FC">
              <w:rPr>
                <w:rFonts w:ascii="Times New Roman" w:hAnsi="Times New Roman"/>
                <w:sz w:val="20"/>
                <w:szCs w:val="20"/>
              </w:rPr>
              <w:t xml:space="preserve"> </w:t>
            </w:r>
            <w:r w:rsidRPr="001B53FC">
              <w:rPr>
                <w:rFonts w:ascii="Times New Roman" w:hAnsi="Times New Roman"/>
                <w:color w:val="000000"/>
                <w:sz w:val="20"/>
                <w:szCs w:val="20"/>
              </w:rPr>
              <w:t>2,5 (1,22-5,11)</w:t>
            </w:r>
          </w:p>
        </w:tc>
      </w:tr>
    </w:tbl>
    <w:p w14:paraId="5A21337D" w14:textId="3266EEF7" w:rsidR="00F83187" w:rsidRDefault="00F83187" w:rsidP="003A5E9A">
      <w:pPr>
        <w:spacing w:after="0" w:line="240" w:lineRule="auto"/>
        <w:jc w:val="both"/>
        <w:rPr>
          <w:rFonts w:ascii="Times New Roman" w:hAnsi="Times New Roman"/>
          <w:color w:val="000000"/>
          <w:sz w:val="20"/>
          <w:szCs w:val="20"/>
          <w:lang w:val="en-US"/>
        </w:rPr>
      </w:pPr>
      <w:r w:rsidRPr="001B53FC">
        <w:rPr>
          <w:rFonts w:ascii="Times New Roman" w:hAnsi="Times New Roman"/>
          <w:color w:val="000000"/>
          <w:sz w:val="20"/>
          <w:szCs w:val="20"/>
        </w:rPr>
        <w:t>Keterangan : *Uji Chi Kuadrat, (IK 95%)</w:t>
      </w:r>
    </w:p>
    <w:p w14:paraId="31EA5A3D" w14:textId="77777777" w:rsidR="00F83187" w:rsidRDefault="00F83187" w:rsidP="003A5E9A">
      <w:pPr>
        <w:spacing w:after="0" w:line="240" w:lineRule="auto"/>
        <w:jc w:val="both"/>
        <w:rPr>
          <w:rFonts w:ascii="Times New Roman" w:hAnsi="Times New Roman"/>
          <w:color w:val="000000"/>
          <w:sz w:val="20"/>
          <w:szCs w:val="20"/>
          <w:lang w:val="en-US"/>
        </w:rPr>
      </w:pPr>
    </w:p>
    <w:p w14:paraId="0694AE34" w14:textId="77777777" w:rsidR="00F83187" w:rsidRDefault="00F83187" w:rsidP="003A5E9A">
      <w:pPr>
        <w:spacing w:after="0" w:line="240" w:lineRule="auto"/>
        <w:jc w:val="both"/>
        <w:rPr>
          <w:rFonts w:ascii="Times New Roman" w:hAnsi="Times New Roman"/>
          <w:lang w:val="en-US"/>
        </w:rPr>
      </w:pPr>
    </w:p>
    <w:p w14:paraId="472D7994" w14:textId="77777777" w:rsidR="00932507" w:rsidRPr="00F83187" w:rsidRDefault="00932507" w:rsidP="003A5E9A">
      <w:pPr>
        <w:spacing w:after="0" w:line="240" w:lineRule="auto"/>
        <w:jc w:val="both"/>
        <w:rPr>
          <w:rFonts w:ascii="Times New Roman" w:hAnsi="Times New Roman"/>
          <w:lang w:val="en-US"/>
        </w:rPr>
        <w:sectPr w:rsidR="00932507" w:rsidRPr="00F83187" w:rsidSect="00560A8B">
          <w:type w:val="continuous"/>
          <w:pgSz w:w="11906" w:h="16838" w:code="9"/>
          <w:pgMar w:top="1699" w:right="1454" w:bottom="1699" w:left="1454" w:header="850" w:footer="1138" w:gutter="0"/>
          <w:cols w:space="282"/>
          <w:docGrid w:linePitch="360"/>
        </w:sectPr>
      </w:pPr>
    </w:p>
    <w:p w14:paraId="0BBCFFE4" w14:textId="2E0BFACE" w:rsidR="00020267" w:rsidRDefault="00610ACA" w:rsidP="00AF417B">
      <w:pPr>
        <w:spacing w:after="0" w:line="240" w:lineRule="auto"/>
        <w:ind w:firstLine="567"/>
        <w:jc w:val="both"/>
        <w:rPr>
          <w:rFonts w:ascii="Times New Roman" w:hAnsi="Times New Roman"/>
          <w:lang w:val="en-US"/>
        </w:rPr>
      </w:pPr>
      <w:proofErr w:type="spellStart"/>
      <w:r w:rsidRPr="00C23490">
        <w:rPr>
          <w:rFonts w:ascii="Times New Roman" w:hAnsi="Times New Roman"/>
          <w:lang w:val="en-US"/>
        </w:rPr>
        <w:t>Sebanyak</w:t>
      </w:r>
      <w:proofErr w:type="spellEnd"/>
      <w:r w:rsidRPr="00C23490">
        <w:rPr>
          <w:rFonts w:ascii="Times New Roman" w:hAnsi="Times New Roman"/>
          <w:lang w:val="en-US"/>
        </w:rPr>
        <w:t xml:space="preserve"> </w:t>
      </w:r>
      <w:r w:rsidRPr="00C23490">
        <w:rPr>
          <w:rFonts w:ascii="Times New Roman" w:hAnsi="Times New Roman"/>
        </w:rPr>
        <w:t>4</w:t>
      </w:r>
      <w:r w:rsidRPr="00C23490">
        <w:rPr>
          <w:rFonts w:ascii="Times New Roman" w:hAnsi="Times New Roman"/>
          <w:lang w:val="en-US"/>
        </w:rPr>
        <w:t xml:space="preserve">0 </w:t>
      </w:r>
      <w:proofErr w:type="spellStart"/>
      <w:r w:rsidRPr="00C23490">
        <w:rPr>
          <w:rFonts w:ascii="Times New Roman" w:hAnsi="Times New Roman"/>
          <w:lang w:val="en-US"/>
        </w:rPr>
        <w:t>ibu</w:t>
      </w:r>
      <w:proofErr w:type="spellEnd"/>
      <w:r w:rsidRPr="00C23490">
        <w:rPr>
          <w:rFonts w:ascii="Times New Roman" w:hAnsi="Times New Roman"/>
          <w:lang w:val="en-US"/>
        </w:rPr>
        <w:t xml:space="preserve"> </w:t>
      </w:r>
      <w:r w:rsidRPr="00C23490">
        <w:rPr>
          <w:rFonts w:ascii="Times New Roman" w:hAnsi="Times New Roman"/>
        </w:rPr>
        <w:t>menopause</w:t>
      </w:r>
      <w:r w:rsidRPr="00C23490">
        <w:rPr>
          <w:rFonts w:ascii="Times New Roman" w:hAnsi="Times New Roman"/>
          <w:lang w:val="en-US"/>
        </w:rPr>
        <w:t xml:space="preserve"> </w:t>
      </w:r>
      <w:proofErr w:type="spellStart"/>
      <w:r w:rsidRPr="00C23490">
        <w:rPr>
          <w:rFonts w:ascii="Times New Roman" w:hAnsi="Times New Roman"/>
          <w:lang w:val="en-US"/>
        </w:rPr>
        <w:t>ikut</w:t>
      </w:r>
      <w:proofErr w:type="spellEnd"/>
      <w:r w:rsidRPr="00C23490">
        <w:rPr>
          <w:rFonts w:ascii="Times New Roman" w:hAnsi="Times New Roman"/>
          <w:lang w:val="en-US"/>
        </w:rPr>
        <w:t xml:space="preserve"> </w:t>
      </w:r>
      <w:proofErr w:type="spellStart"/>
      <w:r w:rsidRPr="00C23490">
        <w:rPr>
          <w:rFonts w:ascii="Times New Roman" w:hAnsi="Times New Roman"/>
          <w:lang w:val="en-US"/>
        </w:rPr>
        <w:t>serta</w:t>
      </w:r>
      <w:proofErr w:type="spellEnd"/>
      <w:r w:rsidRPr="00C23490">
        <w:rPr>
          <w:rFonts w:ascii="Times New Roman" w:hAnsi="Times New Roman"/>
          <w:lang w:val="en-US"/>
        </w:rPr>
        <w:t xml:space="preserve"> </w:t>
      </w:r>
      <w:proofErr w:type="spellStart"/>
      <w:r w:rsidRPr="00C23490">
        <w:rPr>
          <w:rFonts w:ascii="Times New Roman" w:hAnsi="Times New Roman"/>
          <w:lang w:val="en-US"/>
        </w:rPr>
        <w:t>menjadi</w:t>
      </w:r>
      <w:proofErr w:type="spellEnd"/>
      <w:r w:rsidRPr="00C23490">
        <w:rPr>
          <w:rFonts w:ascii="Times New Roman" w:hAnsi="Times New Roman"/>
          <w:lang w:val="en-US"/>
        </w:rPr>
        <w:t xml:space="preserve"> </w:t>
      </w:r>
      <w:proofErr w:type="spellStart"/>
      <w:r w:rsidRPr="00C23490">
        <w:rPr>
          <w:rFonts w:ascii="Times New Roman" w:hAnsi="Times New Roman"/>
          <w:lang w:val="en-US"/>
        </w:rPr>
        <w:t>responden</w:t>
      </w:r>
      <w:proofErr w:type="spellEnd"/>
      <w:r w:rsidRPr="00C23490">
        <w:rPr>
          <w:rFonts w:ascii="Times New Roman" w:hAnsi="Times New Roman"/>
          <w:lang w:val="en-US"/>
        </w:rPr>
        <w:t xml:space="preserve"> </w:t>
      </w:r>
      <w:proofErr w:type="spellStart"/>
      <w:r w:rsidRPr="00C23490">
        <w:rPr>
          <w:rFonts w:ascii="Times New Roman" w:hAnsi="Times New Roman"/>
          <w:lang w:val="en-US"/>
        </w:rPr>
        <w:t>dalam</w:t>
      </w:r>
      <w:proofErr w:type="spellEnd"/>
      <w:r w:rsidRPr="00C23490">
        <w:rPr>
          <w:rFonts w:ascii="Times New Roman" w:hAnsi="Times New Roman"/>
          <w:lang w:val="en-US"/>
        </w:rPr>
        <w:t xml:space="preserve"> </w:t>
      </w:r>
      <w:proofErr w:type="spellStart"/>
      <w:r w:rsidRPr="00C23490">
        <w:rPr>
          <w:rFonts w:ascii="Times New Roman" w:hAnsi="Times New Roman"/>
          <w:lang w:val="en-US"/>
        </w:rPr>
        <w:t>penelitian</w:t>
      </w:r>
      <w:proofErr w:type="spellEnd"/>
      <w:r w:rsidRPr="00C23490">
        <w:rPr>
          <w:rFonts w:ascii="Times New Roman" w:hAnsi="Times New Roman"/>
          <w:lang w:val="en-US"/>
        </w:rPr>
        <w:t xml:space="preserve"> </w:t>
      </w:r>
      <w:proofErr w:type="spellStart"/>
      <w:r w:rsidRPr="00C23490">
        <w:rPr>
          <w:rFonts w:ascii="Times New Roman" w:hAnsi="Times New Roman"/>
          <w:lang w:val="en-US"/>
        </w:rPr>
        <w:t>ini</w:t>
      </w:r>
      <w:proofErr w:type="spellEnd"/>
      <w:r w:rsidRPr="00C23490">
        <w:rPr>
          <w:rFonts w:ascii="Times New Roman" w:hAnsi="Times New Roman"/>
          <w:lang w:val="en-US"/>
        </w:rPr>
        <w:t>.</w:t>
      </w:r>
      <w:r w:rsidRPr="00C23490">
        <w:rPr>
          <w:rFonts w:ascii="Times New Roman" w:hAnsi="Times New Roman"/>
        </w:rPr>
        <w:t xml:space="preserve"> Hasil penelitian menunjukkan skor sikap sebelum intervensi tidak menunjukkan perbedaan yang bermakna antara kelompok kontrol dan intervensi (p=0,738). Setelah diberikan intervensi terdapat perbedaan nilai median pada kelompok intervensi yaitu 72,7 sedangkan nilai median kelompok kontrol 49,0 dengan nilai p = 0,002. Selanjutnya dari perhitungan </w:t>
      </w:r>
      <w:proofErr w:type="spellStart"/>
      <w:r w:rsidRPr="00C23490">
        <w:rPr>
          <w:rFonts w:ascii="Times New Roman" w:hAnsi="Times New Roman"/>
        </w:rPr>
        <w:t>prosentase</w:t>
      </w:r>
      <w:proofErr w:type="spellEnd"/>
      <w:r w:rsidRPr="00C23490">
        <w:rPr>
          <w:rFonts w:ascii="Times New Roman" w:hAnsi="Times New Roman"/>
        </w:rPr>
        <w:t xml:space="preserve">, pada kelompok intervensi terjadi kenaikan sikap 32%, sedangkan pada kelompok kontrol terjadi kenaikan sikap 3,87%, </w:t>
      </w:r>
      <w:proofErr w:type="spellStart"/>
      <w:r w:rsidRPr="00C23490">
        <w:rPr>
          <w:rFonts w:ascii="Times New Roman" w:hAnsi="Times New Roman"/>
        </w:rPr>
        <w:t>prosentase</w:t>
      </w:r>
      <w:proofErr w:type="spellEnd"/>
      <w:r w:rsidRPr="00C23490">
        <w:rPr>
          <w:rFonts w:ascii="Times New Roman" w:hAnsi="Times New Roman"/>
        </w:rPr>
        <w:t xml:space="preserve"> kenaikan tersebut secara statistik sangat bermakna dengan nilai p&lt;0,001. Sedangkan untuk skor gejala sebelum intervensi tidak menunjukkan perbedaan yang bermakna antara kelompok kontrol dan intervensi (p=0,430). Setelah diberikan intervensi terdapat perbedaan nilai rerata </w:t>
      </w:r>
      <w:r>
        <w:rPr>
          <w:rFonts w:ascii="Times New Roman" w:hAnsi="Times New Roman"/>
        </w:rPr>
        <w:t>pada kelompok intervensi yaitu 1</w:t>
      </w:r>
      <w:r w:rsidRPr="00C23490">
        <w:rPr>
          <w:rFonts w:ascii="Times New Roman" w:hAnsi="Times New Roman"/>
        </w:rPr>
        <w:t>2,</w:t>
      </w:r>
      <w:r>
        <w:rPr>
          <w:rFonts w:ascii="Times New Roman" w:hAnsi="Times New Roman"/>
        </w:rPr>
        <w:t>0</w:t>
      </w:r>
      <w:r w:rsidRPr="00C23490">
        <w:rPr>
          <w:rFonts w:ascii="Times New Roman" w:hAnsi="Times New Roman"/>
        </w:rPr>
        <w:t xml:space="preserve"> sedangkan nilai rerata kelompok kontrol</w:t>
      </w:r>
      <w:r>
        <w:rPr>
          <w:rFonts w:ascii="Times New Roman" w:hAnsi="Times New Roman"/>
        </w:rPr>
        <w:t xml:space="preserve"> 24</w:t>
      </w:r>
      <w:r w:rsidRPr="00C23490">
        <w:rPr>
          <w:rFonts w:ascii="Times New Roman" w:hAnsi="Times New Roman"/>
        </w:rPr>
        <w:t xml:space="preserve">,0 dengan nilai p&lt;0,001. Selanjutnya dari perhitungan </w:t>
      </w:r>
      <w:proofErr w:type="spellStart"/>
      <w:r w:rsidRPr="00C23490">
        <w:rPr>
          <w:rFonts w:ascii="Times New Roman" w:hAnsi="Times New Roman"/>
        </w:rPr>
        <w:t>prosentase</w:t>
      </w:r>
      <w:proofErr w:type="spellEnd"/>
      <w:r w:rsidRPr="00C23490">
        <w:rPr>
          <w:rFonts w:ascii="Times New Roman" w:hAnsi="Times New Roman"/>
        </w:rPr>
        <w:t xml:space="preserve">, pada kelompok intervensi terjadi penurunan gejala 49,5%, sedangkan pada kelompok kontrol terjadi penurunan gejala 4,22%, </w:t>
      </w:r>
      <w:proofErr w:type="spellStart"/>
      <w:r w:rsidRPr="00C23490">
        <w:rPr>
          <w:rFonts w:ascii="Times New Roman" w:hAnsi="Times New Roman"/>
        </w:rPr>
        <w:t>prosentase</w:t>
      </w:r>
      <w:proofErr w:type="spellEnd"/>
      <w:r w:rsidRPr="00C23490">
        <w:rPr>
          <w:rFonts w:ascii="Times New Roman" w:hAnsi="Times New Roman"/>
        </w:rPr>
        <w:t xml:space="preserve"> penurunan </w:t>
      </w:r>
      <w:r w:rsidRPr="00A3661B">
        <w:rPr>
          <w:rFonts w:ascii="Times New Roman" w:hAnsi="Times New Roman"/>
        </w:rPr>
        <w:t>tersebut secara statistik sangat bermakna dengan nilai p&lt;0,001.</w:t>
      </w:r>
    </w:p>
    <w:p w14:paraId="1CA17253" w14:textId="40B29B21" w:rsidR="00610ACA" w:rsidRDefault="008C4EC0" w:rsidP="00AF417B">
      <w:pPr>
        <w:spacing w:after="0" w:line="240" w:lineRule="auto"/>
        <w:ind w:firstLine="567"/>
        <w:jc w:val="both"/>
        <w:rPr>
          <w:rFonts w:ascii="Times New Roman" w:hAnsi="Times New Roman"/>
          <w:color w:val="000000"/>
          <w:lang w:val="en-US"/>
        </w:rPr>
      </w:pPr>
      <w:proofErr w:type="spellStart"/>
      <w:r w:rsidRPr="00E95B0D">
        <w:rPr>
          <w:rFonts w:ascii="Times New Roman" w:hAnsi="Times New Roman"/>
          <w:lang w:val="en-US"/>
        </w:rPr>
        <w:t>Karakteristik</w:t>
      </w:r>
      <w:proofErr w:type="spellEnd"/>
      <w:r w:rsidRPr="00E95B0D">
        <w:rPr>
          <w:rFonts w:ascii="Times New Roman" w:hAnsi="Times New Roman"/>
          <w:lang w:val="en-US"/>
        </w:rPr>
        <w:t xml:space="preserve"> </w:t>
      </w:r>
      <w:proofErr w:type="spellStart"/>
      <w:r w:rsidRPr="00E95B0D">
        <w:rPr>
          <w:rFonts w:ascii="Times New Roman" w:hAnsi="Times New Roman"/>
          <w:lang w:val="en-US"/>
        </w:rPr>
        <w:t>responden</w:t>
      </w:r>
      <w:proofErr w:type="spellEnd"/>
      <w:r w:rsidRPr="00E95B0D">
        <w:rPr>
          <w:rFonts w:ascii="Times New Roman" w:hAnsi="Times New Roman"/>
          <w:lang w:val="en-US"/>
        </w:rPr>
        <w:t xml:space="preserve"> pada </w:t>
      </w:r>
      <w:proofErr w:type="spellStart"/>
      <w:r w:rsidRPr="00E95B0D">
        <w:rPr>
          <w:rFonts w:ascii="Times New Roman" w:hAnsi="Times New Roman"/>
          <w:lang w:val="en-US"/>
        </w:rPr>
        <w:t>kelompok</w:t>
      </w:r>
      <w:proofErr w:type="spellEnd"/>
      <w:r w:rsidRPr="00E95B0D">
        <w:rPr>
          <w:rFonts w:ascii="Times New Roman" w:hAnsi="Times New Roman"/>
          <w:lang w:val="en-US"/>
        </w:rPr>
        <w:t xml:space="preserve"> </w:t>
      </w:r>
      <w:proofErr w:type="spellStart"/>
      <w:r w:rsidRPr="00E95B0D">
        <w:rPr>
          <w:rFonts w:ascii="Times New Roman" w:hAnsi="Times New Roman"/>
          <w:lang w:val="en-US"/>
        </w:rPr>
        <w:t>perlakuan</w:t>
      </w:r>
      <w:proofErr w:type="spellEnd"/>
      <w:r w:rsidRPr="00E95B0D">
        <w:rPr>
          <w:rFonts w:ascii="Times New Roman" w:hAnsi="Times New Roman"/>
          <w:lang w:val="en-US"/>
        </w:rPr>
        <w:t xml:space="preserve"> dan </w:t>
      </w:r>
      <w:proofErr w:type="spellStart"/>
      <w:r w:rsidRPr="00E95B0D">
        <w:rPr>
          <w:rFonts w:ascii="Times New Roman" w:hAnsi="Times New Roman"/>
          <w:lang w:val="en-US"/>
        </w:rPr>
        <w:t>kelompok</w:t>
      </w:r>
      <w:proofErr w:type="spellEnd"/>
      <w:r w:rsidRPr="00E95B0D">
        <w:rPr>
          <w:rFonts w:ascii="Times New Roman" w:hAnsi="Times New Roman"/>
          <w:lang w:val="en-US"/>
        </w:rPr>
        <w:t xml:space="preserve"> </w:t>
      </w:r>
      <w:proofErr w:type="spellStart"/>
      <w:r w:rsidRPr="00E95B0D">
        <w:rPr>
          <w:rFonts w:ascii="Times New Roman" w:hAnsi="Times New Roman"/>
          <w:lang w:val="en-US"/>
        </w:rPr>
        <w:t>kontrol</w:t>
      </w:r>
      <w:proofErr w:type="spellEnd"/>
      <w:r w:rsidRPr="00E95B0D">
        <w:rPr>
          <w:rFonts w:ascii="Times New Roman" w:hAnsi="Times New Roman"/>
          <w:lang w:val="en-US"/>
        </w:rPr>
        <w:t xml:space="preserve"> </w:t>
      </w:r>
      <w:proofErr w:type="spellStart"/>
      <w:r w:rsidRPr="00E95B0D">
        <w:rPr>
          <w:rFonts w:ascii="Times New Roman" w:hAnsi="Times New Roman"/>
          <w:lang w:val="en-US"/>
        </w:rPr>
        <w:t>tidak</w:t>
      </w:r>
      <w:proofErr w:type="spellEnd"/>
      <w:r w:rsidRPr="00E95B0D">
        <w:rPr>
          <w:rFonts w:ascii="Times New Roman" w:hAnsi="Times New Roman"/>
          <w:lang w:val="en-US"/>
        </w:rPr>
        <w:t xml:space="preserve"> </w:t>
      </w:r>
      <w:proofErr w:type="spellStart"/>
      <w:r>
        <w:rPr>
          <w:rFonts w:ascii="Times New Roman" w:hAnsi="Times New Roman"/>
          <w:lang w:val="en-US"/>
        </w:rPr>
        <w:t>berbeda</w:t>
      </w:r>
      <w:proofErr w:type="spellEnd"/>
      <w:r>
        <w:rPr>
          <w:rFonts w:ascii="Times New Roman" w:hAnsi="Times New Roman"/>
          <w:lang w:val="en-US"/>
        </w:rPr>
        <w:t xml:space="preserve"> </w:t>
      </w:r>
      <w:proofErr w:type="spellStart"/>
      <w:r>
        <w:rPr>
          <w:rFonts w:ascii="Times New Roman" w:hAnsi="Times New Roman"/>
          <w:lang w:val="en-US"/>
        </w:rPr>
        <w:t>bermakna</w:t>
      </w:r>
      <w:proofErr w:type="spellEnd"/>
      <w:r w:rsidRPr="00E95B0D">
        <w:rPr>
          <w:rFonts w:ascii="Times New Roman" w:hAnsi="Times New Roman"/>
          <w:lang w:val="en-US"/>
        </w:rPr>
        <w:t xml:space="preserve"> (</w:t>
      </w:r>
      <w:proofErr w:type="spellStart"/>
      <w:r>
        <w:rPr>
          <w:rFonts w:ascii="Times New Roman" w:hAnsi="Times New Roman"/>
          <w:lang w:val="en-US"/>
        </w:rPr>
        <w:t>homogen</w:t>
      </w:r>
      <w:proofErr w:type="spellEnd"/>
      <w:r w:rsidRPr="00E95B0D">
        <w:rPr>
          <w:rFonts w:ascii="Times New Roman" w:hAnsi="Times New Roman"/>
          <w:lang w:val="en-US"/>
        </w:rPr>
        <w:t xml:space="preserve">) </w:t>
      </w:r>
      <w:proofErr w:type="spellStart"/>
      <w:r w:rsidRPr="00E95B0D">
        <w:rPr>
          <w:rFonts w:ascii="Times New Roman" w:hAnsi="Times New Roman"/>
          <w:lang w:val="en-US"/>
        </w:rPr>
        <w:t>sehingga</w:t>
      </w:r>
      <w:proofErr w:type="spellEnd"/>
      <w:r w:rsidRPr="00E95B0D">
        <w:rPr>
          <w:rFonts w:ascii="Times New Roman" w:hAnsi="Times New Roman"/>
          <w:lang w:val="en-US"/>
        </w:rPr>
        <w:t xml:space="preserve"> </w:t>
      </w:r>
      <w:proofErr w:type="spellStart"/>
      <w:r w:rsidRPr="00E95B0D">
        <w:rPr>
          <w:rFonts w:ascii="Times New Roman" w:hAnsi="Times New Roman"/>
          <w:lang w:val="en-US"/>
        </w:rPr>
        <w:t>layak</w:t>
      </w:r>
      <w:proofErr w:type="spellEnd"/>
      <w:r w:rsidRPr="00E95B0D">
        <w:rPr>
          <w:rFonts w:ascii="Times New Roman" w:hAnsi="Times New Roman"/>
          <w:lang w:val="en-US"/>
        </w:rPr>
        <w:t xml:space="preserve"> </w:t>
      </w:r>
      <w:proofErr w:type="spellStart"/>
      <w:r w:rsidRPr="00E95B0D">
        <w:rPr>
          <w:rFonts w:ascii="Times New Roman" w:hAnsi="Times New Roman"/>
          <w:lang w:val="en-US"/>
        </w:rPr>
        <w:t>untuk</w:t>
      </w:r>
      <w:proofErr w:type="spellEnd"/>
      <w:r>
        <w:rPr>
          <w:rFonts w:ascii="Times New Roman" w:hAnsi="Times New Roman"/>
        </w:rPr>
        <w:t xml:space="preserve"> </w:t>
      </w:r>
      <w:r w:rsidRPr="00104F3A">
        <w:rPr>
          <w:rFonts w:ascii="Times New Roman" w:hAnsi="Times New Roman"/>
          <w:color w:val="000000"/>
        </w:rPr>
        <w:t>diperbandingkan.</w:t>
      </w:r>
      <w:r>
        <w:rPr>
          <w:rFonts w:ascii="Times New Roman" w:hAnsi="Times New Roman"/>
          <w:color w:val="000000"/>
        </w:rPr>
        <w:t xml:space="preserve"> </w:t>
      </w:r>
      <w:r w:rsidRPr="00A55B7D">
        <w:rPr>
          <w:rFonts w:ascii="Times New Roman" w:hAnsi="Times New Roman"/>
          <w:color w:val="000000"/>
        </w:rPr>
        <w:t>Karakteristik 6 bidan konselor menurut umur</w:t>
      </w:r>
      <w:r>
        <w:rPr>
          <w:rFonts w:ascii="Times New Roman" w:hAnsi="Times New Roman"/>
          <w:color w:val="000000"/>
        </w:rPr>
        <w:t xml:space="preserve"> </w:t>
      </w:r>
      <w:r w:rsidRPr="00A55B7D">
        <w:rPr>
          <w:rFonts w:ascii="Times New Roman" w:hAnsi="Times New Roman"/>
          <w:color w:val="000000"/>
        </w:rPr>
        <w:t>adalah 30</w:t>
      </w:r>
      <w:r>
        <w:rPr>
          <w:rFonts w:ascii="Times New Roman" w:hAnsi="Times New Roman"/>
          <w:color w:val="000000"/>
        </w:rPr>
        <w:t>-</w:t>
      </w:r>
      <w:r w:rsidRPr="00A55B7D">
        <w:rPr>
          <w:rFonts w:ascii="Times New Roman" w:hAnsi="Times New Roman"/>
          <w:color w:val="000000"/>
        </w:rPr>
        <w:t>48 tahun</w:t>
      </w:r>
      <w:r>
        <w:rPr>
          <w:rFonts w:ascii="Times New Roman" w:hAnsi="Times New Roman"/>
          <w:color w:val="000000"/>
        </w:rPr>
        <w:t xml:space="preserve">, </w:t>
      </w:r>
      <w:r w:rsidRPr="00A55B7D">
        <w:rPr>
          <w:rFonts w:ascii="Times New Roman" w:hAnsi="Times New Roman"/>
          <w:color w:val="000000"/>
        </w:rPr>
        <w:t xml:space="preserve">tingkat pendidikan semua bidan konselor adalah D-III Kebidanan, dengan </w:t>
      </w:r>
      <w:r>
        <w:rPr>
          <w:rFonts w:ascii="Times New Roman" w:hAnsi="Times New Roman"/>
          <w:color w:val="000000"/>
        </w:rPr>
        <w:t xml:space="preserve">lama kerja </w:t>
      </w:r>
      <w:r w:rsidRPr="00A55B7D">
        <w:rPr>
          <w:rFonts w:ascii="Times New Roman" w:hAnsi="Times New Roman"/>
          <w:color w:val="000000"/>
        </w:rPr>
        <w:t>6</w:t>
      </w:r>
      <w:r>
        <w:rPr>
          <w:rFonts w:ascii="Times New Roman" w:hAnsi="Times New Roman"/>
          <w:color w:val="000000"/>
        </w:rPr>
        <w:t xml:space="preserve">-24 </w:t>
      </w:r>
      <w:r w:rsidRPr="00A55B7D">
        <w:rPr>
          <w:rFonts w:ascii="Times New Roman" w:hAnsi="Times New Roman"/>
          <w:color w:val="000000"/>
        </w:rPr>
        <w:t>tahun</w:t>
      </w:r>
      <w:r>
        <w:rPr>
          <w:rFonts w:ascii="Times New Roman" w:hAnsi="Times New Roman"/>
          <w:color w:val="000000"/>
        </w:rPr>
        <w:t xml:space="preserve">. </w:t>
      </w:r>
      <w:r w:rsidRPr="00A55B7D">
        <w:rPr>
          <w:rFonts w:ascii="Times New Roman" w:hAnsi="Times New Roman"/>
          <w:color w:val="000000"/>
        </w:rPr>
        <w:t xml:space="preserve">Sedangkan karakteristik 6 bidan non konselor menurut </w:t>
      </w:r>
      <w:r>
        <w:rPr>
          <w:rFonts w:ascii="Times New Roman" w:hAnsi="Times New Roman"/>
          <w:color w:val="000000"/>
        </w:rPr>
        <w:t>umur adalah 28-</w:t>
      </w:r>
      <w:r w:rsidRPr="00A55B7D">
        <w:rPr>
          <w:rFonts w:ascii="Times New Roman" w:hAnsi="Times New Roman"/>
          <w:color w:val="000000"/>
        </w:rPr>
        <w:t>55 tahun</w:t>
      </w:r>
      <w:r>
        <w:rPr>
          <w:rFonts w:ascii="Times New Roman" w:hAnsi="Times New Roman"/>
          <w:color w:val="000000"/>
        </w:rPr>
        <w:t xml:space="preserve">, </w:t>
      </w:r>
      <w:r w:rsidRPr="00A55B7D">
        <w:rPr>
          <w:rFonts w:ascii="Times New Roman" w:hAnsi="Times New Roman"/>
          <w:color w:val="000000"/>
        </w:rPr>
        <w:t xml:space="preserve">tingkat pendidikan semua bidan non </w:t>
      </w:r>
      <w:r>
        <w:rPr>
          <w:rFonts w:ascii="Times New Roman" w:hAnsi="Times New Roman"/>
          <w:color w:val="000000"/>
        </w:rPr>
        <w:t>konselor adalah D-</w:t>
      </w:r>
      <w:r w:rsidRPr="00A55B7D">
        <w:rPr>
          <w:rFonts w:ascii="Times New Roman" w:hAnsi="Times New Roman"/>
          <w:color w:val="000000"/>
        </w:rPr>
        <w:t>III Kebidanan, dengan lama kerja 7</w:t>
      </w:r>
      <w:r>
        <w:rPr>
          <w:rFonts w:ascii="Times New Roman" w:hAnsi="Times New Roman"/>
          <w:color w:val="000000"/>
        </w:rPr>
        <w:t>-</w:t>
      </w:r>
      <w:r w:rsidRPr="00A55B7D">
        <w:rPr>
          <w:rFonts w:ascii="Times New Roman" w:hAnsi="Times New Roman"/>
          <w:color w:val="000000"/>
        </w:rPr>
        <w:t>25 tahun</w:t>
      </w:r>
      <w:r>
        <w:rPr>
          <w:rFonts w:ascii="Times New Roman" w:hAnsi="Times New Roman"/>
          <w:color w:val="000000"/>
          <w:lang w:val="en-US"/>
        </w:rPr>
        <w:t>.</w:t>
      </w:r>
    </w:p>
    <w:p w14:paraId="2AA8CCF0" w14:textId="77777777" w:rsidR="008C4EC0" w:rsidRPr="002D4D7F" w:rsidRDefault="008C4EC0" w:rsidP="008C4EC0">
      <w:pPr>
        <w:pStyle w:val="ListParagraph"/>
        <w:spacing w:line="240" w:lineRule="auto"/>
        <w:ind w:left="0" w:firstLine="567"/>
        <w:jc w:val="both"/>
        <w:rPr>
          <w:rFonts w:ascii="Times New Roman" w:hAnsi="Times New Roman"/>
          <w:sz w:val="22"/>
          <w:szCs w:val="22"/>
        </w:rPr>
      </w:pPr>
      <w:r w:rsidRPr="002D4D7F">
        <w:rPr>
          <w:rFonts w:ascii="Times New Roman" w:hAnsi="Times New Roman"/>
          <w:sz w:val="22"/>
          <w:szCs w:val="22"/>
        </w:rPr>
        <w:t xml:space="preserve">Hasil </w:t>
      </w:r>
      <w:proofErr w:type="spellStart"/>
      <w:r w:rsidRPr="002D4D7F">
        <w:rPr>
          <w:rFonts w:ascii="Times New Roman" w:hAnsi="Times New Roman"/>
          <w:sz w:val="22"/>
          <w:szCs w:val="22"/>
        </w:rPr>
        <w:t>penelitian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seperti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ditunjukkan</w:t>
      </w:r>
      <w:proofErr w:type="spellEnd"/>
      <w:r w:rsidRPr="002D4D7F">
        <w:rPr>
          <w:rFonts w:ascii="Times New Roman" w:hAnsi="Times New Roman"/>
          <w:sz w:val="22"/>
          <w:szCs w:val="22"/>
        </w:rPr>
        <w:t xml:space="preserve"> pada </w:t>
      </w:r>
      <w:proofErr w:type="spellStart"/>
      <w:r w:rsidRPr="002D4D7F">
        <w:rPr>
          <w:rFonts w:ascii="Times New Roman" w:hAnsi="Times New Roman"/>
          <w:sz w:val="22"/>
          <w:szCs w:val="22"/>
        </w:rPr>
        <w:t>tabel</w:t>
      </w:r>
      <w:proofErr w:type="spellEnd"/>
      <w:r w:rsidRPr="002D4D7F">
        <w:rPr>
          <w:rFonts w:ascii="Times New Roman" w:hAnsi="Times New Roman"/>
          <w:sz w:val="22"/>
          <w:szCs w:val="22"/>
        </w:rPr>
        <w:t xml:space="preserve"> 1 </w:t>
      </w:r>
      <w:proofErr w:type="spellStart"/>
      <w:r w:rsidRPr="002D4D7F">
        <w:rPr>
          <w:rFonts w:ascii="Times New Roman" w:hAnsi="Times New Roman"/>
          <w:sz w:val="22"/>
          <w:szCs w:val="22"/>
        </w:rPr>
        <w:t>skor</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sikap</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sebelum</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intervensi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tidak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menunjukkan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perbedaan</w:t>
      </w:r>
      <w:proofErr w:type="spellEnd"/>
      <w:r w:rsidRPr="002D4D7F">
        <w:rPr>
          <w:rFonts w:ascii="Times New Roman" w:hAnsi="Times New Roman"/>
          <w:sz w:val="22"/>
          <w:szCs w:val="22"/>
        </w:rPr>
        <w:t xml:space="preserve"> yang </w:t>
      </w:r>
      <w:proofErr w:type="spellStart"/>
      <w:r w:rsidRPr="002D4D7F">
        <w:rPr>
          <w:rFonts w:ascii="Times New Roman" w:hAnsi="Times New Roman"/>
          <w:sz w:val="22"/>
          <w:szCs w:val="22"/>
        </w:rPr>
        <w:t>bermakna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antara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kelompok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kontrol</w:t>
      </w:r>
      <w:proofErr w:type="spellEnd"/>
      <w:r w:rsidRPr="002D4D7F">
        <w:rPr>
          <w:rFonts w:ascii="Times New Roman" w:hAnsi="Times New Roman"/>
          <w:sz w:val="22"/>
          <w:szCs w:val="22"/>
        </w:rPr>
        <w:t xml:space="preserve"> dan </w:t>
      </w:r>
      <w:proofErr w:type="spellStart"/>
      <w:r w:rsidRPr="002D4D7F">
        <w:rPr>
          <w:rFonts w:ascii="Times New Roman" w:hAnsi="Times New Roman"/>
          <w:sz w:val="22"/>
          <w:szCs w:val="22"/>
        </w:rPr>
        <w:t>intervensi</w:t>
      </w:r>
      <w:proofErr w:type="spellEnd"/>
      <w:r w:rsidRPr="002D4D7F">
        <w:rPr>
          <w:rFonts w:ascii="Times New Roman" w:hAnsi="Times New Roman"/>
          <w:sz w:val="22"/>
          <w:szCs w:val="22"/>
        </w:rPr>
        <w:t xml:space="preserve"> (p=0,738). Setelah </w:t>
      </w:r>
      <w:proofErr w:type="spellStart"/>
      <w:r w:rsidRPr="002D4D7F">
        <w:rPr>
          <w:rFonts w:ascii="Times New Roman" w:hAnsi="Times New Roman"/>
          <w:sz w:val="22"/>
          <w:szCs w:val="22"/>
        </w:rPr>
        <w:t>diberikan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intervensi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terdapat</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perbedaan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nilai</w:t>
      </w:r>
      <w:proofErr w:type="spellEnd"/>
      <w:r w:rsidRPr="002D4D7F">
        <w:rPr>
          <w:rFonts w:ascii="Times New Roman" w:hAnsi="Times New Roman"/>
          <w:sz w:val="22"/>
          <w:szCs w:val="22"/>
        </w:rPr>
        <w:t xml:space="preserve"> median pada </w:t>
      </w:r>
      <w:proofErr w:type="spellStart"/>
      <w:r w:rsidRPr="002D4D7F">
        <w:rPr>
          <w:rFonts w:ascii="Times New Roman" w:hAnsi="Times New Roman"/>
          <w:sz w:val="22"/>
          <w:szCs w:val="22"/>
        </w:rPr>
        <w:t>kelompok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intervensi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yaitu</w:t>
      </w:r>
      <w:proofErr w:type="spellEnd"/>
      <w:r w:rsidRPr="002D4D7F">
        <w:rPr>
          <w:rFonts w:ascii="Times New Roman" w:hAnsi="Times New Roman"/>
          <w:sz w:val="22"/>
          <w:szCs w:val="22"/>
        </w:rPr>
        <w:t xml:space="preserve"> 72,7 </w:t>
      </w:r>
      <w:proofErr w:type="spellStart"/>
      <w:r w:rsidRPr="002D4D7F">
        <w:rPr>
          <w:rFonts w:ascii="Times New Roman" w:hAnsi="Times New Roman"/>
          <w:sz w:val="22"/>
          <w:szCs w:val="22"/>
        </w:rPr>
        <w:t>sedangkan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nilai</w:t>
      </w:r>
      <w:proofErr w:type="spellEnd"/>
      <w:r w:rsidRPr="002D4D7F">
        <w:rPr>
          <w:rFonts w:ascii="Times New Roman" w:hAnsi="Times New Roman"/>
          <w:sz w:val="22"/>
          <w:szCs w:val="22"/>
        </w:rPr>
        <w:t xml:space="preserve"> median </w:t>
      </w:r>
      <w:proofErr w:type="spellStart"/>
      <w:r w:rsidRPr="002D4D7F">
        <w:rPr>
          <w:rFonts w:ascii="Times New Roman" w:hAnsi="Times New Roman"/>
          <w:sz w:val="22"/>
          <w:szCs w:val="22"/>
        </w:rPr>
        <w:t>kelompok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kontrol</w:t>
      </w:r>
      <w:proofErr w:type="spellEnd"/>
      <w:r w:rsidRPr="002D4D7F">
        <w:rPr>
          <w:rFonts w:ascii="Times New Roman" w:hAnsi="Times New Roman"/>
          <w:sz w:val="22"/>
          <w:szCs w:val="22"/>
        </w:rPr>
        <w:t xml:space="preserve"> 49,0 </w:t>
      </w:r>
      <w:proofErr w:type="spellStart"/>
      <w:r w:rsidRPr="002D4D7F">
        <w:rPr>
          <w:rFonts w:ascii="Times New Roman" w:hAnsi="Times New Roman"/>
          <w:sz w:val="22"/>
          <w:szCs w:val="22"/>
        </w:rPr>
        <w:t>dengan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nilai</w:t>
      </w:r>
      <w:proofErr w:type="spellEnd"/>
      <w:r w:rsidRPr="002D4D7F">
        <w:rPr>
          <w:rFonts w:ascii="Times New Roman" w:hAnsi="Times New Roman"/>
          <w:sz w:val="22"/>
          <w:szCs w:val="22"/>
        </w:rPr>
        <w:t xml:space="preserve"> p=0,002. </w:t>
      </w:r>
      <w:proofErr w:type="spellStart"/>
      <w:r w:rsidRPr="002D4D7F">
        <w:rPr>
          <w:rFonts w:ascii="Times New Roman" w:hAnsi="Times New Roman"/>
          <w:sz w:val="22"/>
          <w:szCs w:val="22"/>
        </w:rPr>
        <w:t>Selanjutnya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dari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perhitungan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prosentase</w:t>
      </w:r>
      <w:proofErr w:type="spellEnd"/>
      <w:r w:rsidRPr="002D4D7F">
        <w:rPr>
          <w:rFonts w:ascii="Times New Roman" w:hAnsi="Times New Roman"/>
          <w:sz w:val="22"/>
          <w:szCs w:val="22"/>
        </w:rPr>
        <w:t xml:space="preserve">, pada </w:t>
      </w:r>
      <w:proofErr w:type="spellStart"/>
      <w:r w:rsidRPr="002D4D7F">
        <w:rPr>
          <w:rFonts w:ascii="Times New Roman" w:hAnsi="Times New Roman"/>
          <w:sz w:val="22"/>
          <w:szCs w:val="22"/>
        </w:rPr>
        <w:t>kelompok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intervensi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terjadi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kenaikan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sikap</w:t>
      </w:r>
      <w:proofErr w:type="spellEnd"/>
      <w:r w:rsidRPr="002D4D7F">
        <w:rPr>
          <w:rFonts w:ascii="Times New Roman" w:hAnsi="Times New Roman"/>
          <w:sz w:val="22"/>
          <w:szCs w:val="22"/>
        </w:rPr>
        <w:t xml:space="preserve"> 32%, </w:t>
      </w:r>
      <w:proofErr w:type="spellStart"/>
      <w:r w:rsidRPr="002D4D7F">
        <w:rPr>
          <w:rFonts w:ascii="Times New Roman" w:hAnsi="Times New Roman"/>
          <w:sz w:val="22"/>
          <w:szCs w:val="22"/>
        </w:rPr>
        <w:t>sedangkan</w:t>
      </w:r>
      <w:proofErr w:type="spellEnd"/>
      <w:r w:rsidRPr="002D4D7F">
        <w:rPr>
          <w:rFonts w:ascii="Times New Roman" w:hAnsi="Times New Roman"/>
          <w:sz w:val="22"/>
          <w:szCs w:val="22"/>
        </w:rPr>
        <w:t xml:space="preserve"> pada </w:t>
      </w:r>
      <w:proofErr w:type="spellStart"/>
      <w:r w:rsidRPr="002D4D7F">
        <w:rPr>
          <w:rFonts w:ascii="Times New Roman" w:hAnsi="Times New Roman"/>
          <w:sz w:val="22"/>
          <w:szCs w:val="22"/>
        </w:rPr>
        <w:t>kelompok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kontrol</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terjadi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kenaikan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sikap</w:t>
      </w:r>
      <w:proofErr w:type="spellEnd"/>
      <w:r w:rsidRPr="002D4D7F">
        <w:rPr>
          <w:rFonts w:ascii="Times New Roman" w:hAnsi="Times New Roman"/>
          <w:sz w:val="22"/>
          <w:szCs w:val="22"/>
        </w:rPr>
        <w:t xml:space="preserve"> 3,87%, </w:t>
      </w:r>
      <w:proofErr w:type="spellStart"/>
      <w:r w:rsidRPr="002D4D7F">
        <w:rPr>
          <w:rFonts w:ascii="Times New Roman" w:hAnsi="Times New Roman"/>
          <w:sz w:val="22"/>
          <w:szCs w:val="22"/>
        </w:rPr>
        <w:t>prosentase</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kenaikan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tersebut</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secara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statistik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sangat</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bermakna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dengan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nilai</w:t>
      </w:r>
      <w:proofErr w:type="spellEnd"/>
      <w:r w:rsidRPr="002D4D7F">
        <w:rPr>
          <w:rFonts w:ascii="Times New Roman" w:hAnsi="Times New Roman"/>
          <w:sz w:val="22"/>
          <w:szCs w:val="22"/>
        </w:rPr>
        <w:t xml:space="preserve"> p&lt;0,001.</w:t>
      </w:r>
    </w:p>
    <w:p w14:paraId="28CACAA3" w14:textId="1CE76165" w:rsidR="008C4EC0" w:rsidRPr="002D4D7F" w:rsidRDefault="008C4EC0" w:rsidP="008C4EC0">
      <w:pPr>
        <w:pStyle w:val="ListParagraph"/>
        <w:spacing w:after="0" w:line="240" w:lineRule="auto"/>
        <w:ind w:left="0" w:firstLine="567"/>
        <w:jc w:val="both"/>
        <w:rPr>
          <w:rFonts w:ascii="Times New Roman" w:hAnsi="Times New Roman"/>
          <w:sz w:val="22"/>
          <w:szCs w:val="22"/>
        </w:rPr>
      </w:pPr>
      <w:r w:rsidRPr="002D4D7F">
        <w:rPr>
          <w:rFonts w:ascii="Times New Roman" w:hAnsi="Times New Roman"/>
          <w:sz w:val="22"/>
          <w:szCs w:val="22"/>
        </w:rPr>
        <w:t xml:space="preserve">Hal </w:t>
      </w:r>
      <w:proofErr w:type="spellStart"/>
      <w:r w:rsidRPr="002D4D7F">
        <w:rPr>
          <w:rFonts w:ascii="Times New Roman" w:hAnsi="Times New Roman"/>
          <w:sz w:val="22"/>
          <w:szCs w:val="22"/>
        </w:rPr>
        <w:t>ini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sesuai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dengan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hasil</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penelitian</w:t>
      </w:r>
      <w:proofErr w:type="spellEnd"/>
      <w:r w:rsidRPr="002D4D7F">
        <w:rPr>
          <w:rFonts w:ascii="Times New Roman" w:hAnsi="Times New Roman"/>
          <w:sz w:val="22"/>
          <w:szCs w:val="22"/>
        </w:rPr>
        <w:t xml:space="preserve"> </w:t>
      </w:r>
      <w:r w:rsidRPr="002D4D7F">
        <w:rPr>
          <w:rFonts w:ascii="Times New Roman" w:eastAsia="Calibri" w:hAnsi="Times New Roman"/>
          <w:sz w:val="22"/>
          <w:szCs w:val="22"/>
        </w:rPr>
        <w:t xml:space="preserve">yang </w:t>
      </w:r>
      <w:proofErr w:type="spellStart"/>
      <w:r w:rsidRPr="002D4D7F">
        <w:rPr>
          <w:rFonts w:ascii="Times New Roman" w:eastAsia="Calibri" w:hAnsi="Times New Roman"/>
          <w:sz w:val="22"/>
          <w:szCs w:val="22"/>
        </w:rPr>
        <w:t>berjudul</w:t>
      </w:r>
      <w:proofErr w:type="spellEnd"/>
      <w:r w:rsidRPr="002D4D7F">
        <w:rPr>
          <w:rFonts w:ascii="Times New Roman" w:eastAsia="Calibri" w:hAnsi="Times New Roman"/>
          <w:sz w:val="22"/>
          <w:szCs w:val="22"/>
        </w:rPr>
        <w:t xml:space="preserve"> </w:t>
      </w:r>
      <w:r w:rsidRPr="002D4D7F">
        <w:rPr>
          <w:rFonts w:ascii="Times New Roman" w:eastAsia="Calibri" w:hAnsi="Times New Roman"/>
          <w:i/>
          <w:sz w:val="22"/>
          <w:szCs w:val="22"/>
        </w:rPr>
        <w:t>Health Education Effect on Knowledge and Attitude of Peri-Menopausal and Menopausal Women</w:t>
      </w:r>
      <w:r w:rsidRPr="002D4D7F">
        <w:rPr>
          <w:rFonts w:ascii="Times New Roman" w:eastAsia="Calibri" w:hAnsi="Times New Roman"/>
          <w:sz w:val="22"/>
          <w:szCs w:val="22"/>
        </w:rPr>
        <w:t xml:space="preserve"> </w:t>
      </w:r>
      <w:proofErr w:type="spellStart"/>
      <w:r w:rsidRPr="002D4D7F">
        <w:rPr>
          <w:rFonts w:ascii="Times New Roman" w:eastAsia="Calibri" w:hAnsi="Times New Roman"/>
          <w:bCs/>
          <w:sz w:val="22"/>
          <w:szCs w:val="22"/>
        </w:rPr>
        <w:t>menunjukkan</w:t>
      </w:r>
      <w:proofErr w:type="spellEnd"/>
      <w:r w:rsidRPr="002D4D7F">
        <w:rPr>
          <w:rFonts w:ascii="Times New Roman" w:eastAsia="Calibri" w:hAnsi="Times New Roman"/>
          <w:bCs/>
          <w:sz w:val="22"/>
          <w:szCs w:val="22"/>
        </w:rPr>
        <w:t xml:space="preserve"> </w:t>
      </w:r>
      <w:proofErr w:type="spellStart"/>
      <w:r w:rsidRPr="002D4D7F">
        <w:rPr>
          <w:rFonts w:ascii="Times New Roman" w:eastAsia="Calibri" w:hAnsi="Times New Roman"/>
          <w:bCs/>
          <w:sz w:val="22"/>
          <w:szCs w:val="22"/>
        </w:rPr>
        <w:t>prosentase</w:t>
      </w:r>
      <w:proofErr w:type="spellEnd"/>
      <w:r w:rsidRPr="002D4D7F">
        <w:rPr>
          <w:rFonts w:ascii="Times New Roman" w:eastAsia="Calibri" w:hAnsi="Times New Roman"/>
          <w:bCs/>
          <w:sz w:val="22"/>
          <w:szCs w:val="22"/>
        </w:rPr>
        <w:t xml:space="preserve"> </w:t>
      </w:r>
      <w:proofErr w:type="spellStart"/>
      <w:r w:rsidRPr="002D4D7F">
        <w:rPr>
          <w:rFonts w:ascii="Times New Roman" w:hAnsi="Times New Roman"/>
          <w:sz w:val="22"/>
          <w:szCs w:val="22"/>
        </w:rPr>
        <w:t>sikap</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sebelum</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pemberian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informasi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kesehatan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adalah</w:t>
      </w:r>
      <w:proofErr w:type="spellEnd"/>
      <w:r w:rsidRPr="002D4D7F">
        <w:rPr>
          <w:rFonts w:ascii="Times New Roman" w:hAnsi="Times New Roman"/>
          <w:sz w:val="22"/>
          <w:szCs w:val="22"/>
        </w:rPr>
        <w:t xml:space="preserve"> 4,2% dan </w:t>
      </w:r>
      <w:proofErr w:type="spellStart"/>
      <w:r w:rsidRPr="002D4D7F">
        <w:rPr>
          <w:rFonts w:ascii="Times New Roman" w:hAnsi="Times New Roman"/>
          <w:sz w:val="22"/>
          <w:szCs w:val="22"/>
        </w:rPr>
        <w:t>meningkat</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menjadi</w:t>
      </w:r>
      <w:proofErr w:type="spellEnd"/>
      <w:r w:rsidRPr="002D4D7F">
        <w:rPr>
          <w:rFonts w:ascii="Times New Roman" w:hAnsi="Times New Roman"/>
          <w:sz w:val="22"/>
          <w:szCs w:val="22"/>
        </w:rPr>
        <w:t xml:space="preserve"> 59% </w:t>
      </w:r>
      <w:proofErr w:type="spellStart"/>
      <w:r w:rsidRPr="002D4D7F">
        <w:rPr>
          <w:rFonts w:ascii="Times New Roman" w:hAnsi="Times New Roman"/>
          <w:sz w:val="22"/>
          <w:szCs w:val="22"/>
        </w:rPr>
        <w:t>setelah</w:t>
      </w:r>
      <w:proofErr w:type="spellEnd"/>
      <w:r w:rsidRPr="002D4D7F">
        <w:rPr>
          <w:rFonts w:ascii="Times New Roman" w:hAnsi="Times New Roman"/>
          <w:sz w:val="22"/>
          <w:szCs w:val="22"/>
        </w:rPr>
        <w:t xml:space="preserve"> program </w:t>
      </w:r>
      <w:proofErr w:type="spellStart"/>
      <w:r w:rsidRPr="002D4D7F">
        <w:rPr>
          <w:rFonts w:ascii="Times New Roman" w:hAnsi="Times New Roman"/>
          <w:sz w:val="22"/>
          <w:szCs w:val="22"/>
        </w:rPr>
        <w:t>pemberian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informasi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kesehatan</w:t>
      </w:r>
      <w:proofErr w:type="spellEnd"/>
      <w:r w:rsidRPr="002D4D7F">
        <w:rPr>
          <w:rFonts w:ascii="Times New Roman" w:hAnsi="Times New Roman"/>
          <w:sz w:val="22"/>
          <w:szCs w:val="22"/>
        </w:rPr>
        <w:t xml:space="preserve">. Hasil </w:t>
      </w:r>
      <w:proofErr w:type="spellStart"/>
      <w:r w:rsidRPr="002D4D7F">
        <w:rPr>
          <w:rFonts w:ascii="Times New Roman" w:hAnsi="Times New Roman"/>
          <w:sz w:val="22"/>
          <w:szCs w:val="22"/>
        </w:rPr>
        <w:t>ini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dapat</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dijelaskan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bahwa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ketika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perempuan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memiliki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pengetahuan</w:t>
      </w:r>
      <w:proofErr w:type="spellEnd"/>
      <w:r w:rsidRPr="002D4D7F">
        <w:rPr>
          <w:rFonts w:ascii="Times New Roman" w:hAnsi="Times New Roman"/>
          <w:sz w:val="22"/>
          <w:szCs w:val="22"/>
        </w:rPr>
        <w:t xml:space="preserve"> yang </w:t>
      </w:r>
      <w:proofErr w:type="spellStart"/>
      <w:r w:rsidRPr="002D4D7F">
        <w:rPr>
          <w:rFonts w:ascii="Times New Roman" w:hAnsi="Times New Roman"/>
          <w:sz w:val="22"/>
          <w:szCs w:val="22"/>
        </w:rPr>
        <w:t>baik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tentang</w:t>
      </w:r>
      <w:proofErr w:type="spellEnd"/>
      <w:r w:rsidRPr="002D4D7F">
        <w:rPr>
          <w:rFonts w:ascii="Times New Roman" w:hAnsi="Times New Roman"/>
          <w:sz w:val="22"/>
          <w:szCs w:val="22"/>
        </w:rPr>
        <w:t xml:space="preserve"> menopause dan </w:t>
      </w:r>
      <w:proofErr w:type="spellStart"/>
      <w:r w:rsidRPr="002D4D7F">
        <w:rPr>
          <w:rFonts w:ascii="Times New Roman" w:hAnsi="Times New Roman"/>
          <w:sz w:val="22"/>
          <w:szCs w:val="22"/>
        </w:rPr>
        <w:t>ketika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mereka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mempunyai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masalah</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kesehatan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artinya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ada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kebutuhan</w:t>
      </w:r>
      <w:proofErr w:type="spellEnd"/>
      <w:r w:rsidRPr="002D4D7F">
        <w:rPr>
          <w:rFonts w:ascii="Times New Roman" w:hAnsi="Times New Roman"/>
          <w:sz w:val="22"/>
          <w:szCs w:val="22"/>
        </w:rPr>
        <w:t xml:space="preserve"> yang </w:t>
      </w:r>
      <w:proofErr w:type="spellStart"/>
      <w:r w:rsidRPr="002D4D7F">
        <w:rPr>
          <w:rFonts w:ascii="Times New Roman" w:hAnsi="Times New Roman"/>
          <w:sz w:val="22"/>
          <w:szCs w:val="22"/>
        </w:rPr>
        <w:t>kuat</w:t>
      </w:r>
      <w:proofErr w:type="spellEnd"/>
      <w:r w:rsidRPr="002D4D7F">
        <w:rPr>
          <w:rFonts w:ascii="Times New Roman" w:hAnsi="Times New Roman"/>
          <w:sz w:val="22"/>
          <w:szCs w:val="22"/>
        </w:rPr>
        <w:t xml:space="preserve"> dan </w:t>
      </w:r>
      <w:proofErr w:type="spellStart"/>
      <w:r w:rsidRPr="002D4D7F">
        <w:rPr>
          <w:rFonts w:ascii="Times New Roman" w:hAnsi="Times New Roman"/>
          <w:sz w:val="22"/>
          <w:szCs w:val="22"/>
        </w:rPr>
        <w:t>adanya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kesadaran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bagi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ibu</w:t>
      </w:r>
      <w:proofErr w:type="spellEnd"/>
      <w:r w:rsidRPr="002D4D7F">
        <w:rPr>
          <w:rFonts w:ascii="Times New Roman" w:hAnsi="Times New Roman"/>
          <w:sz w:val="22"/>
          <w:szCs w:val="22"/>
        </w:rPr>
        <w:t xml:space="preserve"> menopause </w:t>
      </w:r>
      <w:proofErr w:type="spellStart"/>
      <w:r w:rsidRPr="002D4D7F">
        <w:rPr>
          <w:rFonts w:ascii="Times New Roman" w:hAnsi="Times New Roman"/>
          <w:sz w:val="22"/>
          <w:szCs w:val="22"/>
        </w:rPr>
        <w:t>untuk</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meningkatkan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pengetahuannya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maka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ibu</w:t>
      </w:r>
      <w:proofErr w:type="spellEnd"/>
      <w:r w:rsidRPr="002D4D7F">
        <w:rPr>
          <w:rFonts w:ascii="Times New Roman" w:hAnsi="Times New Roman"/>
          <w:sz w:val="22"/>
          <w:szCs w:val="22"/>
        </w:rPr>
        <w:t xml:space="preserve"> menopause </w:t>
      </w:r>
      <w:proofErr w:type="spellStart"/>
      <w:r w:rsidRPr="002D4D7F">
        <w:rPr>
          <w:rFonts w:ascii="Times New Roman" w:hAnsi="Times New Roman"/>
          <w:sz w:val="22"/>
          <w:szCs w:val="22"/>
        </w:rPr>
        <w:t>akan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mencari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tahu</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bagaimana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menghadapinya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sehingga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mereka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akan</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memiliki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sikap</w:t>
      </w:r>
      <w:proofErr w:type="spellEnd"/>
      <w:r w:rsidRPr="002D4D7F">
        <w:rPr>
          <w:rFonts w:ascii="Times New Roman" w:hAnsi="Times New Roman"/>
          <w:sz w:val="22"/>
          <w:szCs w:val="22"/>
        </w:rPr>
        <w:t xml:space="preserve"> yang </w:t>
      </w:r>
      <w:proofErr w:type="spellStart"/>
      <w:r w:rsidRPr="002D4D7F">
        <w:rPr>
          <w:rFonts w:ascii="Times New Roman" w:hAnsi="Times New Roman"/>
          <w:sz w:val="22"/>
          <w:szCs w:val="22"/>
        </w:rPr>
        <w:t>lebih</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positif</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terhadap</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menopausenya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Mereka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merasa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lebih</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percaya</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diri</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kuat</w:t>
      </w:r>
      <w:proofErr w:type="spellEnd"/>
      <w:r w:rsidRPr="002D4D7F">
        <w:rPr>
          <w:rFonts w:ascii="Times New Roman" w:hAnsi="Times New Roman"/>
          <w:sz w:val="22"/>
          <w:szCs w:val="22"/>
        </w:rPr>
        <w:t xml:space="preserve"> dan </w:t>
      </w:r>
      <w:proofErr w:type="spellStart"/>
      <w:r w:rsidRPr="002D4D7F">
        <w:rPr>
          <w:rFonts w:ascii="Times New Roman" w:hAnsi="Times New Roman"/>
          <w:sz w:val="22"/>
          <w:szCs w:val="22"/>
        </w:rPr>
        <w:t>lebih</w:t>
      </w:r>
      <w:proofErr w:type="spellEnd"/>
      <w:r w:rsidRPr="002D4D7F">
        <w:rPr>
          <w:rFonts w:ascii="Times New Roman" w:hAnsi="Times New Roman"/>
          <w:sz w:val="22"/>
          <w:szCs w:val="22"/>
        </w:rPr>
        <w:t xml:space="preserve"> </w:t>
      </w:r>
      <w:proofErr w:type="spellStart"/>
      <w:r w:rsidRPr="002D4D7F">
        <w:rPr>
          <w:rFonts w:ascii="Times New Roman" w:hAnsi="Times New Roman"/>
          <w:sz w:val="22"/>
          <w:szCs w:val="22"/>
        </w:rPr>
        <w:t>berharga</w:t>
      </w:r>
      <w:proofErr w:type="spellEnd"/>
      <w:r w:rsidR="00812EBE">
        <w:rPr>
          <w:rFonts w:ascii="Times New Roman" w:hAnsi="Times New Roman"/>
          <w:sz w:val="22"/>
          <w:szCs w:val="22"/>
          <w:lang w:val="en-US"/>
        </w:rPr>
        <w:t xml:space="preserve"> </w:t>
      </w:r>
      <w:r w:rsidR="00812EBE">
        <w:rPr>
          <w:rFonts w:ascii="Times New Roman" w:hAnsi="Times New Roman"/>
          <w:sz w:val="22"/>
          <w:szCs w:val="22"/>
          <w:lang w:val="en-US"/>
        </w:rPr>
        <w:fldChar w:fldCharType="begin" w:fldLock="1"/>
      </w:r>
      <w:r w:rsidR="00812EBE">
        <w:rPr>
          <w:rFonts w:ascii="Times New Roman" w:hAnsi="Times New Roman"/>
          <w:sz w:val="22"/>
          <w:szCs w:val="22"/>
          <w:lang w:val="en-US"/>
        </w:rPr>
        <w:instrText>ADDIN CSL_CITATION {"citationItems":[{"id":"ITEM-1","itemData":{"DOI":"10.1097/GME.0b013e31826ce3ed","ISSN":"15300374","abstract":"Objective: The use of estrogen and progesterone to manage vasomotor symptoms (ie, hot flashes and night sweats) has declined because of concerns about their risks, and there is an increased interest in alternate, effective, and low-risk treatments. This study reports the results of a randomized controlled trial of clinical hypnosis for treating vasomotor symptoms among postmenopausal women. METHODS: This is a randomized, single-blind, controlled, clinical trial involving 187 postmenopausal women reporting a minimum of seven hot flashes per day (or at least 50 hot flashes a week) at baseline between December 2008 and April 2012. Eligible participants received five weekly sessions of either clinical hypnosis or structured-attention control. Primary outcomes were hot flash frequency (subjectively and physiologically recorded) and hot flash score assessed by daily diaries on weeks 2 to 6 and week 12. Secondary outcomes included measures of hot flash-related daily interference, sleep quality, and treatment satisfaction. RESULTS: In a modified intent-to-treat analysis that included all randomized participants who provided data, reported subjective hot flash frequency from baseline to week 12 showed a mean reduction of 55.82 (74.16%) hot flashes for the clinical hypnosis intervention versus a mean reduction of 12.89 (17.13%) hot flashes for controls (P &lt; 0.001; 95% CI, 36.15-49.67). The mean reduction in hot flash score was 18.83 (80.32%) for the clinical hypnosis intervention as compared with 3.53 (15.38%) for controls (P &lt; 0.001; 95% CI, 12.60-17.54). At 12-week follow-up, the mean reduction in physiologically monitored hot flashes was 5.92 (56.86%) for clinical hypnosis and 0.88 (9.94%) for controls (P &lt; 0.001; 95% CI, 2.00-5.46). Secondary outcomes were significantly improved compared with controls at 12-week follow-up: hot flash-related interference (P &lt; 0.001; 95% CI, 2.74-4.02), sleep quality (P &lt; 0.001; 95% CI, 3.65-5.84), and treatment satisfaction (P &lt; 0.001; 95% CI, 7.79-8.59). CONCLUSIONS: Compared with structured-attention control, clinical hypnosis results in significant reductions in self-reported and physiologically measured hot flashes and hot flash scores in postmenopausal women.© 2012 by The North American Menopause Society.","author":[{"dropping-particle":"","family":"Elkins","given":"Gary R.","non-dropping-particle":"","parse-names":false,"suffix":""},{"dropping-particle":"","family":"Fisher","given":"William I.","non-dropping-particle":"","parse-names":false,"suffix":""},{"dropping-particle":"","family":"Johnson","given":"Aimee K.","non-dropping-particle":"","parse-names":false,"suffix":""},{"dropping-particle":"","family":"Carpenter","given":"Janet S.","non-dropping-particle":"","parse-names":false,"suffix":""},{"dropping-particle":"","family":"Keith","given":"Timothy Z.","non-dropping-particle":"","parse-names":false,"suffix":""}],"container-title":"Menopause","id":"ITEM-1","issue":"3","issued":{"date-parts":[["2013"]]},"page":"291-298","title":"Clinical hypnosis in the treatment of postmenopausal hot flashes: A randomized controlled trial","type":"article-journal","volume":"20"},"uris":["http://www.mendeley.com/documents/?uuid=3ccf453a-c28b-445a-b5ad-e2a5a5e39dbf"]},{"id":"ITEM-2","itemData":{"DOI":"10.1177/0884217504274417","ISBN":"0884217504274","ISSN":"08842175","PMID":"15781600","abstract":"Objective: To examine the impact of participation in a psycho-educational program on women's attitudes toward menopause, the perceived severity of their symptoms, and the association between the two. Design: Quasi-experimental. Data were gathered at baseline and 3 months after termination of the program. Setting: Two health maintenance organization clinics. Participants: Eighty-two healthy 40- to 60-year-old women who chose to participate in the study. Thirty-six women participated in the program, and 46 women comprised the control group. Intervention: Program participants met for 10 weekly sessions to receive information from a professional team on subjects related to menopause and to share and discuss their experiences. Main outcome measures: Attitudes toward menopause and severity of menopause symptoms. Results: The more negative the attitudes, the higher was the severity of symptoms. Participants reported significant improvements in attitudes and reductions in symptom severity compared to their own baseline scores and compared with the control group. Conclusions: Participation in a program that combines delivery of information and processing of experiences on the cognitive, emotional, and social levels may improve women's attitudes toward menopause and ease the perceived severity of their symptoms, hereby increasing quality of life. symptoms, thereby increasing quality of life.","author":[{"dropping-particle":"","family":"Rotem","given":"Mina","non-dropping-particle":"","parse-names":false,"suffix":""},{"dropping-particle":"","family":"Kushnir","given":"Talma","non-dropping-particle":"","parse-names":false,"suffix":""},{"dropping-particle":"","family":"Levine","given":"Ruth","non-dropping-particle":"","parse-names":false,"suffix":""},{"dropping-particle":"","family":"Ehrenfeld","given":"Mally","non-dropping-particle":"","parse-names":false,"suffix":""}],"container-title":"Journal of Obstetric, Gynecologic &amp; Neonatal Nursing","id":"ITEM-2","issue":"2","issued":{"date-parts":[["2005","3"]]},"page":"233-240","title":"A Psycho-Educational Program for Improving Women’s Attitudes and Coping With Menopause Symptoms","type":"article-journal","volume":"34"},"uris":["http://www.mendeley.com/documents/?uuid=b322ff23-5db9-48f4-b2cc-b90229661b8d"]},{"id":"ITEM-3","itemData":{"ISBN":"9783540773405","author":[{"dropping-particle":"","family":"Elnaggar","given":"Safaa A.","non-dropping-particle":"","parse-names":false,"suffix":""},{"dropping-particle":"","family":"Mohammed","given":"Abdalla H.","non-dropping-particle":"","parse-names":false,"suffix":""},{"dropping-particle":"","family":"El-R-Ibraheem","given":"Salah Abd","non-dropping-particle":"","parse-names":false,"suffix":""}],"container-title":"Life Science Journal 2013;10(4)","id":"ITEM-3","issue":"4","issued":{"date-parts":[["2013"]]},"page":"2838-2846","title":"Health Education Effect on Knowledge and Attitude of Peri-Menopausal and Menopausal Women toward Menopause at El-Arabin District in Suez Governorate","type":"article-journal","volume":"10"},"uris":["http://www.mendeley.com/documents/?uuid=35574586-111b-4d5c-8136-58eef4eb5faa"]}],"mendeley":{"formattedCitation":"[5], [6], [12]","plainTextFormattedCitation":"[5], [6], [12]","previouslyFormattedCitation":"[5], [6], [12]"},"properties":{"noteIndex":0},"schema":"https://github.com/citation-style-language/schema/raw/master/csl-citation.json"}</w:instrText>
      </w:r>
      <w:r w:rsidR="00812EBE">
        <w:rPr>
          <w:rFonts w:ascii="Times New Roman" w:hAnsi="Times New Roman"/>
          <w:sz w:val="22"/>
          <w:szCs w:val="22"/>
          <w:lang w:val="en-US"/>
        </w:rPr>
        <w:fldChar w:fldCharType="separate"/>
      </w:r>
      <w:r w:rsidR="00812EBE" w:rsidRPr="00812EBE">
        <w:rPr>
          <w:rFonts w:ascii="Times New Roman" w:hAnsi="Times New Roman"/>
          <w:noProof/>
          <w:sz w:val="22"/>
          <w:szCs w:val="22"/>
          <w:lang w:val="en-US"/>
        </w:rPr>
        <w:t>[5], [6], [12]</w:t>
      </w:r>
      <w:r w:rsidR="00812EBE">
        <w:rPr>
          <w:rFonts w:ascii="Times New Roman" w:hAnsi="Times New Roman"/>
          <w:sz w:val="22"/>
          <w:szCs w:val="22"/>
          <w:lang w:val="en-US"/>
        </w:rPr>
        <w:fldChar w:fldCharType="end"/>
      </w:r>
      <w:r w:rsidRPr="002D4D7F">
        <w:rPr>
          <w:rFonts w:ascii="Times New Roman" w:hAnsi="Times New Roman"/>
          <w:sz w:val="22"/>
          <w:szCs w:val="22"/>
        </w:rPr>
        <w:t>.</w:t>
      </w:r>
    </w:p>
    <w:p w14:paraId="06CC9294" w14:textId="3E64E71F" w:rsidR="008C4EC0" w:rsidRPr="00812EBE" w:rsidRDefault="008C4EC0" w:rsidP="008C4EC0">
      <w:pPr>
        <w:spacing w:after="0" w:line="240" w:lineRule="auto"/>
        <w:ind w:firstLine="567"/>
        <w:jc w:val="both"/>
        <w:rPr>
          <w:rFonts w:ascii="Times New Roman" w:hAnsi="Times New Roman"/>
        </w:rPr>
      </w:pPr>
      <w:r w:rsidRPr="002D4D7F">
        <w:rPr>
          <w:rFonts w:ascii="Times New Roman" w:hAnsi="Times New Roman"/>
        </w:rPr>
        <w:t xml:space="preserve">Sikap wanita menopause terhadap dirinya adalah </w:t>
      </w:r>
      <w:proofErr w:type="spellStart"/>
      <w:r w:rsidRPr="002D4D7F">
        <w:rPr>
          <w:rFonts w:ascii="Times New Roman" w:hAnsi="Times New Roman"/>
        </w:rPr>
        <w:t>respon</w:t>
      </w:r>
      <w:proofErr w:type="spellEnd"/>
      <w:r w:rsidRPr="002D4D7F">
        <w:rPr>
          <w:rFonts w:ascii="Times New Roman" w:hAnsi="Times New Roman"/>
        </w:rPr>
        <w:t xml:space="preserve"> wanita menopause yang terdiri dari aspek kognitif (pemikiran), afektif (perasaan) dan perilaku terhadap masa menopausenya. Sikap seseorang pada dasarnya bukan merupakan suatu pembawaan, melainkan hasil interaksi antara individu dengan lingkungannya sehingga sikap bersifat dinamis. Salah satu penjelasan untuk perbaikan</w:t>
      </w:r>
      <w:r w:rsidRPr="002D4D7F">
        <w:rPr>
          <w:rFonts w:ascii="Times New Roman" w:hAnsi="Times New Roman"/>
          <w:vertAlign w:val="superscript"/>
        </w:rPr>
        <w:t xml:space="preserve"> </w:t>
      </w:r>
      <w:r w:rsidRPr="002D4D7F">
        <w:rPr>
          <w:rFonts w:ascii="Times New Roman" w:hAnsi="Times New Roman"/>
        </w:rPr>
        <w:t>sikap ibu menopause terhadap menopause didasarkan</w:t>
      </w:r>
      <w:r w:rsidRPr="002D4D7F">
        <w:rPr>
          <w:rFonts w:ascii="Times New Roman" w:hAnsi="Times New Roman"/>
          <w:vertAlign w:val="superscript"/>
        </w:rPr>
        <w:t xml:space="preserve"> </w:t>
      </w:r>
      <w:r w:rsidRPr="002D4D7F">
        <w:rPr>
          <w:rFonts w:ascii="Times New Roman" w:hAnsi="Times New Roman"/>
        </w:rPr>
        <w:t>pada model integratif, atau model pengolahan dari proses persuasi. Model ini menunjukkan bahwa ada keterkaitan antara kognitif dan emosional karena adanya timbal balik</w:t>
      </w:r>
      <w:r w:rsidRPr="002D4D7F">
        <w:rPr>
          <w:rFonts w:ascii="Times New Roman" w:hAnsi="Times New Roman"/>
          <w:vertAlign w:val="superscript"/>
        </w:rPr>
        <w:t xml:space="preserve"> </w:t>
      </w:r>
      <w:r w:rsidRPr="002D4D7F">
        <w:rPr>
          <w:rFonts w:ascii="Times New Roman" w:hAnsi="Times New Roman"/>
        </w:rPr>
        <w:t xml:space="preserve">pengaruh antara emosi dan kognisi pada proses belajar, pengambilan keputusan, dan perubahan sikap. Ibu menopause dengan sikap positif akan mengikuti saran dari tenaga kesehatan sedangkan </w:t>
      </w:r>
      <w:r w:rsidRPr="00664C17">
        <w:rPr>
          <w:rFonts w:ascii="Times New Roman" w:hAnsi="Times New Roman"/>
        </w:rPr>
        <w:t xml:space="preserve">ibu dengan sikap  negatif tidak bisa berkomitmen untuk mengikuti saran dari tenaga </w:t>
      </w:r>
      <w:r w:rsidR="00812EBE">
        <w:rPr>
          <w:rFonts w:ascii="Times New Roman" w:hAnsi="Times New Roman"/>
        </w:rPr>
        <w:t>Kesehatan</w:t>
      </w:r>
      <w:r w:rsidR="00812EBE">
        <w:rPr>
          <w:rFonts w:ascii="Times New Roman" w:hAnsi="Times New Roman"/>
          <w:lang w:val="en-US"/>
        </w:rPr>
        <w:t xml:space="preserve"> </w:t>
      </w:r>
      <w:r w:rsidR="00812EBE">
        <w:rPr>
          <w:rFonts w:ascii="Times New Roman" w:hAnsi="Times New Roman"/>
          <w:lang w:val="en-US"/>
        </w:rPr>
        <w:fldChar w:fldCharType="begin" w:fldLock="1"/>
      </w:r>
      <w:r w:rsidR="00812EBE">
        <w:rPr>
          <w:rFonts w:ascii="Times New Roman" w:hAnsi="Times New Roman"/>
          <w:lang w:val="en-US"/>
        </w:rPr>
        <w:instrText>ADDIN CSL_CITATION {"citationItems":[{"id":"ITEM-1","itemData":{"DOI":"10.1097/GME.0b013e31826ce3ed","ISSN":"15300374","abstract":"Objective: The use of estrogen and progesterone to manage vasomotor symptoms (ie, hot flashes and night sweats) has declined because of concerns about their risks, and there is an increased interest in alternate, effective, and low-risk treatments. This study reports the results of a randomized controlled trial of clinical hypnosis for treating vasomotor symptoms among postmenopausal women. METHODS: This is a randomized, single-blind, controlled, clinical trial involving 187 postmenopausal women reporting a minimum of seven hot flashes per day (or at least 50 hot flashes a week) at baseline between December 2008 and April 2012. Eligible participants received five weekly sessions of either clinical hypnosis or structured-attention control. Primary outcomes were hot flash frequency (subjectively and physiologically recorded) and hot flash score assessed by daily diaries on weeks 2 to 6 and week 12. Secondary outcomes included measures of hot flash-related daily interference, sleep quality, and treatment satisfaction. RESULTS: In a modified intent-to-treat analysis that included all randomized participants who provided data, reported subjective hot flash frequency from baseline to week 12 showed a mean reduction of 55.82 (74.16%) hot flashes for the clinical hypnosis intervention versus a mean reduction of 12.89 (17.13%) hot flashes for controls (P &lt; 0.001; 95% CI, 36.15-49.67). The mean reduction in hot flash score was 18.83 (80.32%) for the clinical hypnosis intervention as compared with 3.53 (15.38%) for controls (P &lt; 0.001; 95% CI, 12.60-17.54). At 12-week follow-up, the mean reduction in physiologically monitored hot flashes was 5.92 (56.86%) for clinical hypnosis and 0.88 (9.94%) for controls (P &lt; 0.001; 95% CI, 2.00-5.46). Secondary outcomes were significantly improved compared with controls at 12-week follow-up: hot flash-related interference (P &lt; 0.001; 95% CI, 2.74-4.02), sleep quality (P &lt; 0.001; 95% CI, 3.65-5.84), and treatment satisfaction (P &lt; 0.001; 95% CI, 7.79-8.59). CONCLUSIONS: Compared with structured-attention control, clinical hypnosis results in significant reductions in self-reported and physiologically measured hot flashes and hot flash scores in postmenopausal women.© 2012 by The North American Menopause Society.","author":[{"dropping-particle":"","family":"Elkins","given":"Gary R.","non-dropping-particle":"","parse-names":false,"suffix":""},{"dropping-particle":"","family":"Fisher","given":"William I.","non-dropping-particle":"","parse-names":false,"suffix":""},{"dropping-particle":"","family":"Johnson","given":"Aimee K.","non-dropping-particle":"","parse-names":false,"suffix":""},{"dropping-particle":"","family":"Carpenter","given":"Janet S.","non-dropping-particle":"","parse-names":false,"suffix":""},{"dropping-particle":"","family":"Keith","given":"Timothy Z.","non-dropping-particle":"","parse-names":false,"suffix":""}],"container-title":"Menopause","id":"ITEM-1","issue":"3","issued":{"date-parts":[["2013"]]},"page":"291-298","title":"Clinical hypnosis in the treatment of postmenopausal hot flashes: A randomized controlled trial","type":"article-journal","volume":"20"},"uris":["http://www.mendeley.com/documents/?uuid=3ccf453a-c28b-445a-b5ad-e2a5a5e39dbf"]},{"id":"ITEM-2","itemData":{"DOI":"10.1177/0884217504274417","ISBN":"0884217504274","ISSN":"08842175","PMID":"15781600","abstract":"Objective: To examine the impact of participation in a psycho-educational program on women's attitudes toward menopause, the perceived severity of their symptoms, and the association between the two. Design: Quasi-experimental. Data were gathered at baseline and 3 months after termination of the program. Setting: Two health maintenance organization clinics. Participants: Eighty-two healthy 40- to 60-year-old women who chose to participate in the study. Thirty-six women participated in the program, and 46 women comprised the control group. Intervention: Program participants met for 10 weekly sessions to receive information from a professional team on subjects related to menopause and to share and discuss their experiences. Main outcome measures: Attitudes toward menopause and severity of menopause symptoms. Results: The more negative the attitudes, the higher was the severity of symptoms. Participants reported significant improvements in attitudes and reductions in symptom severity compared to their own baseline scores and compared with the control group. Conclusions: Participation in a program that combines delivery of information and processing of experiences on the cognitive, emotional, and social levels may improve women's attitudes toward menopause and ease the perceived severity of their symptoms, hereby increasing quality of life. symptoms, thereby increasing quality of life.","author":[{"dropping-particle":"","family":"Rotem","given":"Mina","non-dropping-particle":"","parse-names":false,"suffix":""},{"dropping-particle":"","family":"Kushnir","given":"Talma","non-dropping-particle":"","parse-names":false,"suffix":""},{"dropping-particle":"","family":"Levine","given":"Ruth","non-dropping-particle":"","parse-names":false,"suffix":""},{"dropping-particle":"","family":"Ehrenfeld","given":"Mally","non-dropping-particle":"","parse-names":false,"suffix":""}],"container-title":"Journal of Obstetric, Gynecologic &amp; Neonatal Nursing","id":"ITEM-2","issue":"2","issued":{"date-parts":[["2005","3"]]},"page":"233-240","title":"A Psycho-Educational Program for Improving Women’s Attitudes and Coping With Menopause Symptoms","type":"article-journal","volume":"34"},"uris":["http://www.mendeley.com/documents/?uuid=b322ff23-5db9-48f4-b2cc-b90229661b8d"]},{"id":"ITEM-3","itemData":{"author":[{"dropping-particle":"","family":"Nwagu","given":"E.K.N","non-dropping-particle":"","parse-names":false,"suffix":""},{"dropping-particle":"","family":"Madu","given":"B.C.","non-dropping-particle":"","parse-names":false,"suffix":""},{"dropping-particle":"","family":"Ede","given":"E. N.","non-dropping-particle":"","parse-names":false,"suffix":""}],"container-title":"Journal of Biology, Agriculture and Healthcare","id":"ITEM-3","issue":"6","issued":{"date-parts":[["2012"]]},"page":"48-59","title":"Development of an Instrument for Measuring Women ’ s Multi-Dimensional Attitudes towards Menopause","type":"article-journal","volume":"2"},"uris":["http://www.mendeley.com/documents/?uuid=cc1bf12d-ea7a-40ec-aaf2-296343d70533"]}],"mendeley":{"formattedCitation":"[5], [6], [13]","plainTextFormattedCitation":"[5], [6], [13]","previouslyFormattedCitation":"[5], [6], [13]"},"properties":{"noteIndex":0},"schema":"https://github.com/citation-style-language/schema/raw/master/csl-citation.json"}</w:instrText>
      </w:r>
      <w:r w:rsidR="00812EBE">
        <w:rPr>
          <w:rFonts w:ascii="Times New Roman" w:hAnsi="Times New Roman"/>
          <w:lang w:val="en-US"/>
        </w:rPr>
        <w:fldChar w:fldCharType="separate"/>
      </w:r>
      <w:r w:rsidR="00812EBE" w:rsidRPr="00812EBE">
        <w:rPr>
          <w:rFonts w:ascii="Times New Roman" w:hAnsi="Times New Roman"/>
          <w:noProof/>
          <w:lang w:val="en-US"/>
        </w:rPr>
        <w:t>[5], [6], [13]</w:t>
      </w:r>
      <w:r w:rsidR="00812EBE">
        <w:rPr>
          <w:rFonts w:ascii="Times New Roman" w:hAnsi="Times New Roman"/>
          <w:lang w:val="en-US"/>
        </w:rPr>
        <w:fldChar w:fldCharType="end"/>
      </w:r>
      <w:r w:rsidRPr="00664C17">
        <w:rPr>
          <w:rFonts w:ascii="Times New Roman" w:hAnsi="Times New Roman"/>
        </w:rPr>
        <w:t>.</w:t>
      </w:r>
    </w:p>
    <w:p w14:paraId="711FF68E" w14:textId="7931BD01" w:rsidR="008C4EC0" w:rsidRPr="00812EBE" w:rsidRDefault="008C4EC0" w:rsidP="008C4EC0">
      <w:pPr>
        <w:spacing w:after="0" w:line="240" w:lineRule="auto"/>
        <w:ind w:firstLine="567"/>
        <w:jc w:val="both"/>
        <w:rPr>
          <w:rFonts w:ascii="Times New Roman" w:hAnsi="Times New Roman"/>
        </w:rPr>
      </w:pPr>
      <w:r w:rsidRPr="00664C17">
        <w:rPr>
          <w:rFonts w:ascii="Times New Roman" w:hAnsi="Times New Roman"/>
        </w:rPr>
        <w:t xml:space="preserve">Sikap positif seseorang dapat ditingkatkan melalui suatu intervensi yang tepat. Partisipasi ibu menopause dalam proses konseling menopause akan memengaruhi perbaikan sikap ibu menopause. Sebuah teori menekankan kekuatan hubungan sosial dapat memodifikasi sikap melalui pengolahan pada tingkat emosional. Pada saat konseling menopause penyampaian informasi dan pengolahan pengalaman pada kognitif, emosional dan sosial dapat meningkatkan sikap ibu menopause terhadap menopausenya. Konseling dapat membantu ibu menopause dalam pengambilan keputusan </w:t>
      </w:r>
      <w:r w:rsidRPr="00664C17">
        <w:rPr>
          <w:rFonts w:ascii="Times New Roman" w:hAnsi="Times New Roman"/>
        </w:rPr>
        <w:lastRenderedPageBreak/>
        <w:t>tentang kesehatan mereka sehingga dapat memfasilitasi ibu untuk hidup sehat selama menopause</w:t>
      </w:r>
      <w:r w:rsidR="00812EBE">
        <w:rPr>
          <w:rFonts w:ascii="Times New Roman" w:hAnsi="Times New Roman"/>
          <w:lang w:val="en-US"/>
        </w:rPr>
        <w:t xml:space="preserve"> </w:t>
      </w:r>
      <w:r w:rsidR="00812EBE">
        <w:rPr>
          <w:rFonts w:ascii="Times New Roman" w:hAnsi="Times New Roman"/>
          <w:lang w:val="en-US"/>
        </w:rPr>
        <w:fldChar w:fldCharType="begin" w:fldLock="1"/>
      </w:r>
      <w:r w:rsidR="00812EBE">
        <w:rPr>
          <w:rFonts w:ascii="Times New Roman" w:hAnsi="Times New Roman"/>
          <w:lang w:val="en-US"/>
        </w:rPr>
        <w:instrText>ADDIN CSL_CITATION {"citationItems":[{"id":"ITEM-1","itemData":{"DOI":"10.1177/0884217504274417","ISBN":"0884217504274","ISSN":"08842175","PMID":"15781600","abstract":"Objective: To examine the impact of participation in a psycho-educational program on women's attitudes toward menopause, the perceived severity of their symptoms, and the association between the two. Design: Quasi-experimental. Data were gathered at baseline and 3 months after termination of the program. Setting: Two health maintenance organization clinics. Participants: Eighty-two healthy 40- to 60-year-old women who chose to participate in the study. Thirty-six women participated in the program, and 46 women comprised the control group. Intervention: Program participants met for 10 weekly sessions to receive information from a professional team on subjects related to menopause and to share and discuss their experiences. Main outcome measures: Attitudes toward menopause and severity of menopause symptoms. Results: The more negative the attitudes, the higher was the severity of symptoms. Participants reported significant improvements in attitudes and reductions in symptom severity compared to their own baseline scores and compared with the control group. Conclusions: Participation in a program that combines delivery of information and processing of experiences on the cognitive, emotional, and social levels may improve women's attitudes toward menopause and ease the perceived severity of their symptoms, hereby increasing quality of life. symptoms, thereby increasing quality of life.","author":[{"dropping-particle":"","family":"Rotem","given":"Mina","non-dropping-particle":"","parse-names":false,"suffix":""},{"dropping-particle":"","family":"Kushnir","given":"Talma","non-dropping-particle":"","parse-names":false,"suffix":""},{"dropping-particle":"","family":"Levine","given":"Ruth","non-dropping-particle":"","parse-names":false,"suffix":""},{"dropping-particle":"","family":"Ehrenfeld","given":"Mally","non-dropping-particle":"","parse-names":false,"suffix":""}],"container-title":"Journal of Obstetric, Gynecologic &amp; Neonatal Nursing","id":"ITEM-1","issue":"2","issued":{"date-parts":[["2005","3"]]},"page":"233-240","title":"A Psycho-Educational Program for Improving Women’s Attitudes and Coping With Menopause Symptoms","type":"article-journal","volume":"34"},"uris":["http://www.mendeley.com/documents/?uuid=b322ff23-5db9-48f4-b2cc-b90229661b8d"]},{"id":"ITEM-2","itemData":{"author":[{"dropping-particle":"","family":"Anjum","given":"Fakhsheena","non-dropping-particle":"","parse-names":false,"suffix":""},{"dropping-particle":"","family":"Ghayas","given":"Sana","non-dropping-particle":"","parse-names":false,"suffix":""},{"dropping-particle":"","family":"Jahan","given":"Noor","non-dropping-particle":"","parse-names":false,"suffix":""},{"dropping-particle":"","family":"Yasin","given":"Hina","non-dropping-particle":"","parse-names":false,"suffix":""}],"container-title":"World Journal of Pharmacy and Pharmaceutical Sciences","id":"ITEM-2","issue":"October 2016","issued":{"date-parts":[["2013"]]},"title":"Awareness and Perception of Menopause in Pakistani Women","type":"article-journal"},"uris":["http://www.mendeley.com/documents/?uuid=33f9d234-c9ef-4bf3-8b42-045d63805c01"]}],"mendeley":{"formattedCitation":"[6], [11]","plainTextFormattedCitation":"[6], [11]","previouslyFormattedCitation":"[6], [11]"},"properties":{"noteIndex":0},"schema":"https://github.com/citation-style-language/schema/raw/master/csl-citation.json"}</w:instrText>
      </w:r>
      <w:r w:rsidR="00812EBE">
        <w:rPr>
          <w:rFonts w:ascii="Times New Roman" w:hAnsi="Times New Roman"/>
          <w:lang w:val="en-US"/>
        </w:rPr>
        <w:fldChar w:fldCharType="separate"/>
      </w:r>
      <w:r w:rsidR="00812EBE" w:rsidRPr="00812EBE">
        <w:rPr>
          <w:rFonts w:ascii="Times New Roman" w:hAnsi="Times New Roman"/>
          <w:noProof/>
          <w:lang w:val="en-US"/>
        </w:rPr>
        <w:t>[6], [11]</w:t>
      </w:r>
      <w:r w:rsidR="00812EBE">
        <w:rPr>
          <w:rFonts w:ascii="Times New Roman" w:hAnsi="Times New Roman"/>
          <w:lang w:val="en-US"/>
        </w:rPr>
        <w:fldChar w:fldCharType="end"/>
      </w:r>
      <w:r w:rsidRPr="00664C17">
        <w:rPr>
          <w:rFonts w:ascii="Times New Roman" w:hAnsi="Times New Roman"/>
        </w:rPr>
        <w:t>.</w:t>
      </w:r>
    </w:p>
    <w:p w14:paraId="4B48BE1F" w14:textId="7F09E28A" w:rsidR="008C4EC0" w:rsidRDefault="008C4EC0" w:rsidP="008C4EC0">
      <w:pPr>
        <w:spacing w:after="0" w:line="240" w:lineRule="auto"/>
        <w:ind w:firstLine="567"/>
        <w:jc w:val="both"/>
        <w:rPr>
          <w:rFonts w:ascii="Times New Roman" w:hAnsi="Times New Roman"/>
          <w:vertAlign w:val="superscript"/>
          <w:lang w:val="en-US"/>
        </w:rPr>
      </w:pPr>
      <w:r w:rsidRPr="00664C17">
        <w:rPr>
          <w:rFonts w:ascii="Times New Roman" w:hAnsi="Times New Roman"/>
        </w:rPr>
        <w:t xml:space="preserve">Pada kelompok intervensi, konseling diberikan oleh bidan konselor dengan menggunakan modul konseling menopause yang telah disusun oleh pakar menopause dan pakar konseling sehingga modul lebih terstruktur dan materi yang disampaikan saat konseling terfokus pada permasalahan ibu menopause. Selama konseling, bidan konselor yang telah diberikan pelatihan dengan metode yang tepat akan dapat memberikan konseling lebih baik dibandingkan dengan bidan yang tidak diberikan pelatihan. Hal ini sesuai dengan penelitian </w:t>
      </w:r>
      <w:r w:rsidRPr="00664C17">
        <w:rPr>
          <w:rFonts w:ascii="Times New Roman" w:eastAsia="Calibri" w:hAnsi="Times New Roman"/>
        </w:rPr>
        <w:t xml:space="preserve">yang berjudul </w:t>
      </w:r>
      <w:proofErr w:type="spellStart"/>
      <w:r w:rsidRPr="00664C17">
        <w:rPr>
          <w:rFonts w:ascii="Times New Roman" w:eastAsia="Calibri" w:hAnsi="Times New Roman"/>
          <w:i/>
          <w:color w:val="000000"/>
        </w:rPr>
        <w:t>Counseling</w:t>
      </w:r>
      <w:proofErr w:type="spellEnd"/>
      <w:r w:rsidRPr="00664C17">
        <w:rPr>
          <w:rFonts w:ascii="Times New Roman" w:eastAsia="Calibri" w:hAnsi="Times New Roman"/>
          <w:i/>
          <w:color w:val="000000"/>
        </w:rPr>
        <w:t xml:space="preserve"> </w:t>
      </w:r>
      <w:proofErr w:type="spellStart"/>
      <w:r w:rsidRPr="00664C17">
        <w:rPr>
          <w:rFonts w:ascii="Times New Roman" w:eastAsia="Calibri" w:hAnsi="Times New Roman"/>
          <w:i/>
          <w:color w:val="000000"/>
        </w:rPr>
        <w:t>Women</w:t>
      </w:r>
      <w:proofErr w:type="spellEnd"/>
      <w:r w:rsidRPr="00664C17">
        <w:rPr>
          <w:rFonts w:ascii="Times New Roman" w:eastAsia="Calibri" w:hAnsi="Times New Roman"/>
          <w:i/>
          <w:color w:val="000000"/>
        </w:rPr>
        <w:t xml:space="preserve"> In </w:t>
      </w:r>
      <w:proofErr w:type="spellStart"/>
      <w:r w:rsidRPr="00664C17">
        <w:rPr>
          <w:rFonts w:ascii="Times New Roman" w:eastAsia="Calibri" w:hAnsi="Times New Roman"/>
          <w:i/>
          <w:color w:val="000000"/>
        </w:rPr>
        <w:t>Midlife</w:t>
      </w:r>
      <w:proofErr w:type="spellEnd"/>
      <w:r w:rsidRPr="00664C17">
        <w:rPr>
          <w:rFonts w:ascii="Times New Roman" w:eastAsia="Calibri" w:hAnsi="Times New Roman"/>
          <w:i/>
          <w:color w:val="000000"/>
        </w:rPr>
        <w:t xml:space="preserve">: An </w:t>
      </w:r>
      <w:proofErr w:type="spellStart"/>
      <w:r w:rsidRPr="00664C17">
        <w:rPr>
          <w:rFonts w:ascii="Times New Roman" w:eastAsia="Calibri" w:hAnsi="Times New Roman"/>
          <w:i/>
          <w:color w:val="000000"/>
        </w:rPr>
        <w:t>Integrative</w:t>
      </w:r>
      <w:proofErr w:type="spellEnd"/>
      <w:r w:rsidRPr="00664C17">
        <w:rPr>
          <w:rFonts w:ascii="Times New Roman" w:eastAsia="Calibri" w:hAnsi="Times New Roman"/>
          <w:i/>
          <w:color w:val="000000"/>
        </w:rPr>
        <w:t xml:space="preserve"> </w:t>
      </w:r>
      <w:proofErr w:type="spellStart"/>
      <w:r w:rsidRPr="00664C17">
        <w:rPr>
          <w:rFonts w:ascii="Times New Roman" w:eastAsia="Calibri" w:hAnsi="Times New Roman"/>
          <w:i/>
          <w:color w:val="000000"/>
        </w:rPr>
        <w:t>ApproachTo</w:t>
      </w:r>
      <w:proofErr w:type="spellEnd"/>
      <w:r w:rsidRPr="00664C17">
        <w:rPr>
          <w:rFonts w:ascii="Times New Roman" w:eastAsia="Calibri" w:hAnsi="Times New Roman"/>
          <w:i/>
          <w:color w:val="000000"/>
        </w:rPr>
        <w:t xml:space="preserve"> Menopause</w:t>
      </w:r>
      <w:r w:rsidRPr="00664C17">
        <w:rPr>
          <w:rFonts w:ascii="Times New Roman" w:eastAsia="Calibri" w:hAnsi="Times New Roman"/>
          <w:i/>
        </w:rPr>
        <w:t xml:space="preserve"> </w:t>
      </w:r>
      <w:r w:rsidRPr="00664C17">
        <w:rPr>
          <w:rFonts w:ascii="Times New Roman" w:eastAsia="Calibri" w:hAnsi="Times New Roman"/>
        </w:rPr>
        <w:t xml:space="preserve">bahwa konselor harus mempunyai pengetahuan yang baik sesuai dengan materi yang akan disampaikan untuk memberikan pelayanan yang berkualitas. Konselor harus dapat membantu klien memahami materi sesuai bahasa ibu menopause, membantu ibu menopause dalam merencanakan dan melaksanakan hasil konseling, </w:t>
      </w:r>
      <w:r w:rsidRPr="00664C17">
        <w:rPr>
          <w:rFonts w:ascii="Times New Roman" w:hAnsi="Times New Roman"/>
        </w:rPr>
        <w:t>membangun persepsi positif ibu menopause sehingga dapat meningkatkan pengetahuan dan sikap ibu menopause</w:t>
      </w:r>
      <w:r w:rsidR="00812EBE">
        <w:rPr>
          <w:rFonts w:ascii="Times New Roman" w:hAnsi="Times New Roman"/>
          <w:lang w:val="en-US"/>
        </w:rPr>
        <w:t xml:space="preserve"> </w:t>
      </w:r>
      <w:r w:rsidR="00812EBE">
        <w:rPr>
          <w:rFonts w:ascii="Times New Roman" w:hAnsi="Times New Roman"/>
          <w:lang w:val="en-US"/>
        </w:rPr>
        <w:fldChar w:fldCharType="begin" w:fldLock="1"/>
      </w:r>
      <w:r w:rsidR="00104F3A">
        <w:rPr>
          <w:rFonts w:ascii="Times New Roman" w:hAnsi="Times New Roman"/>
          <w:lang w:val="en-US"/>
        </w:rPr>
        <w:instrText>ADDIN CSL_CITATION {"citationItems":[{"id":"ITEM-1","itemData":{"DOI":"10.4314/ejc.v2i2.60853","ISSN":"2006-7593","abstract":"Menopause, a normal midlife transition for women remains poorly understood. This study examined the attitudes of women to menopause. A total of 300 married female teachers made up the sample for the study. Data was collected using the modified Attitude Towards Menopause (ATM) checklist. The responses of the participants were analyzed using simple percentages. The results showed that an overwhelming majority of the respondents indicated concern about how their husbands will feel about them after menopause (98%); women should see a doctor at menopause (91%); menopause is an unpleasant experience (83%) among others. The implications these findings have for counselling and counsellors were discussed. The focus was on the key strategies the counsellor should adopt in helping women to cope wit h menopause and also develop positive attitudes toward it.","author":[{"dropping-particle":"","family":"Osarenren","given":"N.","non-dropping-particle":"","parse-names":false,"suffix":""},{"dropping-particle":"","family":"Ubangha","given":"M. B.","non-dropping-particle":"","parse-names":false,"suffix":""},{"dropping-particle":"","family":"Nwadinigwe","given":"I. P.","non-dropping-particle":"","parse-names":false,"suffix":""},{"dropping-particle":"","family":"Ogunleye","given":"T.","non-dropping-particle":"","parse-names":false,"suffix":""}],"container-title":"Edo Journal of Counselling","id":"ITEM-1","issue":"2","issued":{"date-parts":[["2010","10","12"]]},"page":"155-164","title":"Attitudes of Women to Menopause: Implications for Counselling","type":"article-journal","volume":"2"},"uris":["http://www.mendeley.com/documents/?uuid=e80c87fe-63aa-4a15-8dfd-74c8c4021df8"]},{"id":"ITEM-2","itemData":{"DOI":"10.1002/j.1556-6676.1999.tb02449.x","ISSN":"07489633","abstract":"Menopause is a normative life transition that is experienced by virtually all women, yet remains poorly understood. The dominance of the biomedical model results in a unidimensional definition of menopause as a biological event, ignoring the influence of cultural and psychosocial factors. Counselors who use an integrative approach can not only provide accurate biomedical information but also conceptualize menopause as a normative midlife transition. The purpose of this article is to provide a foundation in biomedical issues and to consider how these independently, and in interaction with cultural and psychosocial factors, influence the experience of menopause.","author":[{"dropping-particle":"","family":"Huffman","given":"Shirley B.","non-dropping-particle":"","parse-names":false,"suffix":""},{"dropping-particle":"","family":"Myers","given":"Jane E.","non-dropping-particle":"","parse-names":false,"suffix":""}],"container-title":"Journal of Counseling &amp; Development","id":"ITEM-2","issue":"3","issued":{"date-parts":[["1999","7"]]},"page":"258-266","title":"Counseling Women in Midlife: An Integrative Approach to Menopause","type":"article-journal","volume":"77"},"uris":["http://www.mendeley.com/documents/?uuid=56b69d6e-a460-4a4a-b93e-13d08c4e9198"]}],"mendeley":{"formattedCitation":"[9], [14]","plainTextFormattedCitation":"[9], [14]","previouslyFormattedCitation":"[9], [14]"},"properties":{"noteIndex":0},"schema":"https://github.com/citation-style-language/schema/raw/master/csl-citation.json"}</w:instrText>
      </w:r>
      <w:r w:rsidR="00812EBE">
        <w:rPr>
          <w:rFonts w:ascii="Times New Roman" w:hAnsi="Times New Roman"/>
          <w:lang w:val="en-US"/>
        </w:rPr>
        <w:fldChar w:fldCharType="separate"/>
      </w:r>
      <w:r w:rsidR="00812EBE" w:rsidRPr="00812EBE">
        <w:rPr>
          <w:rFonts w:ascii="Times New Roman" w:hAnsi="Times New Roman"/>
          <w:noProof/>
          <w:lang w:val="en-US"/>
        </w:rPr>
        <w:t>[9], [14]</w:t>
      </w:r>
      <w:r w:rsidR="00812EBE">
        <w:rPr>
          <w:rFonts w:ascii="Times New Roman" w:hAnsi="Times New Roman"/>
          <w:lang w:val="en-US"/>
        </w:rPr>
        <w:fldChar w:fldCharType="end"/>
      </w:r>
      <w:r w:rsidRPr="00664C17">
        <w:rPr>
          <w:rFonts w:ascii="Times New Roman" w:hAnsi="Times New Roman"/>
        </w:rPr>
        <w:t>.</w:t>
      </w:r>
    </w:p>
    <w:p w14:paraId="76C73887" w14:textId="77777777" w:rsidR="008C4EC0" w:rsidRPr="009F395F" w:rsidRDefault="008C4EC0" w:rsidP="008C4EC0">
      <w:pPr>
        <w:spacing w:after="0" w:line="240" w:lineRule="auto"/>
        <w:ind w:firstLine="567"/>
        <w:jc w:val="both"/>
        <w:rPr>
          <w:rFonts w:ascii="Times New Roman" w:hAnsi="Times New Roman"/>
        </w:rPr>
      </w:pPr>
      <w:r w:rsidRPr="009F395F">
        <w:rPr>
          <w:rFonts w:ascii="Times New Roman" w:hAnsi="Times New Roman"/>
        </w:rPr>
        <w:t>Hasil penelitian seperti ditunjukkan pada tabel 2 skor gejala sebelum intervensi tidak menunjukkan perbedaan yang bermakna antara kelompok kontrol dan intervensi (p=0,430). Setelah diberikan intervensi terdapat perbedaan nilai rerata p</w:t>
      </w:r>
      <w:r>
        <w:rPr>
          <w:rFonts w:ascii="Times New Roman" w:hAnsi="Times New Roman"/>
        </w:rPr>
        <w:t>ada kelompok intervensi yaitu 12</w:t>
      </w:r>
      <w:r w:rsidRPr="009F395F">
        <w:rPr>
          <w:rFonts w:ascii="Times New Roman" w:hAnsi="Times New Roman"/>
        </w:rPr>
        <w:t>,</w:t>
      </w:r>
      <w:r>
        <w:rPr>
          <w:rFonts w:ascii="Times New Roman" w:hAnsi="Times New Roman"/>
        </w:rPr>
        <w:t>0</w:t>
      </w:r>
      <w:r w:rsidRPr="009F395F">
        <w:rPr>
          <w:rFonts w:ascii="Times New Roman" w:hAnsi="Times New Roman"/>
        </w:rPr>
        <w:t xml:space="preserve"> sedangkan </w:t>
      </w:r>
      <w:r>
        <w:rPr>
          <w:rFonts w:ascii="Times New Roman" w:hAnsi="Times New Roman"/>
        </w:rPr>
        <w:t>nilai rerata kelompok kontrol 24</w:t>
      </w:r>
      <w:r w:rsidRPr="009F395F">
        <w:rPr>
          <w:rFonts w:ascii="Times New Roman" w:hAnsi="Times New Roman"/>
        </w:rPr>
        <w:t xml:space="preserve">,0 dengan nilai p&lt;0,001. Selanjutnya dari perhitungan </w:t>
      </w:r>
      <w:proofErr w:type="spellStart"/>
      <w:r w:rsidRPr="009F395F">
        <w:rPr>
          <w:rFonts w:ascii="Times New Roman" w:hAnsi="Times New Roman"/>
        </w:rPr>
        <w:t>prosentase</w:t>
      </w:r>
      <w:proofErr w:type="spellEnd"/>
      <w:r w:rsidRPr="009F395F">
        <w:rPr>
          <w:rFonts w:ascii="Times New Roman" w:hAnsi="Times New Roman"/>
        </w:rPr>
        <w:t xml:space="preserve">, pada kelompok intervensi terjadi penurunan gejala 49,5%, sedangkan pada kelompok kontrol terjadi penurunan gejala 4,22%, </w:t>
      </w:r>
      <w:proofErr w:type="spellStart"/>
      <w:r w:rsidRPr="009F395F">
        <w:rPr>
          <w:rFonts w:ascii="Times New Roman" w:hAnsi="Times New Roman"/>
        </w:rPr>
        <w:t>prosentase</w:t>
      </w:r>
      <w:proofErr w:type="spellEnd"/>
      <w:r w:rsidRPr="009F395F">
        <w:rPr>
          <w:rFonts w:ascii="Times New Roman" w:hAnsi="Times New Roman"/>
        </w:rPr>
        <w:t xml:space="preserve"> penurunan tersebut secara statistik sangat bermakna dengan nilai p&lt;0,001.</w:t>
      </w:r>
    </w:p>
    <w:p w14:paraId="53D096FE" w14:textId="303804BE" w:rsidR="008C4EC0" w:rsidRPr="00F26BB8" w:rsidRDefault="008C4EC0" w:rsidP="008C4EC0">
      <w:pPr>
        <w:spacing w:after="0" w:line="240" w:lineRule="auto"/>
        <w:ind w:firstLine="567"/>
        <w:jc w:val="both"/>
        <w:rPr>
          <w:rFonts w:ascii="Times New Roman" w:hAnsi="Times New Roman"/>
        </w:rPr>
      </w:pPr>
      <w:r w:rsidRPr="009F395F">
        <w:rPr>
          <w:rFonts w:ascii="Times New Roman" w:hAnsi="Times New Roman"/>
        </w:rPr>
        <w:t xml:space="preserve">Hal ini sesuai dengan hasil penelitian </w:t>
      </w:r>
      <w:r w:rsidRPr="009F395F">
        <w:rPr>
          <w:rFonts w:ascii="Times New Roman" w:eastAsia="Calibri" w:hAnsi="Times New Roman"/>
        </w:rPr>
        <w:t xml:space="preserve">yang berjudul </w:t>
      </w:r>
      <w:proofErr w:type="spellStart"/>
      <w:r w:rsidRPr="009F395F">
        <w:rPr>
          <w:rFonts w:ascii="Times New Roman" w:eastAsia="Calibri" w:hAnsi="Times New Roman"/>
          <w:bCs/>
          <w:i/>
          <w:color w:val="000000"/>
        </w:rPr>
        <w:t>Effect</w:t>
      </w:r>
      <w:proofErr w:type="spellEnd"/>
      <w:r w:rsidRPr="009F395F">
        <w:rPr>
          <w:rFonts w:ascii="Times New Roman" w:eastAsia="Calibri" w:hAnsi="Times New Roman"/>
          <w:bCs/>
          <w:i/>
          <w:color w:val="000000"/>
        </w:rPr>
        <w:t xml:space="preserve"> </w:t>
      </w:r>
      <w:proofErr w:type="spellStart"/>
      <w:r w:rsidRPr="009F395F">
        <w:rPr>
          <w:rFonts w:ascii="Times New Roman" w:eastAsia="Calibri" w:hAnsi="Times New Roman"/>
          <w:bCs/>
          <w:i/>
          <w:color w:val="000000"/>
        </w:rPr>
        <w:t>of</w:t>
      </w:r>
      <w:proofErr w:type="spellEnd"/>
      <w:r w:rsidRPr="009F395F">
        <w:rPr>
          <w:rFonts w:ascii="Times New Roman" w:eastAsia="Calibri" w:hAnsi="Times New Roman"/>
          <w:bCs/>
          <w:i/>
          <w:color w:val="000000"/>
        </w:rPr>
        <w:t xml:space="preserve"> </w:t>
      </w:r>
      <w:proofErr w:type="spellStart"/>
      <w:r w:rsidRPr="009F395F">
        <w:rPr>
          <w:rFonts w:ascii="Times New Roman" w:eastAsia="Calibri" w:hAnsi="Times New Roman"/>
          <w:bCs/>
          <w:i/>
          <w:color w:val="000000"/>
        </w:rPr>
        <w:t>Education</w:t>
      </w:r>
      <w:proofErr w:type="spellEnd"/>
      <w:r w:rsidRPr="009F395F">
        <w:rPr>
          <w:rFonts w:ascii="Times New Roman" w:eastAsia="Calibri" w:hAnsi="Times New Roman"/>
          <w:bCs/>
          <w:i/>
          <w:color w:val="000000"/>
        </w:rPr>
        <w:t xml:space="preserve"> </w:t>
      </w:r>
      <w:proofErr w:type="spellStart"/>
      <w:r w:rsidRPr="009F395F">
        <w:rPr>
          <w:rFonts w:ascii="Times New Roman" w:eastAsia="Calibri" w:hAnsi="Times New Roman"/>
          <w:bCs/>
          <w:i/>
          <w:color w:val="000000"/>
        </w:rPr>
        <w:t>through</w:t>
      </w:r>
      <w:proofErr w:type="spellEnd"/>
      <w:r w:rsidRPr="009F395F">
        <w:rPr>
          <w:rFonts w:ascii="Times New Roman" w:eastAsia="Calibri" w:hAnsi="Times New Roman"/>
          <w:bCs/>
          <w:i/>
          <w:color w:val="000000"/>
        </w:rPr>
        <w:t xml:space="preserve"> </w:t>
      </w:r>
      <w:proofErr w:type="spellStart"/>
      <w:r w:rsidRPr="009F395F">
        <w:rPr>
          <w:rFonts w:ascii="Times New Roman" w:eastAsia="Calibri" w:hAnsi="Times New Roman"/>
          <w:bCs/>
          <w:i/>
          <w:color w:val="000000"/>
        </w:rPr>
        <w:t>Support</w:t>
      </w:r>
      <w:proofErr w:type="spellEnd"/>
      <w:r w:rsidRPr="009F395F">
        <w:rPr>
          <w:rFonts w:ascii="Times New Roman" w:eastAsia="Calibri" w:hAnsi="Times New Roman"/>
          <w:bCs/>
          <w:i/>
          <w:color w:val="000000"/>
        </w:rPr>
        <w:t xml:space="preserve"> Group </w:t>
      </w:r>
      <w:proofErr w:type="spellStart"/>
      <w:r w:rsidRPr="009F395F">
        <w:rPr>
          <w:rFonts w:ascii="Times New Roman" w:eastAsia="Calibri" w:hAnsi="Times New Roman"/>
          <w:bCs/>
          <w:i/>
          <w:color w:val="000000"/>
        </w:rPr>
        <w:t>on</w:t>
      </w:r>
      <w:proofErr w:type="spellEnd"/>
      <w:r w:rsidRPr="009F395F">
        <w:rPr>
          <w:rFonts w:ascii="Times New Roman" w:eastAsia="Calibri" w:hAnsi="Times New Roman"/>
          <w:bCs/>
          <w:i/>
          <w:color w:val="000000"/>
        </w:rPr>
        <w:t xml:space="preserve"> Early </w:t>
      </w:r>
      <w:proofErr w:type="spellStart"/>
      <w:r w:rsidRPr="009F395F">
        <w:rPr>
          <w:rFonts w:ascii="Times New Roman" w:eastAsia="Calibri" w:hAnsi="Times New Roman"/>
          <w:bCs/>
          <w:i/>
          <w:color w:val="000000"/>
        </w:rPr>
        <w:t>Symptoms</w:t>
      </w:r>
      <w:proofErr w:type="spellEnd"/>
      <w:r w:rsidRPr="009F395F">
        <w:rPr>
          <w:rFonts w:ascii="Times New Roman" w:eastAsia="Calibri" w:hAnsi="Times New Roman"/>
          <w:bCs/>
          <w:i/>
          <w:color w:val="000000"/>
        </w:rPr>
        <w:t xml:space="preserve"> </w:t>
      </w:r>
      <w:proofErr w:type="spellStart"/>
      <w:r w:rsidRPr="009F395F">
        <w:rPr>
          <w:rFonts w:ascii="Times New Roman" w:eastAsia="Calibri" w:hAnsi="Times New Roman"/>
          <w:bCs/>
          <w:i/>
          <w:color w:val="000000"/>
        </w:rPr>
        <w:t>of</w:t>
      </w:r>
      <w:proofErr w:type="spellEnd"/>
      <w:r w:rsidRPr="009F395F">
        <w:rPr>
          <w:rFonts w:ascii="Times New Roman" w:eastAsia="Calibri" w:hAnsi="Times New Roman"/>
          <w:bCs/>
          <w:i/>
          <w:color w:val="000000"/>
        </w:rPr>
        <w:t xml:space="preserve"> Menopause </w:t>
      </w:r>
      <w:r w:rsidRPr="009F395F">
        <w:rPr>
          <w:rFonts w:ascii="Times New Roman" w:eastAsia="Calibri" w:hAnsi="Times New Roman"/>
          <w:bCs/>
        </w:rPr>
        <w:t xml:space="preserve">menunjukkan </w:t>
      </w:r>
      <w:r w:rsidRPr="009F395F">
        <w:rPr>
          <w:rFonts w:ascii="Times New Roman" w:hAnsi="Times New Roman"/>
        </w:rPr>
        <w:t>nilai p &lt;0,001 sehingga dapat disimpulkan terdapat perbedaan yang signifikan penurunan gejala</w:t>
      </w:r>
      <w:r w:rsidRPr="009F395F">
        <w:rPr>
          <w:rFonts w:ascii="Times New Roman" w:hAnsi="Times New Roman"/>
          <w:color w:val="000000"/>
        </w:rPr>
        <w:t xml:space="preserve"> antara kelompok intervensi dan kontrol</w:t>
      </w:r>
      <w:r w:rsidRPr="009F395F">
        <w:rPr>
          <w:rFonts w:ascii="Times New Roman" w:hAnsi="Times New Roman"/>
        </w:rPr>
        <w:t xml:space="preserve">. Nilai rata-rata gejala vasomotor, psikologis, fisik dan </w:t>
      </w:r>
      <w:proofErr w:type="spellStart"/>
      <w:r w:rsidRPr="009F395F">
        <w:rPr>
          <w:rFonts w:ascii="Times New Roman" w:hAnsi="Times New Roman"/>
        </w:rPr>
        <w:t>urogenital</w:t>
      </w:r>
      <w:proofErr w:type="spellEnd"/>
      <w:r w:rsidRPr="009F395F">
        <w:rPr>
          <w:rFonts w:ascii="Times New Roman" w:hAnsi="Times New Roman"/>
        </w:rPr>
        <w:t xml:space="preserve"> pada kelompok intervensi lebih rendah dibandingkan kelompok kontrol setelah 4 minggu intervensi. Pada kelompok intervensi diberikan informasi tentang</w:t>
      </w:r>
      <w:r w:rsidRPr="00A03964">
        <w:rPr>
          <w:rFonts w:ascii="Times New Roman" w:hAnsi="Times New Roman"/>
          <w:vertAlign w:val="superscript"/>
        </w:rPr>
        <w:t xml:space="preserve"> </w:t>
      </w:r>
      <w:r w:rsidRPr="00F26BB8">
        <w:rPr>
          <w:rFonts w:ascii="Times New Roman" w:hAnsi="Times New Roman"/>
        </w:rPr>
        <w:t xml:space="preserve">menopause, dapat berdiskusi, dan belajar tentang keterampilan manajemen stres dengan pola hidup </w:t>
      </w:r>
      <w:r w:rsidRPr="00F26BB8">
        <w:rPr>
          <w:rFonts w:ascii="Times New Roman" w:hAnsi="Times New Roman"/>
        </w:rPr>
        <w:t>sehat (aktivitas, gizi, dan berhenti merokok) sehingga dapat menurunkan derajat gejala ibu menopause</w:t>
      </w:r>
      <w:r w:rsidR="00812EBE">
        <w:rPr>
          <w:rFonts w:ascii="Times New Roman" w:hAnsi="Times New Roman"/>
          <w:lang w:val="en-US"/>
        </w:rPr>
        <w:t xml:space="preserve"> </w:t>
      </w:r>
      <w:r w:rsidR="000B6B27">
        <w:rPr>
          <w:rFonts w:ascii="Times New Roman" w:hAnsi="Times New Roman"/>
          <w:lang w:val="en-US"/>
        </w:rPr>
        <w:fldChar w:fldCharType="begin" w:fldLock="1"/>
      </w:r>
      <w:r w:rsidR="00623A42">
        <w:rPr>
          <w:rFonts w:ascii="Times New Roman" w:hAnsi="Times New Roman"/>
          <w:lang w:val="en-US"/>
        </w:rPr>
        <w:instrText>ADDIN CSL_CITATION {"citationItems":[{"id":"ITEM-1","itemData":{"DOI":"10.5681/jcs.2014.027","ISSN":"2251-9920","abstract":"INTRODUCTION Menopause is one of the most important crises in the life of women. The control of menopause symptoms is a main challenge in providing care to this population. So, the aim of present study was to investigate the effect of education through support -group on early symptoms of menopause. METHODS In this randomized controlled clinical trial 124 postmenopausal women who had a health records in Valiasr participatory health center of Eslamshahr city were participated. These women were allocated by block randomization method into support group (62 women) and control group (62 women).Women in support group was assigned into 6 groups. Three 60-minutes educational sessions were conducted in 3 sequential weekly sessions. Early menopausal symptoms were measured before and 4 weeks after the intervention by using Greene scale (score ranged from 0 to 63). Data analysis was performed by ANCOVA statistical test. RESULTS There were no statistical differences between two groups in demographic characteristics and the total score of the Greene scale before intervention. The mean score of the Greene scale in support group was statistically less than control group 4 weeks after intervention. The number of hot flashes in the support group was significantly lower than control group, 4 weeks after intervention. CONCLUSION Education through support group was effective in reducing the early symptoms of menopause. Thus, this educational method can be used as an appropriate strategy for enhancing women' health and their dealing with annoying symptoms of menopause.","author":[{"dropping-particle":"","family":"Sehhatie Shafaie","given":"Fahimeh","non-dropping-particle":"","parse-names":false,"suffix":""},{"dropping-particle":"","family":"Mirghafourvand","given":"Mozhgan","non-dropping-particle":"","parse-names":false,"suffix":""},{"dropping-particle":"","family":"Jafari","given":"Maryam","non-dropping-particle":"","parse-names":false,"suffix":""}],"container-title":"Journal of Caring Sciences","id":"ITEM-1","issue":"4","issued":{"date-parts":[["2014"]]},"page":"247-256","title":"Effect of Education through Support-Group on Early Symptoms of Menopause: a Randomized Controlled Trial.","type":"article-journal","volume":"3"},"uris":["http://www.mendeley.com/documents/?uuid=28ae0a6f-54e9-4588-9b18-c297d8d411c8"]}],"mendeley":{"formattedCitation":"[15]","plainTextFormattedCitation":"[15]","previouslyFormattedCitation":"[15]"},"properties":{"noteIndex":0},"schema":"https://github.com/citation-style-language/schema/raw/master/csl-citation.json"}</w:instrText>
      </w:r>
      <w:r w:rsidR="000B6B27">
        <w:rPr>
          <w:rFonts w:ascii="Times New Roman" w:hAnsi="Times New Roman"/>
          <w:lang w:val="en-US"/>
        </w:rPr>
        <w:fldChar w:fldCharType="separate"/>
      </w:r>
      <w:r w:rsidR="000B6B27" w:rsidRPr="000B6B27">
        <w:rPr>
          <w:rFonts w:ascii="Times New Roman" w:hAnsi="Times New Roman"/>
          <w:noProof/>
          <w:lang w:val="en-US"/>
        </w:rPr>
        <w:t>[15]</w:t>
      </w:r>
      <w:r w:rsidR="000B6B27">
        <w:rPr>
          <w:rFonts w:ascii="Times New Roman" w:hAnsi="Times New Roman"/>
          <w:lang w:val="en-US"/>
        </w:rPr>
        <w:fldChar w:fldCharType="end"/>
      </w:r>
      <w:r w:rsidRPr="00F26BB8">
        <w:rPr>
          <w:rFonts w:ascii="Times New Roman" w:hAnsi="Times New Roman"/>
        </w:rPr>
        <w:t>.</w:t>
      </w:r>
    </w:p>
    <w:p w14:paraId="7D5B7C1D" w14:textId="40FA8D86" w:rsidR="008C4EC0" w:rsidRPr="00623A42" w:rsidRDefault="008C4EC0" w:rsidP="000B6B27">
      <w:pPr>
        <w:autoSpaceDE w:val="0"/>
        <w:autoSpaceDN w:val="0"/>
        <w:adjustRightInd w:val="0"/>
        <w:spacing w:after="0" w:line="240" w:lineRule="auto"/>
        <w:ind w:firstLine="567"/>
        <w:jc w:val="both"/>
        <w:rPr>
          <w:rFonts w:ascii="Times New Roman" w:hAnsi="Times New Roman"/>
        </w:rPr>
      </w:pPr>
      <w:r w:rsidRPr="00F26BB8">
        <w:rPr>
          <w:rFonts w:ascii="Times New Roman" w:hAnsi="Times New Roman"/>
        </w:rPr>
        <w:t xml:space="preserve">Pada kelompok kontrol, nilai rata-rata skor gejala setelah diberikan konseling oleh bidan non konselor juga mengalami penurunan sedikit, hal ini dikarenakan </w:t>
      </w:r>
      <w:r w:rsidRPr="00F26BB8">
        <w:rPr>
          <w:rFonts w:ascii="Times New Roman" w:hAnsi="Times New Roman"/>
          <w:color w:val="000000"/>
        </w:rPr>
        <w:t>semua bidan non konselor</w:t>
      </w:r>
      <w:r w:rsidRPr="00F26BB8">
        <w:rPr>
          <w:rFonts w:ascii="Times New Roman" w:hAnsi="Times New Roman"/>
        </w:rPr>
        <w:t xml:space="preserve"> pada kelompok kontrol memiliki tingkat pendidikan DIII Kebidanan dengan lama kerja antara 7 tahun sampai </w:t>
      </w:r>
      <w:r w:rsidRPr="00F26BB8">
        <w:rPr>
          <w:rFonts w:ascii="Times New Roman" w:hAnsi="Times New Roman"/>
          <w:color w:val="000000"/>
        </w:rPr>
        <w:t xml:space="preserve">25 tahun. Berdasarkan jurnal </w:t>
      </w:r>
      <w:proofErr w:type="spellStart"/>
      <w:r w:rsidRPr="00F26BB8">
        <w:rPr>
          <w:rFonts w:ascii="Times New Roman" w:eastAsia="Calibri" w:hAnsi="Times New Roman"/>
          <w:i/>
          <w:color w:val="000000"/>
        </w:rPr>
        <w:t>Factors</w:t>
      </w:r>
      <w:proofErr w:type="spellEnd"/>
      <w:r w:rsidRPr="00F26BB8">
        <w:rPr>
          <w:rFonts w:ascii="Times New Roman" w:eastAsia="Calibri" w:hAnsi="Times New Roman"/>
          <w:i/>
          <w:color w:val="000000"/>
        </w:rPr>
        <w:t xml:space="preserve"> </w:t>
      </w:r>
      <w:proofErr w:type="spellStart"/>
      <w:r w:rsidRPr="00F26BB8">
        <w:rPr>
          <w:rFonts w:ascii="Times New Roman" w:eastAsia="Calibri" w:hAnsi="Times New Roman"/>
          <w:i/>
          <w:color w:val="000000"/>
        </w:rPr>
        <w:t>Affecting</w:t>
      </w:r>
      <w:proofErr w:type="spellEnd"/>
      <w:r w:rsidRPr="00F26BB8">
        <w:rPr>
          <w:rFonts w:ascii="Times New Roman" w:eastAsia="Calibri" w:hAnsi="Times New Roman"/>
          <w:i/>
          <w:color w:val="000000"/>
        </w:rPr>
        <w:t xml:space="preserve"> </w:t>
      </w:r>
      <w:proofErr w:type="spellStart"/>
      <w:r w:rsidRPr="00F26BB8">
        <w:rPr>
          <w:rFonts w:ascii="Times New Roman" w:eastAsia="Calibri" w:hAnsi="Times New Roman"/>
          <w:i/>
          <w:color w:val="000000"/>
        </w:rPr>
        <w:t>the</w:t>
      </w:r>
      <w:proofErr w:type="spellEnd"/>
      <w:r w:rsidRPr="00F26BB8">
        <w:rPr>
          <w:rFonts w:ascii="Times New Roman" w:eastAsia="Calibri" w:hAnsi="Times New Roman"/>
          <w:i/>
          <w:color w:val="000000"/>
        </w:rPr>
        <w:t xml:space="preserve"> </w:t>
      </w:r>
      <w:proofErr w:type="spellStart"/>
      <w:r w:rsidRPr="00F26BB8">
        <w:rPr>
          <w:rFonts w:ascii="Times New Roman" w:eastAsia="Calibri" w:hAnsi="Times New Roman"/>
          <w:i/>
          <w:color w:val="000000"/>
        </w:rPr>
        <w:t>Midwifery-Led</w:t>
      </w:r>
      <w:proofErr w:type="spellEnd"/>
      <w:r w:rsidRPr="00F26BB8">
        <w:rPr>
          <w:rFonts w:ascii="Times New Roman" w:eastAsia="Calibri" w:hAnsi="Times New Roman"/>
          <w:i/>
          <w:color w:val="000000"/>
        </w:rPr>
        <w:t xml:space="preserve"> Service </w:t>
      </w:r>
      <w:r w:rsidRPr="00F26BB8">
        <w:rPr>
          <w:rFonts w:ascii="Times New Roman" w:eastAsia="Calibri" w:hAnsi="Times New Roman"/>
          <w:color w:val="000000"/>
        </w:rPr>
        <w:t xml:space="preserve">bahwa </w:t>
      </w:r>
      <w:r w:rsidRPr="00F26BB8">
        <w:rPr>
          <w:rFonts w:ascii="Times New Roman" w:hAnsi="Times New Roman"/>
        </w:rPr>
        <w:t>pendidikan keb</w:t>
      </w:r>
      <w:r>
        <w:rPr>
          <w:rFonts w:ascii="Times New Roman" w:hAnsi="Times New Roman"/>
        </w:rPr>
        <w:t>idanan yang standar sudah dapat</w:t>
      </w:r>
      <w:r w:rsidR="000B6B27">
        <w:rPr>
          <w:rFonts w:ascii="Times New Roman" w:hAnsi="Times New Roman"/>
          <w:lang w:val="en-US"/>
        </w:rPr>
        <w:t xml:space="preserve"> </w:t>
      </w:r>
      <w:r w:rsidRPr="00F26BB8">
        <w:rPr>
          <w:rFonts w:ascii="Times New Roman" w:hAnsi="Times New Roman"/>
        </w:rPr>
        <w:t xml:space="preserve">membuktikan seorang bidan kompeten dalam pelayanan kebidanan sehingga bidan mampu memberikan konseling sesuai ilmu yang didapatkan di jenjang pendidikan. Lama </w:t>
      </w:r>
      <w:r w:rsidRPr="00F26BB8">
        <w:rPr>
          <w:rFonts w:ascii="Times New Roman" w:eastAsia="Calibri" w:hAnsi="Times New Roman"/>
          <w:color w:val="231F20"/>
        </w:rPr>
        <w:t xml:space="preserve">kerja memperkaya pengalaman dengan kegiatan yang dilakukan berulang sehingga bidan non konselor juga mampu memberikan konseling akan tetapi belum efektif. Oleh sebab itu diperlukan pelatihan </w:t>
      </w:r>
      <w:r w:rsidRPr="00F26BB8">
        <w:rPr>
          <w:rFonts w:ascii="Times New Roman" w:hAnsi="Times New Roman"/>
        </w:rPr>
        <w:t xml:space="preserve">untuk memperbarui pengetahuan dan keterampilan sehingga lebih kompeten dalam memberikan konseling menopause yang terfokus </w:t>
      </w:r>
      <w:r w:rsidRPr="00F26BB8">
        <w:rPr>
          <w:rFonts w:ascii="Times New Roman" w:eastAsia="Calibri" w:hAnsi="Times New Roman"/>
          <w:color w:val="231F20"/>
        </w:rPr>
        <w:t>untuk meningkatkan kualitas</w:t>
      </w:r>
      <w:r w:rsidRPr="00F26BB8">
        <w:rPr>
          <w:rFonts w:ascii="Times New Roman" w:hAnsi="Times New Roman"/>
        </w:rPr>
        <w:t xml:space="preserve"> </w:t>
      </w:r>
      <w:r w:rsidRPr="00F26BB8">
        <w:rPr>
          <w:rFonts w:ascii="Times New Roman" w:eastAsia="Calibri" w:hAnsi="Times New Roman"/>
          <w:color w:val="231F20"/>
        </w:rPr>
        <w:t>praktik klinis sehari-hari</w:t>
      </w:r>
      <w:r w:rsidR="000B6B27">
        <w:rPr>
          <w:rFonts w:ascii="Times New Roman" w:eastAsia="Calibri" w:hAnsi="Times New Roman"/>
          <w:color w:val="231F20"/>
          <w:lang w:val="en-US"/>
        </w:rPr>
        <w:t xml:space="preserve"> </w:t>
      </w:r>
      <w:r w:rsidR="00623A42">
        <w:rPr>
          <w:rFonts w:ascii="Times New Roman" w:eastAsia="Calibri" w:hAnsi="Times New Roman"/>
          <w:color w:val="231F20"/>
          <w:lang w:val="en-US"/>
        </w:rPr>
        <w:fldChar w:fldCharType="begin" w:fldLock="1"/>
      </w:r>
      <w:r w:rsidR="00AB56DF">
        <w:rPr>
          <w:rFonts w:ascii="Times New Roman" w:eastAsia="Calibri" w:hAnsi="Times New Roman"/>
          <w:color w:val="231F20"/>
          <w:lang w:val="en-US"/>
        </w:rPr>
        <w:instrText>ADDIN CSL_CITATION {"citationItems":[{"id":"ITEM-1","itemData":{"abstract":"Background","author":[{"dropping-particle":"","family":"Shahnaz","given":"Surriya","non-dropping-particle":"","parse-names":false,"suffix":""},{"dropping-particle":"","family":"Jan","given":"Rafat","non-dropping-particle":"","parse-names":false,"suffix":""},{"dropping-particle":"","family":"Lakhani","given":"Arusa","non-dropping-particle":"","parse-names":false,"suffix":""},{"dropping-particle":"","family":"Sikandar","given":"Rozina","non-dropping-particle":"","parse-names":false,"suffix":""},{"dropping-particle":"","family":"Multan","given":"Hospital","non-dropping-particle":"","parse-names":false,"suffix":""}],"container-title":"Journal of Asian Midwives (JAM)","id":"ITEM-1","issue":"2","issued":{"date-parts":[["2015"]]},"page":"33-45","title":"Factors Affecting the Midwifery-Led Service Provider Model in Pakistan","type":"article-journal","volume":"1"},"uris":["http://www.mendeley.com/documents/?uuid=cb92bee1-a664-4851-9be6-125d38755d0b"]}],"mendeley":{"formattedCitation":"[16]","plainTextFormattedCitation":"[16]","previouslyFormattedCitation":"[16]"},"properties":{"noteIndex":0},"schema":"https://github.com/citation-style-language/schema/raw/master/csl-citation.json"}</w:instrText>
      </w:r>
      <w:r w:rsidR="00623A42">
        <w:rPr>
          <w:rFonts w:ascii="Times New Roman" w:eastAsia="Calibri" w:hAnsi="Times New Roman"/>
          <w:color w:val="231F20"/>
          <w:lang w:val="en-US"/>
        </w:rPr>
        <w:fldChar w:fldCharType="separate"/>
      </w:r>
      <w:r w:rsidR="00623A42" w:rsidRPr="00623A42">
        <w:rPr>
          <w:rFonts w:ascii="Times New Roman" w:eastAsia="Calibri" w:hAnsi="Times New Roman"/>
          <w:noProof/>
          <w:color w:val="231F20"/>
          <w:lang w:val="en-US"/>
        </w:rPr>
        <w:t>[16]</w:t>
      </w:r>
      <w:r w:rsidR="00623A42">
        <w:rPr>
          <w:rFonts w:ascii="Times New Roman" w:eastAsia="Calibri" w:hAnsi="Times New Roman"/>
          <w:color w:val="231F20"/>
          <w:lang w:val="en-US"/>
        </w:rPr>
        <w:fldChar w:fldCharType="end"/>
      </w:r>
      <w:r w:rsidRPr="00F26BB8">
        <w:rPr>
          <w:rFonts w:ascii="Times New Roman" w:eastAsia="Calibri" w:hAnsi="Times New Roman"/>
          <w:color w:val="231F20"/>
        </w:rPr>
        <w:t>.</w:t>
      </w:r>
    </w:p>
    <w:p w14:paraId="506467DC" w14:textId="1D230DD1" w:rsidR="008C4EC0" w:rsidRDefault="008C4EC0" w:rsidP="008C4EC0">
      <w:pPr>
        <w:spacing w:after="0" w:line="240" w:lineRule="auto"/>
        <w:ind w:firstLine="567"/>
        <w:jc w:val="both"/>
        <w:rPr>
          <w:rFonts w:ascii="Times New Roman" w:hAnsi="Times New Roman"/>
          <w:lang w:val="en-US"/>
        </w:rPr>
      </w:pPr>
      <w:r>
        <w:rPr>
          <w:rFonts w:ascii="Times New Roman" w:hAnsi="Times New Roman"/>
        </w:rPr>
        <w:t>Tabel 3 menunjukkan perubah</w:t>
      </w:r>
      <w:r w:rsidRPr="00A03964">
        <w:rPr>
          <w:rFonts w:ascii="Times New Roman" w:hAnsi="Times New Roman"/>
        </w:rPr>
        <w:t xml:space="preserve">an skor dari keempat domain gejala (gejala vasomotor, gejala psikologis, gejala fisik dan gejala </w:t>
      </w:r>
      <w:proofErr w:type="spellStart"/>
      <w:r w:rsidRPr="00A03964">
        <w:rPr>
          <w:rFonts w:ascii="Times New Roman" w:hAnsi="Times New Roman"/>
        </w:rPr>
        <w:t>urogenital</w:t>
      </w:r>
      <w:proofErr w:type="spellEnd"/>
      <w:r w:rsidRPr="00A03964">
        <w:rPr>
          <w:rFonts w:ascii="Times New Roman" w:hAnsi="Times New Roman"/>
        </w:rPr>
        <w:t xml:space="preserve">) sebelum dan sesudah antara kedua kelompok. Skor gejala awal antara kelompok perlakuan dan kontrol tidak menunjukkan perbedaan bermakna dengan nilai p&gt;0,05. Terdapat perbedaan bermakna skor gejala </w:t>
      </w:r>
      <w:proofErr w:type="spellStart"/>
      <w:r w:rsidRPr="00A03964">
        <w:rPr>
          <w:rFonts w:ascii="Times New Roman" w:hAnsi="Times New Roman"/>
        </w:rPr>
        <w:t>post</w:t>
      </w:r>
      <w:proofErr w:type="spellEnd"/>
      <w:r w:rsidRPr="00A03964">
        <w:rPr>
          <w:rFonts w:ascii="Times New Roman" w:hAnsi="Times New Roman"/>
        </w:rPr>
        <w:t xml:space="preserve"> antara kelompok perlakuan dan kontrol dengan nilai p&lt;0,05, kecuali gejala vasomotor dengan nilai p = 0,968. Hasil ini sesuai dengan penelitian </w:t>
      </w:r>
      <w:proofErr w:type="spellStart"/>
      <w:r w:rsidRPr="00A03964">
        <w:rPr>
          <w:rFonts w:ascii="Times New Roman" w:hAnsi="Times New Roman"/>
        </w:rPr>
        <w:t>Rostami</w:t>
      </w:r>
      <w:proofErr w:type="spellEnd"/>
      <w:r w:rsidRPr="00A03964">
        <w:rPr>
          <w:rFonts w:ascii="Times New Roman" w:hAnsi="Times New Roman"/>
        </w:rPr>
        <w:t xml:space="preserve"> </w:t>
      </w:r>
      <w:proofErr w:type="spellStart"/>
      <w:r w:rsidRPr="00A03964">
        <w:rPr>
          <w:rFonts w:ascii="Times New Roman" w:hAnsi="Times New Roman"/>
        </w:rPr>
        <w:t>et</w:t>
      </w:r>
      <w:proofErr w:type="spellEnd"/>
      <w:r w:rsidRPr="00A03964">
        <w:rPr>
          <w:rFonts w:ascii="Times New Roman" w:hAnsi="Times New Roman"/>
        </w:rPr>
        <w:t xml:space="preserve"> </w:t>
      </w:r>
      <w:proofErr w:type="spellStart"/>
      <w:r w:rsidRPr="00A03964">
        <w:rPr>
          <w:rFonts w:ascii="Times New Roman" w:hAnsi="Times New Roman"/>
        </w:rPr>
        <w:t>al</w:t>
      </w:r>
      <w:proofErr w:type="spellEnd"/>
      <w:r w:rsidRPr="00A03964">
        <w:rPr>
          <w:rFonts w:ascii="Times New Roman" w:hAnsi="Times New Roman"/>
        </w:rPr>
        <w:t xml:space="preserve"> dan Arian S dalam jurnal </w:t>
      </w:r>
      <w:proofErr w:type="spellStart"/>
      <w:r w:rsidRPr="00A03964">
        <w:rPr>
          <w:rFonts w:ascii="Times New Roman" w:eastAsia="Calibri" w:hAnsi="Times New Roman"/>
          <w:bCs/>
          <w:i/>
        </w:rPr>
        <w:t>Effect</w:t>
      </w:r>
      <w:proofErr w:type="spellEnd"/>
      <w:r w:rsidRPr="00A03964">
        <w:rPr>
          <w:rFonts w:ascii="Times New Roman" w:eastAsia="Calibri" w:hAnsi="Times New Roman"/>
          <w:bCs/>
          <w:i/>
        </w:rPr>
        <w:t xml:space="preserve"> </w:t>
      </w:r>
      <w:proofErr w:type="spellStart"/>
      <w:r w:rsidRPr="00A03964">
        <w:rPr>
          <w:rFonts w:ascii="Times New Roman" w:eastAsia="Calibri" w:hAnsi="Times New Roman"/>
          <w:bCs/>
          <w:i/>
        </w:rPr>
        <w:t>of</w:t>
      </w:r>
      <w:proofErr w:type="spellEnd"/>
      <w:r w:rsidRPr="00A03964">
        <w:rPr>
          <w:rFonts w:ascii="Times New Roman" w:eastAsia="Calibri" w:hAnsi="Times New Roman"/>
          <w:bCs/>
          <w:i/>
        </w:rPr>
        <w:t xml:space="preserve"> </w:t>
      </w:r>
      <w:proofErr w:type="spellStart"/>
      <w:r w:rsidRPr="00A03964">
        <w:rPr>
          <w:rFonts w:ascii="Times New Roman" w:eastAsia="Calibri" w:hAnsi="Times New Roman"/>
          <w:bCs/>
          <w:i/>
        </w:rPr>
        <w:t>Education</w:t>
      </w:r>
      <w:proofErr w:type="spellEnd"/>
      <w:r w:rsidRPr="00A03964">
        <w:rPr>
          <w:rFonts w:ascii="Times New Roman" w:eastAsia="Calibri" w:hAnsi="Times New Roman"/>
          <w:bCs/>
          <w:i/>
        </w:rPr>
        <w:t xml:space="preserve"> </w:t>
      </w:r>
      <w:proofErr w:type="spellStart"/>
      <w:r w:rsidRPr="00A03964">
        <w:rPr>
          <w:rFonts w:ascii="Times New Roman" w:eastAsia="Calibri" w:hAnsi="Times New Roman"/>
          <w:bCs/>
          <w:i/>
        </w:rPr>
        <w:t>through</w:t>
      </w:r>
      <w:proofErr w:type="spellEnd"/>
      <w:r w:rsidRPr="00A03964">
        <w:rPr>
          <w:rFonts w:ascii="Times New Roman" w:eastAsia="Calibri" w:hAnsi="Times New Roman"/>
          <w:bCs/>
          <w:i/>
        </w:rPr>
        <w:t xml:space="preserve"> </w:t>
      </w:r>
      <w:proofErr w:type="spellStart"/>
      <w:r w:rsidRPr="00A03964">
        <w:rPr>
          <w:rFonts w:ascii="Times New Roman" w:eastAsia="Calibri" w:hAnsi="Times New Roman"/>
          <w:bCs/>
          <w:i/>
        </w:rPr>
        <w:t>Support</w:t>
      </w:r>
      <w:proofErr w:type="spellEnd"/>
      <w:r w:rsidRPr="00A03964">
        <w:rPr>
          <w:rFonts w:ascii="Times New Roman" w:eastAsia="Calibri" w:hAnsi="Times New Roman"/>
          <w:bCs/>
          <w:i/>
        </w:rPr>
        <w:t xml:space="preserve"> Group </w:t>
      </w:r>
      <w:proofErr w:type="spellStart"/>
      <w:r w:rsidRPr="00A03964">
        <w:rPr>
          <w:rFonts w:ascii="Times New Roman" w:eastAsia="Calibri" w:hAnsi="Times New Roman"/>
          <w:bCs/>
          <w:i/>
        </w:rPr>
        <w:t>on</w:t>
      </w:r>
      <w:proofErr w:type="spellEnd"/>
      <w:r w:rsidRPr="00A03964">
        <w:rPr>
          <w:rFonts w:ascii="Times New Roman" w:eastAsia="Calibri" w:hAnsi="Times New Roman"/>
          <w:bCs/>
          <w:i/>
        </w:rPr>
        <w:t xml:space="preserve"> Early </w:t>
      </w:r>
      <w:proofErr w:type="spellStart"/>
      <w:r w:rsidRPr="00A03964">
        <w:rPr>
          <w:rFonts w:ascii="Times New Roman" w:eastAsia="Calibri" w:hAnsi="Times New Roman"/>
          <w:bCs/>
          <w:i/>
        </w:rPr>
        <w:t>Symptoms</w:t>
      </w:r>
      <w:proofErr w:type="spellEnd"/>
      <w:r w:rsidRPr="00A03964">
        <w:rPr>
          <w:rFonts w:ascii="Times New Roman" w:eastAsia="Calibri" w:hAnsi="Times New Roman"/>
          <w:bCs/>
          <w:i/>
        </w:rPr>
        <w:t xml:space="preserve"> </w:t>
      </w:r>
      <w:proofErr w:type="spellStart"/>
      <w:r w:rsidRPr="00A03964">
        <w:rPr>
          <w:rFonts w:ascii="Times New Roman" w:eastAsia="Calibri" w:hAnsi="Times New Roman"/>
          <w:bCs/>
          <w:i/>
        </w:rPr>
        <w:t>of</w:t>
      </w:r>
      <w:proofErr w:type="spellEnd"/>
      <w:r w:rsidRPr="00A03964">
        <w:rPr>
          <w:rFonts w:ascii="Times New Roman" w:eastAsia="Calibri" w:hAnsi="Times New Roman"/>
          <w:bCs/>
          <w:i/>
        </w:rPr>
        <w:t xml:space="preserve"> Menopause </w:t>
      </w:r>
      <w:r w:rsidRPr="00A03964">
        <w:rPr>
          <w:rFonts w:ascii="Times New Roman" w:eastAsia="Calibri" w:hAnsi="Times New Roman"/>
          <w:bCs/>
        </w:rPr>
        <w:t xml:space="preserve">menunjukkan pengaruh pendidikan kesehatan terhadap penurunan gejala </w:t>
      </w:r>
      <w:proofErr w:type="spellStart"/>
      <w:r w:rsidRPr="00A03964">
        <w:rPr>
          <w:rFonts w:ascii="Times New Roman" w:hAnsi="Times New Roman"/>
        </w:rPr>
        <w:t>psikososial</w:t>
      </w:r>
      <w:proofErr w:type="spellEnd"/>
      <w:r w:rsidRPr="00A03964">
        <w:rPr>
          <w:rFonts w:ascii="Times New Roman" w:hAnsi="Times New Roman"/>
        </w:rPr>
        <w:t xml:space="preserve">, fisik dan </w:t>
      </w:r>
      <w:proofErr w:type="spellStart"/>
      <w:r w:rsidRPr="00A03964">
        <w:rPr>
          <w:rFonts w:ascii="Times New Roman" w:hAnsi="Times New Roman"/>
        </w:rPr>
        <w:t>urogenital</w:t>
      </w:r>
      <w:proofErr w:type="spellEnd"/>
      <w:r w:rsidRPr="00A03964">
        <w:rPr>
          <w:rFonts w:ascii="Times New Roman" w:hAnsi="Times New Roman"/>
        </w:rPr>
        <w:t>, sedangkan metode ini tidak memiliki pengaruh yang signifikan pada gejala vasomotor. Hal ini disebabkan karena panduan untuk mengurangi gejala vasomotor seperti teknik relaksasi dan latihan tidak diikuti oleh ibu menopause. Pada sebagian besar masyarakat masalah perempuan di usia reproduksi lebih penting daripada masalah wanita menopause sehingga ibu menopause kurang memperhatikan dirinya</w:t>
      </w:r>
      <w:r w:rsidR="000B6B27">
        <w:rPr>
          <w:rFonts w:ascii="Times New Roman" w:hAnsi="Times New Roman"/>
          <w:lang w:val="en-US"/>
        </w:rPr>
        <w:t xml:space="preserve"> </w:t>
      </w:r>
      <w:r w:rsidR="000B6B27">
        <w:rPr>
          <w:rFonts w:ascii="Times New Roman" w:hAnsi="Times New Roman"/>
          <w:lang w:val="en-US"/>
        </w:rPr>
        <w:fldChar w:fldCharType="begin" w:fldLock="1"/>
      </w:r>
      <w:r w:rsidR="00623A42">
        <w:rPr>
          <w:rFonts w:ascii="Times New Roman" w:hAnsi="Times New Roman"/>
          <w:lang w:val="en-US"/>
        </w:rPr>
        <w:instrText>ADDIN CSL_CITATION {"citationItems":[{"id":"ITEM-1","itemData":{"DOI":"10.5681/jcs.2014.027","ISSN":"2251-9920","abstract":"INTRODUCTION Menopause is one of the most important crises in the life of women. The control of menopause symptoms is a main challenge in providing care to this population. So, the aim of present study was to investigate the effect of education through support -group on early symptoms of menopause. METHODS In this randomized controlled clinical trial 124 postmenopausal women who had a health records in Valiasr participatory health center of Eslamshahr city were participated. These women were allocated by block randomization method into support group (62 women) and control group (62 women).Women in support group was assigned into 6 groups. Three 60-minutes educational sessions were conducted in 3 sequential weekly sessions. Early menopausal symptoms were measured before and 4 weeks after the intervention by using Greene scale (score ranged from 0 to 63). Data analysis was performed by ANCOVA statistical test. RESULTS There were no statistical differences between two groups in demographic characteristics and the total score of the Greene scale before intervention. The mean score of the Greene scale in support group was statistically less than control group 4 weeks after intervention. The number of hot flashes in the support group was significantly lower than control group, 4 weeks after intervention. CONCLUSION Education through support group was effective in reducing the early symptoms of menopause. Thus, this educational method can be used as an appropriate strategy for enhancing women' health and their dealing with annoying symptoms of menopause.","author":[{"dropping-particle":"","family":"Sehhatie Shafaie","given":"Fahimeh","non-dropping-particle":"","parse-names":false,"suffix":""},{"dropping-particle":"","family":"Mirghafourvand","given":"Mozhgan","non-dropping-particle":"","parse-names":false,"suffix":""},{"dropping-particle":"","family":"Jafari","given":"Maryam","non-dropping-particle":"","parse-names":false,"suffix":""}],"container-title":"Journal of Caring Sciences","id":"ITEM-1","issue":"4","issued":{"date-parts":[["2014"]]},"page":"247-256","title":"Effect of Education through Support-Group on Early Symptoms of Menopause: a Randomized Controlled Trial.","type":"article-journal","volume":"3"},"uris":["http://www.mendeley.com/documents/?uuid=28ae0a6f-54e9-4588-9b18-c297d8d411c8"]}],"mendeley":{"formattedCitation":"[15]","plainTextFormattedCitation":"[15]","previouslyFormattedCitation":"[15]"},"properties":{"noteIndex":0},"schema":"https://github.com/citation-style-language/schema/raw/master/csl-citation.json"}</w:instrText>
      </w:r>
      <w:r w:rsidR="000B6B27">
        <w:rPr>
          <w:rFonts w:ascii="Times New Roman" w:hAnsi="Times New Roman"/>
          <w:lang w:val="en-US"/>
        </w:rPr>
        <w:fldChar w:fldCharType="separate"/>
      </w:r>
      <w:r w:rsidR="000B6B27" w:rsidRPr="000B6B27">
        <w:rPr>
          <w:rFonts w:ascii="Times New Roman" w:hAnsi="Times New Roman"/>
          <w:noProof/>
          <w:lang w:val="en-US"/>
        </w:rPr>
        <w:t>[15]</w:t>
      </w:r>
      <w:r w:rsidR="000B6B27">
        <w:rPr>
          <w:rFonts w:ascii="Times New Roman" w:hAnsi="Times New Roman"/>
          <w:lang w:val="en-US"/>
        </w:rPr>
        <w:fldChar w:fldCharType="end"/>
      </w:r>
      <w:r w:rsidR="000B6B27" w:rsidRPr="00F26BB8">
        <w:rPr>
          <w:rFonts w:ascii="Times New Roman" w:hAnsi="Times New Roman"/>
        </w:rPr>
        <w:t>.</w:t>
      </w:r>
      <w:r>
        <w:rPr>
          <w:rFonts w:ascii="Times New Roman" w:hAnsi="Times New Roman"/>
          <w:vertAlign w:val="superscript"/>
        </w:rPr>
        <w:t xml:space="preserve"> </w:t>
      </w:r>
      <w:r w:rsidRPr="00352446">
        <w:rPr>
          <w:rFonts w:ascii="Times New Roman" w:hAnsi="Times New Roman"/>
        </w:rPr>
        <w:t xml:space="preserve">Mekanisme terjadinya semburan panas karena </w:t>
      </w:r>
      <w:proofErr w:type="spellStart"/>
      <w:r w:rsidRPr="00352446">
        <w:rPr>
          <w:rFonts w:ascii="Times New Roman" w:hAnsi="Times New Roman"/>
        </w:rPr>
        <w:t>thermoregulator</w:t>
      </w:r>
      <w:proofErr w:type="spellEnd"/>
      <w:r w:rsidRPr="00352446">
        <w:rPr>
          <w:rFonts w:ascii="Times New Roman" w:hAnsi="Times New Roman"/>
        </w:rPr>
        <w:t xml:space="preserve"> tubuh di hipotalamus yang mengakibatkan peningkatan suhu tubuh, metabolisme, dan suhu kulit sehingga </w:t>
      </w:r>
      <w:r w:rsidRPr="00352446">
        <w:rPr>
          <w:rFonts w:ascii="Times New Roman" w:hAnsi="Times New Roman"/>
        </w:rPr>
        <w:lastRenderedPageBreak/>
        <w:t xml:space="preserve">terjadi </w:t>
      </w:r>
      <w:proofErr w:type="spellStart"/>
      <w:r w:rsidRPr="00352446">
        <w:rPr>
          <w:rFonts w:ascii="Times New Roman" w:hAnsi="Times New Roman"/>
        </w:rPr>
        <w:t>vasodilatasi</w:t>
      </w:r>
      <w:proofErr w:type="spellEnd"/>
      <w:r w:rsidRPr="00352446">
        <w:rPr>
          <w:rFonts w:ascii="Times New Roman" w:hAnsi="Times New Roman"/>
        </w:rPr>
        <w:t xml:space="preserve"> pembuluh darah perifer dan berkeringat terutama pada wajah, leher, dada dan punggung, jika terjadi pada malam hari disebut keringat malam. Secara fisiologis disebabkan oleh penurunan kadar estrogen sehingga pemberian konseling tidak bisa menurunkan derajat gejala vasomotor secara signifikan.</w:t>
      </w:r>
    </w:p>
    <w:p w14:paraId="722138E1" w14:textId="7B456B46" w:rsidR="008C4EC0" w:rsidRDefault="008C4EC0" w:rsidP="008C4EC0">
      <w:pPr>
        <w:spacing w:after="0" w:line="240" w:lineRule="auto"/>
        <w:ind w:firstLine="567"/>
        <w:jc w:val="both"/>
        <w:rPr>
          <w:rFonts w:ascii="Times New Roman" w:hAnsi="Times New Roman"/>
          <w:color w:val="000000"/>
          <w:lang w:val="en-US"/>
        </w:rPr>
      </w:pPr>
      <w:r>
        <w:rPr>
          <w:rFonts w:ascii="Times New Roman" w:hAnsi="Times New Roman"/>
          <w:color w:val="000000"/>
        </w:rPr>
        <w:t xml:space="preserve">Tabel 4 </w:t>
      </w:r>
      <w:r w:rsidRPr="002C59C8">
        <w:rPr>
          <w:rFonts w:ascii="Times New Roman" w:hAnsi="Times New Roman"/>
          <w:color w:val="000000"/>
        </w:rPr>
        <w:t>menyajikan hasil perhitungan pengaruh pemberian konseling menopause terhadap sikap ibu menopause. Tampak hasil perhitungan pengaruhnya secara statistik bermakna (p&lt;0,05). Hasil perhitungan didapatkan RR=7,0; artinya ibu menopause yang tidak mendapat konseling oleh bidan konselor, risiko untuk memiliki sikap negatif adalah 7 kali bila dibandingkan dengan ibu yang mendapat konseling oleh bidan konselor.</w:t>
      </w:r>
    </w:p>
    <w:p w14:paraId="313146FB" w14:textId="716EE3F1" w:rsidR="008C4EC0" w:rsidRPr="008C4EC0" w:rsidRDefault="008C4EC0" w:rsidP="008C4EC0">
      <w:pPr>
        <w:spacing w:after="0" w:line="240" w:lineRule="auto"/>
        <w:ind w:firstLine="567"/>
        <w:jc w:val="both"/>
        <w:rPr>
          <w:rFonts w:ascii="Times New Roman" w:hAnsi="Times New Roman"/>
          <w:lang w:val="en-US"/>
        </w:rPr>
      </w:pPr>
      <w:r w:rsidRPr="001B53FC">
        <w:rPr>
          <w:rFonts w:ascii="Times New Roman" w:hAnsi="Times New Roman"/>
          <w:color w:val="000000"/>
        </w:rPr>
        <w:t>Tabel 5 menyajikan hasil perhitungan pengaruh pemberian konseling menopause terhadap penurunan gejala ibu menopause. Tampak hasil perhitungan pengaruhnya secara statistik bermakna (p&lt;0,05). Hasil perhitungan didapatkan RR=2,5; artinya ibu menopause yang tidak mendapat konseling oleh bidan konselor, berisiko 2,5 kal</w:t>
      </w:r>
      <w:r>
        <w:rPr>
          <w:rFonts w:ascii="Times New Roman" w:hAnsi="Times New Roman"/>
          <w:color w:val="000000"/>
        </w:rPr>
        <w:t xml:space="preserve">i mempunyai derajat gejala naik atau </w:t>
      </w:r>
      <w:r w:rsidRPr="001B53FC">
        <w:rPr>
          <w:rFonts w:ascii="Times New Roman" w:hAnsi="Times New Roman"/>
          <w:color w:val="000000"/>
        </w:rPr>
        <w:t>tetap bila dibandingkan dengan ibu yang mendapat konseling oleh bidan konselor.</w:t>
      </w:r>
    </w:p>
    <w:p w14:paraId="6CB17C0E" w14:textId="77777777" w:rsidR="004A43F9" w:rsidRDefault="004A43F9" w:rsidP="00C20BCA">
      <w:pPr>
        <w:spacing w:after="0" w:line="240" w:lineRule="auto"/>
        <w:jc w:val="both"/>
        <w:rPr>
          <w:rFonts w:ascii="Times New Roman" w:hAnsi="Times New Roman"/>
          <w:lang w:val="en-ID"/>
        </w:rPr>
      </w:pPr>
    </w:p>
    <w:p w14:paraId="3A77B453" w14:textId="77777777" w:rsidR="00AF417B" w:rsidRPr="0019434A" w:rsidRDefault="00AF417B" w:rsidP="00AE6799">
      <w:pPr>
        <w:spacing w:after="0" w:line="240" w:lineRule="auto"/>
        <w:jc w:val="both"/>
        <w:rPr>
          <w:rFonts w:ascii="Times New Roman" w:hAnsi="Times New Roman"/>
          <w:lang w:val="en-US"/>
        </w:rPr>
      </w:pPr>
    </w:p>
    <w:p w14:paraId="665E8BAF" w14:textId="13AED849" w:rsidR="004F1080" w:rsidRPr="0019434A" w:rsidRDefault="004F1080" w:rsidP="004F1080">
      <w:pPr>
        <w:pStyle w:val="Default"/>
        <w:jc w:val="center"/>
        <w:rPr>
          <w:rFonts w:ascii="Times New Roman" w:hAnsi="Times New Roman"/>
          <w:b/>
          <w:color w:val="auto"/>
          <w:sz w:val="22"/>
          <w:szCs w:val="22"/>
        </w:rPr>
      </w:pPr>
      <w:proofErr w:type="spellStart"/>
      <w:r w:rsidRPr="0019434A">
        <w:rPr>
          <w:rFonts w:ascii="Times New Roman" w:hAnsi="Times New Roman"/>
          <w:b/>
          <w:color w:val="auto"/>
          <w:sz w:val="22"/>
          <w:szCs w:val="22"/>
        </w:rPr>
        <w:t>Simpulan</w:t>
      </w:r>
      <w:proofErr w:type="spellEnd"/>
    </w:p>
    <w:p w14:paraId="5421B6C1" w14:textId="77777777" w:rsidR="004F1080" w:rsidRDefault="004F1080" w:rsidP="004F1080">
      <w:pPr>
        <w:pStyle w:val="Default"/>
        <w:jc w:val="both"/>
        <w:rPr>
          <w:rFonts w:ascii="Times New Roman" w:hAnsi="Times New Roman"/>
          <w:b/>
          <w:color w:val="auto"/>
          <w:sz w:val="22"/>
          <w:szCs w:val="22"/>
        </w:rPr>
      </w:pPr>
    </w:p>
    <w:p w14:paraId="2C6CDF75" w14:textId="1B0A0E3B" w:rsidR="004F1080" w:rsidRDefault="00AF417B" w:rsidP="009905D5">
      <w:pPr>
        <w:tabs>
          <w:tab w:val="left" w:pos="142"/>
          <w:tab w:val="left" w:pos="1418"/>
          <w:tab w:val="left" w:pos="1843"/>
        </w:tabs>
        <w:spacing w:after="0" w:line="240" w:lineRule="auto"/>
        <w:contextualSpacing/>
        <w:jc w:val="both"/>
        <w:rPr>
          <w:rFonts w:ascii="Times New Roman" w:hAnsi="Times New Roman"/>
          <w:lang w:val="en-US"/>
        </w:rPr>
      </w:pPr>
      <w:r>
        <w:rPr>
          <w:rFonts w:ascii="Times New Roman" w:hAnsi="Times New Roman"/>
          <w:lang w:val="en-US"/>
        </w:rPr>
        <w:tab/>
      </w:r>
      <w:r w:rsidR="008C4EC0" w:rsidRPr="00AA6CDB">
        <w:rPr>
          <w:rFonts w:ascii="Times New Roman" w:hAnsi="Times New Roman"/>
        </w:rPr>
        <w:t xml:space="preserve">Konseling menopause oleh bidan konselor berpengaruh terhadap perbaikan sikap ibu menopause dan penurunan derajat gejala ibu menopause. </w:t>
      </w:r>
      <w:r w:rsidR="008C4EC0" w:rsidRPr="00AA6CDB">
        <w:rPr>
          <w:rFonts w:ascii="Times New Roman" w:hAnsi="Times New Roman"/>
          <w:color w:val="000000"/>
        </w:rPr>
        <w:t>Ibu menopause yang tidak mendapat konseling oleh bidan konselor, risiko untuk memiliki sikap negatif adalah 7 kali bila dibandingkan dengan ibu yang mendapat konseling oleh bidan konselor.</w:t>
      </w:r>
      <w:r w:rsidR="008C4EC0" w:rsidRPr="00AA6CDB">
        <w:rPr>
          <w:rFonts w:ascii="Times New Roman" w:hAnsi="Times New Roman"/>
        </w:rPr>
        <w:t xml:space="preserve"> </w:t>
      </w:r>
      <w:r w:rsidR="008C4EC0" w:rsidRPr="00AA6CDB">
        <w:rPr>
          <w:rFonts w:ascii="Times New Roman" w:hAnsi="Times New Roman"/>
          <w:color w:val="000000"/>
        </w:rPr>
        <w:t xml:space="preserve">Ibu menopause yang tidak mendapat konseling oleh bidan konselor, berisiko 2,5 kali mempunyai derajat gejala naik atau tetap bila dibandingkan dengan ibu yang mendapat konseling oleh bidan konselor. </w:t>
      </w:r>
      <w:r w:rsidR="008C4EC0" w:rsidRPr="00AA6CDB">
        <w:rPr>
          <w:rFonts w:ascii="Times New Roman" w:hAnsi="Times New Roman"/>
        </w:rPr>
        <w:t>Penelitian selanjutnya memerlukan alat ukur yang dapat mengukur secara objektif dan memerlukan evaluasi bahwa ibu menopause hanya melaksanakan hasil konseling dengan bidan. Program pendidikan kesehatan tentang menopause dapat difokuskan dalam sistem perawatan kesehatan karena populasi ibu menopause semakin besar.</w:t>
      </w:r>
      <w:r w:rsidR="008C4EC0">
        <w:rPr>
          <w:rFonts w:ascii="Times New Roman" w:hAnsi="Times New Roman"/>
        </w:rPr>
        <w:t xml:space="preserve"> </w:t>
      </w:r>
      <w:r w:rsidR="008C4EC0" w:rsidRPr="00AA6CDB">
        <w:rPr>
          <w:rFonts w:ascii="Times New Roman" w:hAnsi="Times New Roman"/>
        </w:rPr>
        <w:t xml:space="preserve">Perlunya </w:t>
      </w:r>
      <w:proofErr w:type="spellStart"/>
      <w:r w:rsidR="008C4EC0" w:rsidRPr="00AA6CDB">
        <w:rPr>
          <w:rFonts w:ascii="Times New Roman" w:hAnsi="Times New Roman"/>
        </w:rPr>
        <w:t>kerjasama</w:t>
      </w:r>
      <w:proofErr w:type="spellEnd"/>
      <w:r w:rsidR="008C4EC0" w:rsidRPr="00AA6CDB">
        <w:rPr>
          <w:rFonts w:ascii="Times New Roman" w:hAnsi="Times New Roman"/>
        </w:rPr>
        <w:t xml:space="preserve"> dan dukungan antar instansi (Dinas kesehatan dan Puskesmas) untuk melaksanakan pelatihan </w:t>
      </w:r>
      <w:r w:rsidR="008C4EC0" w:rsidRPr="00AA6CDB">
        <w:rPr>
          <w:rFonts w:ascii="Times New Roman" w:hAnsi="Times New Roman"/>
        </w:rPr>
        <w:t>konseling menopause sehingga bidan mampu memberikan asuhan pada ibu menopause yang terfokus dan dilaksanakan di semua tempat pelayanan kesehatan primer.</w:t>
      </w:r>
    </w:p>
    <w:p w14:paraId="67C56112" w14:textId="77777777" w:rsidR="0030566D" w:rsidRDefault="0030566D" w:rsidP="009905D5">
      <w:pPr>
        <w:tabs>
          <w:tab w:val="left" w:pos="142"/>
          <w:tab w:val="left" w:pos="1418"/>
          <w:tab w:val="left" w:pos="1843"/>
        </w:tabs>
        <w:spacing w:after="0" w:line="240" w:lineRule="auto"/>
        <w:contextualSpacing/>
        <w:jc w:val="both"/>
        <w:rPr>
          <w:rFonts w:ascii="Times New Roman" w:hAnsi="Times New Roman"/>
          <w:lang w:val="en-US"/>
        </w:rPr>
      </w:pPr>
    </w:p>
    <w:p w14:paraId="1A29DA04" w14:textId="77777777" w:rsidR="0030566D" w:rsidRDefault="0030566D" w:rsidP="009905D5">
      <w:pPr>
        <w:tabs>
          <w:tab w:val="left" w:pos="142"/>
          <w:tab w:val="left" w:pos="1418"/>
          <w:tab w:val="left" w:pos="1843"/>
        </w:tabs>
        <w:spacing w:after="0" w:line="240" w:lineRule="auto"/>
        <w:contextualSpacing/>
        <w:jc w:val="both"/>
        <w:rPr>
          <w:rFonts w:ascii="Times New Roman" w:hAnsi="Times New Roman"/>
          <w:lang w:val="en-US"/>
        </w:rPr>
      </w:pPr>
    </w:p>
    <w:p w14:paraId="7FBF1AC2" w14:textId="35AC2849" w:rsidR="0030566D" w:rsidRPr="00BC72D5" w:rsidRDefault="0030566D" w:rsidP="0019434A">
      <w:pPr>
        <w:tabs>
          <w:tab w:val="left" w:pos="142"/>
          <w:tab w:val="left" w:pos="1418"/>
          <w:tab w:val="left" w:pos="1843"/>
        </w:tabs>
        <w:spacing w:after="0" w:line="240" w:lineRule="auto"/>
        <w:contextualSpacing/>
        <w:rPr>
          <w:rFonts w:ascii="Times New Roman" w:hAnsi="Times New Roman"/>
          <w:b/>
          <w:sz w:val="24"/>
          <w:szCs w:val="24"/>
          <w:lang w:val="en-US"/>
        </w:rPr>
      </w:pPr>
    </w:p>
    <w:p w14:paraId="61727F82" w14:textId="0DFEA129" w:rsidR="0030566D" w:rsidRDefault="0030566D" w:rsidP="0030566D">
      <w:pPr>
        <w:tabs>
          <w:tab w:val="left" w:pos="142"/>
          <w:tab w:val="left" w:pos="1418"/>
          <w:tab w:val="left" w:pos="1843"/>
        </w:tabs>
        <w:spacing w:after="0" w:line="240" w:lineRule="auto"/>
        <w:contextualSpacing/>
        <w:jc w:val="center"/>
        <w:rPr>
          <w:rFonts w:ascii="Times New Roman" w:hAnsi="Times New Roman"/>
          <w:b/>
          <w:sz w:val="24"/>
          <w:szCs w:val="24"/>
          <w:lang w:val="en-US"/>
        </w:rPr>
      </w:pPr>
      <w:proofErr w:type="spellStart"/>
      <w:r w:rsidRPr="0019434A">
        <w:rPr>
          <w:rFonts w:ascii="Times New Roman" w:hAnsi="Times New Roman"/>
          <w:b/>
          <w:sz w:val="24"/>
          <w:szCs w:val="24"/>
          <w:lang w:val="en-US"/>
        </w:rPr>
        <w:t>Ucapan</w:t>
      </w:r>
      <w:proofErr w:type="spellEnd"/>
      <w:r w:rsidRPr="0019434A">
        <w:rPr>
          <w:rFonts w:ascii="Times New Roman" w:hAnsi="Times New Roman"/>
          <w:b/>
          <w:sz w:val="24"/>
          <w:szCs w:val="24"/>
          <w:lang w:val="en-US"/>
        </w:rPr>
        <w:t xml:space="preserve"> </w:t>
      </w:r>
      <w:proofErr w:type="spellStart"/>
      <w:r w:rsidRPr="0019434A">
        <w:rPr>
          <w:rFonts w:ascii="Times New Roman" w:hAnsi="Times New Roman"/>
          <w:b/>
          <w:sz w:val="24"/>
          <w:szCs w:val="24"/>
          <w:lang w:val="en-US"/>
        </w:rPr>
        <w:t>Terimakasih</w:t>
      </w:r>
      <w:proofErr w:type="spellEnd"/>
    </w:p>
    <w:p w14:paraId="009281F6" w14:textId="77777777" w:rsidR="00D424C0" w:rsidRDefault="00D424C0" w:rsidP="0030566D">
      <w:pPr>
        <w:tabs>
          <w:tab w:val="left" w:pos="142"/>
          <w:tab w:val="left" w:pos="1418"/>
          <w:tab w:val="left" w:pos="1843"/>
        </w:tabs>
        <w:spacing w:after="0" w:line="240" w:lineRule="auto"/>
        <w:contextualSpacing/>
        <w:jc w:val="center"/>
        <w:rPr>
          <w:rFonts w:ascii="Times New Roman" w:hAnsi="Times New Roman"/>
          <w:b/>
          <w:sz w:val="24"/>
          <w:szCs w:val="24"/>
          <w:lang w:val="en-US"/>
        </w:rPr>
      </w:pPr>
    </w:p>
    <w:p w14:paraId="0F9064C8" w14:textId="40B628EC" w:rsidR="00D424C0" w:rsidRPr="00D424C0" w:rsidRDefault="00D424C0" w:rsidP="00D424C0">
      <w:pPr>
        <w:tabs>
          <w:tab w:val="left" w:pos="142"/>
          <w:tab w:val="left" w:pos="1418"/>
          <w:tab w:val="left" w:pos="1843"/>
        </w:tabs>
        <w:spacing w:after="0" w:line="240" w:lineRule="auto"/>
        <w:contextualSpacing/>
        <w:jc w:val="both"/>
        <w:rPr>
          <w:rFonts w:ascii="Times New Roman" w:hAnsi="Times New Roman"/>
          <w:lang w:val="en-US"/>
        </w:rPr>
      </w:pPr>
      <w:r>
        <w:rPr>
          <w:rFonts w:ascii="Times New Roman" w:hAnsi="Times New Roman"/>
          <w:lang w:val="en-US"/>
        </w:rPr>
        <w:tab/>
      </w:r>
      <w:proofErr w:type="spellStart"/>
      <w:r w:rsidRPr="00D424C0">
        <w:rPr>
          <w:rFonts w:ascii="Times New Roman" w:hAnsi="Times New Roman"/>
          <w:lang w:val="en-US"/>
        </w:rPr>
        <w:t>Terima</w:t>
      </w:r>
      <w:proofErr w:type="spellEnd"/>
      <w:r w:rsidRPr="00D424C0">
        <w:rPr>
          <w:rFonts w:ascii="Times New Roman" w:hAnsi="Times New Roman"/>
          <w:lang w:val="en-US"/>
        </w:rPr>
        <w:t xml:space="preserve"> </w:t>
      </w:r>
      <w:proofErr w:type="spellStart"/>
      <w:r w:rsidRPr="00D424C0">
        <w:rPr>
          <w:rFonts w:ascii="Times New Roman" w:hAnsi="Times New Roman"/>
          <w:lang w:val="en-US"/>
        </w:rPr>
        <w:t>kasih</w:t>
      </w:r>
      <w:proofErr w:type="spellEnd"/>
      <w:r w:rsidRPr="00D424C0">
        <w:rPr>
          <w:rFonts w:ascii="Times New Roman" w:hAnsi="Times New Roman"/>
          <w:lang w:val="en-US"/>
        </w:rPr>
        <w:t xml:space="preserve"> kami </w:t>
      </w:r>
      <w:proofErr w:type="spellStart"/>
      <w:r w:rsidRPr="00D424C0">
        <w:rPr>
          <w:rFonts w:ascii="Times New Roman" w:hAnsi="Times New Roman"/>
          <w:lang w:val="en-US"/>
        </w:rPr>
        <w:t>ucapkan</w:t>
      </w:r>
      <w:proofErr w:type="spellEnd"/>
      <w:r w:rsidRPr="00D424C0">
        <w:rPr>
          <w:rFonts w:ascii="Times New Roman" w:hAnsi="Times New Roman"/>
          <w:lang w:val="en-US"/>
        </w:rPr>
        <w:t xml:space="preserve"> </w:t>
      </w:r>
      <w:proofErr w:type="spellStart"/>
      <w:r w:rsidRPr="00D424C0">
        <w:rPr>
          <w:rFonts w:ascii="Times New Roman" w:hAnsi="Times New Roman"/>
          <w:lang w:val="en-US"/>
        </w:rPr>
        <w:t>kepada</w:t>
      </w:r>
      <w:proofErr w:type="spellEnd"/>
      <w:r w:rsidRPr="00D424C0">
        <w:rPr>
          <w:rFonts w:ascii="Times New Roman" w:hAnsi="Times New Roman"/>
          <w:lang w:val="en-US"/>
        </w:rPr>
        <w:t xml:space="preserve"> </w:t>
      </w:r>
      <w:proofErr w:type="spellStart"/>
      <w:r w:rsidR="008C4EC0">
        <w:rPr>
          <w:rFonts w:ascii="Times New Roman" w:hAnsi="Times New Roman"/>
          <w:lang w:val="en-US"/>
        </w:rPr>
        <w:t>Kecamatan</w:t>
      </w:r>
      <w:proofErr w:type="spellEnd"/>
      <w:r w:rsidR="008C4EC0">
        <w:rPr>
          <w:rFonts w:ascii="Times New Roman" w:hAnsi="Times New Roman"/>
          <w:lang w:val="en-US"/>
        </w:rPr>
        <w:t xml:space="preserve"> </w:t>
      </w:r>
      <w:proofErr w:type="spellStart"/>
      <w:r w:rsidR="008C4EC0">
        <w:rPr>
          <w:rFonts w:ascii="Times New Roman" w:hAnsi="Times New Roman"/>
          <w:lang w:val="en-US"/>
        </w:rPr>
        <w:t>Soreang</w:t>
      </w:r>
      <w:proofErr w:type="spellEnd"/>
      <w:r w:rsidRPr="00D424C0">
        <w:rPr>
          <w:rFonts w:ascii="Times New Roman" w:hAnsi="Times New Roman"/>
          <w:lang w:val="en-US"/>
        </w:rPr>
        <w:t xml:space="preserve">, </w:t>
      </w:r>
      <w:proofErr w:type="spellStart"/>
      <w:r w:rsidRPr="00D424C0">
        <w:rPr>
          <w:rFonts w:ascii="Times New Roman" w:hAnsi="Times New Roman"/>
          <w:lang w:val="en-US"/>
        </w:rPr>
        <w:t>Bidan</w:t>
      </w:r>
      <w:proofErr w:type="spellEnd"/>
      <w:r w:rsidRPr="00D424C0">
        <w:rPr>
          <w:rFonts w:ascii="Times New Roman" w:hAnsi="Times New Roman"/>
          <w:lang w:val="en-US"/>
        </w:rPr>
        <w:t xml:space="preserve">, Kader Serta </w:t>
      </w:r>
      <w:proofErr w:type="spellStart"/>
      <w:r w:rsidRPr="00D424C0">
        <w:rPr>
          <w:rFonts w:ascii="Times New Roman" w:hAnsi="Times New Roman"/>
          <w:lang w:val="en-US"/>
        </w:rPr>
        <w:t>Responden</w:t>
      </w:r>
      <w:proofErr w:type="spellEnd"/>
      <w:r w:rsidRPr="00D424C0">
        <w:rPr>
          <w:rFonts w:ascii="Times New Roman" w:hAnsi="Times New Roman"/>
          <w:lang w:val="en-US"/>
        </w:rPr>
        <w:t xml:space="preserve"> yang </w:t>
      </w:r>
      <w:proofErr w:type="spellStart"/>
      <w:r w:rsidRPr="00D424C0">
        <w:rPr>
          <w:rFonts w:ascii="Times New Roman" w:hAnsi="Times New Roman"/>
          <w:lang w:val="en-US"/>
        </w:rPr>
        <w:t>bersedia</w:t>
      </w:r>
      <w:proofErr w:type="spellEnd"/>
      <w:r w:rsidRPr="00D424C0">
        <w:rPr>
          <w:rFonts w:ascii="Times New Roman" w:hAnsi="Times New Roman"/>
          <w:lang w:val="en-US"/>
        </w:rPr>
        <w:t xml:space="preserve"> </w:t>
      </w:r>
      <w:proofErr w:type="spellStart"/>
      <w:r w:rsidRPr="00D424C0">
        <w:rPr>
          <w:rFonts w:ascii="Times New Roman" w:hAnsi="Times New Roman"/>
          <w:lang w:val="en-US"/>
        </w:rPr>
        <w:t>membantu</w:t>
      </w:r>
      <w:proofErr w:type="spellEnd"/>
      <w:r w:rsidRPr="00D424C0">
        <w:rPr>
          <w:rFonts w:ascii="Times New Roman" w:hAnsi="Times New Roman"/>
          <w:lang w:val="en-US"/>
        </w:rPr>
        <w:t xml:space="preserve"> dan </w:t>
      </w:r>
      <w:proofErr w:type="spellStart"/>
      <w:r w:rsidRPr="00D424C0">
        <w:rPr>
          <w:rFonts w:ascii="Times New Roman" w:hAnsi="Times New Roman"/>
          <w:lang w:val="en-US"/>
        </w:rPr>
        <w:t>mendukung</w:t>
      </w:r>
      <w:proofErr w:type="spellEnd"/>
      <w:r w:rsidRPr="00D424C0">
        <w:rPr>
          <w:rFonts w:ascii="Times New Roman" w:hAnsi="Times New Roman"/>
          <w:lang w:val="en-US"/>
        </w:rPr>
        <w:t xml:space="preserve"> </w:t>
      </w:r>
      <w:proofErr w:type="spellStart"/>
      <w:r w:rsidRPr="00D424C0">
        <w:rPr>
          <w:rFonts w:ascii="Times New Roman" w:hAnsi="Times New Roman"/>
          <w:lang w:val="en-US"/>
        </w:rPr>
        <w:t>dalam</w:t>
      </w:r>
      <w:proofErr w:type="spellEnd"/>
      <w:r w:rsidRPr="00D424C0">
        <w:rPr>
          <w:rFonts w:ascii="Times New Roman" w:hAnsi="Times New Roman"/>
          <w:lang w:val="en-US"/>
        </w:rPr>
        <w:t xml:space="preserve"> </w:t>
      </w:r>
      <w:proofErr w:type="spellStart"/>
      <w:r w:rsidRPr="00D424C0">
        <w:rPr>
          <w:rFonts w:ascii="Times New Roman" w:hAnsi="Times New Roman"/>
          <w:lang w:val="en-US"/>
        </w:rPr>
        <w:t>penelitian</w:t>
      </w:r>
      <w:proofErr w:type="spellEnd"/>
      <w:r w:rsidRPr="00D424C0">
        <w:rPr>
          <w:rFonts w:ascii="Times New Roman" w:hAnsi="Times New Roman"/>
          <w:lang w:val="en-US"/>
        </w:rPr>
        <w:t xml:space="preserve"> </w:t>
      </w:r>
      <w:proofErr w:type="spellStart"/>
      <w:r w:rsidRPr="00D424C0">
        <w:rPr>
          <w:rFonts w:ascii="Times New Roman" w:hAnsi="Times New Roman"/>
          <w:lang w:val="en-US"/>
        </w:rPr>
        <w:t>ini</w:t>
      </w:r>
      <w:proofErr w:type="spellEnd"/>
      <w:r w:rsidRPr="00D424C0">
        <w:rPr>
          <w:rFonts w:ascii="Times New Roman" w:hAnsi="Times New Roman"/>
          <w:lang w:val="en-US"/>
        </w:rPr>
        <w:t>.</w:t>
      </w:r>
    </w:p>
    <w:p w14:paraId="3176F8CB" w14:textId="77777777" w:rsidR="004F1080" w:rsidRDefault="004F1080" w:rsidP="004F1080">
      <w:pPr>
        <w:spacing w:after="0" w:line="240" w:lineRule="auto"/>
        <w:ind w:firstLine="426"/>
        <w:jc w:val="both"/>
        <w:rPr>
          <w:rFonts w:ascii="Times New Roman" w:hAnsi="Times New Roman"/>
          <w:sz w:val="24"/>
          <w:szCs w:val="24"/>
          <w:lang w:val="en-US"/>
        </w:rPr>
      </w:pPr>
    </w:p>
    <w:p w14:paraId="3C334233" w14:textId="77777777" w:rsidR="00BC72D5" w:rsidRDefault="00BC72D5" w:rsidP="002D6810">
      <w:pPr>
        <w:spacing w:after="0" w:line="240" w:lineRule="auto"/>
        <w:jc w:val="both"/>
        <w:rPr>
          <w:rFonts w:ascii="Times New Roman" w:hAnsi="Times New Roman"/>
          <w:sz w:val="24"/>
          <w:szCs w:val="24"/>
          <w:lang w:val="en-US"/>
        </w:rPr>
      </w:pPr>
    </w:p>
    <w:p w14:paraId="157F7470" w14:textId="5D089BD4" w:rsidR="00BC72D5" w:rsidRDefault="00BC72D5" w:rsidP="004F1080">
      <w:pPr>
        <w:pStyle w:val="Default"/>
        <w:jc w:val="center"/>
        <w:rPr>
          <w:rFonts w:ascii="Times New Roman" w:hAnsi="Times New Roman"/>
          <w:b/>
        </w:rPr>
      </w:pPr>
    </w:p>
    <w:p w14:paraId="55A296A5" w14:textId="5784BB65" w:rsidR="002C1E85" w:rsidRPr="00FF3CE5" w:rsidRDefault="004F1080" w:rsidP="00FF3CE5">
      <w:pPr>
        <w:pStyle w:val="Default"/>
        <w:jc w:val="center"/>
        <w:rPr>
          <w:rFonts w:ascii="Times New Roman" w:hAnsi="Times New Roman"/>
          <w:b/>
          <w:color w:val="auto"/>
          <w:sz w:val="22"/>
          <w:szCs w:val="22"/>
        </w:rPr>
      </w:pPr>
      <w:r w:rsidRPr="0019434A">
        <w:rPr>
          <w:rFonts w:ascii="Times New Roman" w:hAnsi="Times New Roman"/>
          <w:b/>
        </w:rPr>
        <w:t xml:space="preserve">Daftar </w:t>
      </w:r>
      <w:r w:rsidRPr="0019434A">
        <w:rPr>
          <w:rFonts w:ascii="Times New Roman" w:hAnsi="Times New Roman"/>
          <w:b/>
          <w:color w:val="auto"/>
        </w:rPr>
        <w:t>Pustaka</w:t>
      </w:r>
    </w:p>
    <w:p w14:paraId="597A2D5A" w14:textId="77777777" w:rsidR="0047505C" w:rsidRDefault="0047505C" w:rsidP="002C1E85">
      <w:pPr>
        <w:autoSpaceDE w:val="0"/>
        <w:autoSpaceDN w:val="0"/>
        <w:adjustRightInd w:val="0"/>
        <w:spacing w:after="0" w:line="240" w:lineRule="auto"/>
        <w:ind w:left="426" w:hanging="426"/>
        <w:jc w:val="both"/>
      </w:pPr>
    </w:p>
    <w:p w14:paraId="2684CCFC" w14:textId="79CF2579" w:rsidR="00AB56DF" w:rsidRPr="00AB56DF" w:rsidRDefault="00812EBE" w:rsidP="00AB56DF">
      <w:pPr>
        <w:widowControl w:val="0"/>
        <w:autoSpaceDE w:val="0"/>
        <w:autoSpaceDN w:val="0"/>
        <w:adjustRightInd w:val="0"/>
        <w:spacing w:after="0" w:line="240" w:lineRule="auto"/>
        <w:ind w:left="640" w:hanging="640"/>
        <w:jc w:val="both"/>
        <w:rPr>
          <w:rFonts w:ascii="Times New Roman" w:hAnsi="Times New Roman"/>
          <w:noProof/>
          <w:lang w:val="en-US"/>
        </w:rPr>
      </w:pPr>
      <w:r>
        <w:rPr>
          <w:rFonts w:ascii="Times New Roman" w:hAnsi="Times New Roman"/>
          <w:lang w:val="en-US"/>
        </w:rPr>
        <w:fldChar w:fldCharType="begin" w:fldLock="1"/>
      </w:r>
      <w:r>
        <w:rPr>
          <w:rFonts w:ascii="Times New Roman" w:hAnsi="Times New Roman"/>
          <w:lang w:val="en-US"/>
        </w:rPr>
        <w:instrText xml:space="preserve">ADDIN Mendeley Bibliography CSL_BIBLIOGRAPHY </w:instrText>
      </w:r>
      <w:r>
        <w:rPr>
          <w:rFonts w:ascii="Times New Roman" w:hAnsi="Times New Roman"/>
          <w:lang w:val="en-US"/>
        </w:rPr>
        <w:fldChar w:fldCharType="separate"/>
      </w:r>
      <w:r w:rsidR="00AB56DF" w:rsidRPr="00AB56DF">
        <w:rPr>
          <w:rFonts w:ascii="Times New Roman" w:hAnsi="Times New Roman"/>
          <w:noProof/>
          <w:lang w:val="en-US"/>
        </w:rPr>
        <w:t>[1]</w:t>
      </w:r>
      <w:r w:rsidR="00AB56DF" w:rsidRPr="00AB56DF">
        <w:rPr>
          <w:rFonts w:ascii="Times New Roman" w:hAnsi="Times New Roman"/>
          <w:noProof/>
          <w:lang w:val="en-US"/>
        </w:rPr>
        <w:tab/>
        <w:t xml:space="preserve">Kementerian Kesehatan RI, </w:t>
      </w:r>
      <w:r w:rsidR="00AB56DF" w:rsidRPr="00AB56DF">
        <w:rPr>
          <w:rFonts w:ascii="Times New Roman" w:hAnsi="Times New Roman"/>
          <w:i/>
          <w:iCs/>
          <w:noProof/>
          <w:lang w:val="en-US"/>
        </w:rPr>
        <w:t>Keputusan Menteri Kesehatan Republik Indonesia Nomor 229/Menkes/SK/II/2010 Tentang Pedoman Asuhan Kebidanan Masa Perimenopause</w:t>
      </w:r>
      <w:r w:rsidR="00AB56DF" w:rsidRPr="00AB56DF">
        <w:rPr>
          <w:rFonts w:ascii="Times New Roman" w:hAnsi="Times New Roman"/>
          <w:noProof/>
          <w:lang w:val="en-US"/>
        </w:rPr>
        <w:t>. Indonesia, 2010.</w:t>
      </w:r>
    </w:p>
    <w:p w14:paraId="4FB8AAED"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[2]</w:t>
      </w:r>
      <w:r w:rsidRPr="00AB56DF">
        <w:rPr>
          <w:rFonts w:ascii="Times New Roman" w:hAnsi="Times New Roman"/>
          <w:noProof/>
          <w:lang w:val="en-US"/>
        </w:rPr>
        <w:tab/>
        <w:t>Kementerian Kesehatan RI, “Situasi dan Analisis Lanjut Usia,” Jakarta, 2014. [Online]. Available: https://pusdatin.kemkes.go.id/download.php?file=download/pusdatin/infodatin/infodatin-lansia.pdf.</w:t>
      </w:r>
    </w:p>
    <w:p w14:paraId="7A821598"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[3]</w:t>
      </w:r>
      <w:r w:rsidRPr="00AB56DF">
        <w:rPr>
          <w:rFonts w:ascii="Times New Roman" w:hAnsi="Times New Roman"/>
          <w:noProof/>
          <w:lang w:val="en-US"/>
        </w:rPr>
        <w:tab/>
        <w:t xml:space="preserve">Badan Pusat Statistik, “Angka Harapan Hidup Penduduk Beberapa Negara (tahun), 1995-2015,” </w:t>
      </w:r>
      <w:r w:rsidRPr="00AB56DF">
        <w:rPr>
          <w:rFonts w:ascii="Times New Roman" w:hAnsi="Times New Roman"/>
          <w:i/>
          <w:iCs/>
          <w:noProof/>
          <w:lang w:val="en-US"/>
        </w:rPr>
        <w:t>Indeks Pembangunan Manusia</w:t>
      </w:r>
      <w:r w:rsidRPr="00AB56DF">
        <w:rPr>
          <w:rFonts w:ascii="Times New Roman" w:hAnsi="Times New Roman"/>
          <w:noProof/>
          <w:lang w:val="en-US"/>
        </w:rPr>
        <w:t>, 2014. https://www.bps.go.id/statictable/2014/09/22/1517/angka-harapan-hidup-penduduk-beberapa-negara-tahun-1995-2015.html (accessed Jan. 28, 2022).</w:t>
      </w:r>
    </w:p>
    <w:p w14:paraId="6B835DB4"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[4]</w:t>
      </w:r>
      <w:r w:rsidRPr="00AB56DF">
        <w:rPr>
          <w:rFonts w:ascii="Times New Roman" w:hAnsi="Times New Roman"/>
          <w:noProof/>
          <w:lang w:val="en-US"/>
        </w:rPr>
        <w:tab/>
        <w:t xml:space="preserve">K. Ahmed, P. Jahan, I. Nadia, F. Ahmed, and Abdullah-Al-Emran, “Assessment of Menopausal Symptoms among Early and Late Menopausal Midlife Bangladeshi Women and Their Impact on the Quality of Life,” </w:t>
      </w:r>
      <w:r w:rsidRPr="00AB56DF">
        <w:rPr>
          <w:rFonts w:ascii="Times New Roman" w:hAnsi="Times New Roman"/>
          <w:i/>
          <w:iCs/>
          <w:noProof/>
          <w:lang w:val="en-US"/>
        </w:rPr>
        <w:t>J. Menopausal Med.</w:t>
      </w:r>
      <w:r w:rsidRPr="00AB56DF">
        <w:rPr>
          <w:rFonts w:ascii="Times New Roman" w:hAnsi="Times New Roman"/>
          <w:noProof/>
          <w:lang w:val="en-US"/>
        </w:rPr>
        <w:t>, vol. 22, no. 1, p. 39, 2016, doi: 10.6118/jmm.2016.22.1.39.</w:t>
      </w:r>
    </w:p>
    <w:p w14:paraId="29AEBB67"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[5]</w:t>
      </w:r>
      <w:r w:rsidRPr="00AB56DF">
        <w:rPr>
          <w:rFonts w:ascii="Times New Roman" w:hAnsi="Times New Roman"/>
          <w:noProof/>
          <w:lang w:val="en-US"/>
        </w:rPr>
        <w:tab/>
        <w:t xml:space="preserve">G. R. Elkins, W. I. Fisher, A. K. Johnson, J. S. Carpenter, and T. Z. Keith, “Clinical hypnosis in the treatment of postmenopausal hot flashes: A randomized controlled trial,” </w:t>
      </w:r>
      <w:r w:rsidRPr="00AB56DF">
        <w:rPr>
          <w:rFonts w:ascii="Times New Roman" w:hAnsi="Times New Roman"/>
          <w:i/>
          <w:iCs/>
          <w:noProof/>
          <w:lang w:val="en-US"/>
        </w:rPr>
        <w:t>Menopause</w:t>
      </w:r>
      <w:r w:rsidRPr="00AB56DF">
        <w:rPr>
          <w:rFonts w:ascii="Times New Roman" w:hAnsi="Times New Roman"/>
          <w:noProof/>
          <w:lang w:val="en-US"/>
        </w:rPr>
        <w:t>, vol. 20, no. 3, pp. 291–298, 2013, doi: 10.1097/GME.0b013e31826ce3ed.</w:t>
      </w:r>
    </w:p>
    <w:p w14:paraId="2F581F62"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lastRenderedPageBreak/>
        <w:t>[6]</w:t>
      </w:r>
      <w:r w:rsidRPr="00AB56DF">
        <w:rPr>
          <w:rFonts w:ascii="Times New Roman" w:hAnsi="Times New Roman"/>
          <w:noProof/>
          <w:lang w:val="en-US"/>
        </w:rPr>
        <w:tab/>
        <w:t xml:space="preserve">M. Rotem, T. Kushnir, R. Levine, and M. Ehrenfeld, “A Psycho-Educational Program for Improving Women’s Attitudes and Coping With Menopause Symptoms,” </w:t>
      </w:r>
      <w:r w:rsidRPr="00AB56DF">
        <w:rPr>
          <w:rFonts w:ascii="Times New Roman" w:hAnsi="Times New Roman"/>
          <w:i/>
          <w:iCs/>
          <w:noProof/>
          <w:lang w:val="en-US"/>
        </w:rPr>
        <w:t>J. Obstet. Gynecol. Neonatal Nurs.</w:t>
      </w:r>
      <w:r w:rsidRPr="00AB56DF">
        <w:rPr>
          <w:rFonts w:ascii="Times New Roman" w:hAnsi="Times New Roman"/>
          <w:noProof/>
          <w:lang w:val="en-US"/>
        </w:rPr>
        <w:t>, vol. 34, no. 2, pp. 233–240, Mar. 2005, doi: 10.1177/0884217504274417.</w:t>
      </w:r>
    </w:p>
    <w:p w14:paraId="62B8B895"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[7]</w:t>
      </w:r>
      <w:r w:rsidRPr="00AB56DF">
        <w:rPr>
          <w:rFonts w:ascii="Times New Roman" w:hAnsi="Times New Roman"/>
          <w:noProof/>
          <w:lang w:val="en-US"/>
        </w:rPr>
        <w:tab/>
        <w:t xml:space="preserve">C. H. Kroenke </w:t>
      </w:r>
      <w:r w:rsidRPr="00AB56DF">
        <w:rPr>
          <w:rFonts w:ascii="Times New Roman" w:hAnsi="Times New Roman"/>
          <w:i/>
          <w:iCs/>
          <w:noProof/>
          <w:lang w:val="en-US"/>
        </w:rPr>
        <w:t>et al.</w:t>
      </w:r>
      <w:r w:rsidRPr="00AB56DF">
        <w:rPr>
          <w:rFonts w:ascii="Times New Roman" w:hAnsi="Times New Roman"/>
          <w:noProof/>
          <w:lang w:val="en-US"/>
        </w:rPr>
        <w:t xml:space="preserve">, “Effects of a dietary intervention and weight change on vasomotor symptoms in the Women’s Health Initiative,” </w:t>
      </w:r>
      <w:r w:rsidRPr="00AB56DF">
        <w:rPr>
          <w:rFonts w:ascii="Times New Roman" w:hAnsi="Times New Roman"/>
          <w:i/>
          <w:iCs/>
          <w:noProof/>
          <w:lang w:val="en-US"/>
        </w:rPr>
        <w:t>Menopause</w:t>
      </w:r>
      <w:r w:rsidRPr="00AB56DF">
        <w:rPr>
          <w:rFonts w:ascii="Times New Roman" w:hAnsi="Times New Roman"/>
          <w:noProof/>
          <w:lang w:val="en-US"/>
        </w:rPr>
        <w:t>, vol. 19, no. 9, pp. 980–988, Sep. 2012, doi: 10.1097/gme.0b013e31824f606e.</w:t>
      </w:r>
    </w:p>
    <w:p w14:paraId="638E1EFE"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[8]</w:t>
      </w:r>
      <w:r w:rsidRPr="00AB56DF">
        <w:rPr>
          <w:rFonts w:ascii="Times New Roman" w:hAnsi="Times New Roman"/>
          <w:noProof/>
          <w:lang w:val="en-US"/>
        </w:rPr>
        <w:tab/>
        <w:t xml:space="preserve">M. Yazdkhasti, M. Simbar, and F. Abdi, “Empowerment and coping strategies in menopause women: A review,” </w:t>
      </w:r>
      <w:r w:rsidRPr="00AB56DF">
        <w:rPr>
          <w:rFonts w:ascii="Times New Roman" w:hAnsi="Times New Roman"/>
          <w:i/>
          <w:iCs/>
          <w:noProof/>
          <w:lang w:val="en-US"/>
        </w:rPr>
        <w:t>Iran. Red Crescent Med. J.</w:t>
      </w:r>
      <w:r w:rsidRPr="00AB56DF">
        <w:rPr>
          <w:rFonts w:ascii="Times New Roman" w:hAnsi="Times New Roman"/>
          <w:noProof/>
          <w:lang w:val="en-US"/>
        </w:rPr>
        <w:t>, vol. 17, no. 3, pp. 1–5, 2015, doi: 10.5812/ircmj.18944.</w:t>
      </w:r>
    </w:p>
    <w:p w14:paraId="5E47E192"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[9]</w:t>
      </w:r>
      <w:r w:rsidRPr="00AB56DF">
        <w:rPr>
          <w:rFonts w:ascii="Times New Roman" w:hAnsi="Times New Roman"/>
          <w:noProof/>
          <w:lang w:val="en-US"/>
        </w:rPr>
        <w:tab/>
        <w:t xml:space="preserve">N. Osarenren, M. B. Ubangha, I. P. Nwadinigwe, and T. Ogunleye, “Attitudes of Women to Menopause: Implications for Counselling,” </w:t>
      </w:r>
      <w:r w:rsidRPr="00AB56DF">
        <w:rPr>
          <w:rFonts w:ascii="Times New Roman" w:hAnsi="Times New Roman"/>
          <w:i/>
          <w:iCs/>
          <w:noProof/>
          <w:lang w:val="en-US"/>
        </w:rPr>
        <w:t>Edo J. Couns.</w:t>
      </w:r>
      <w:r w:rsidRPr="00AB56DF">
        <w:rPr>
          <w:rFonts w:ascii="Times New Roman" w:hAnsi="Times New Roman"/>
          <w:noProof/>
          <w:lang w:val="en-US"/>
        </w:rPr>
        <w:t>, vol. 2, no. 2, pp. 155–164, Oct. 2010, doi: 10.4314/ejc.v2i2.60853.</w:t>
      </w:r>
    </w:p>
    <w:p w14:paraId="06A57C14"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[10]</w:t>
      </w:r>
      <w:r w:rsidRPr="00AB56DF">
        <w:rPr>
          <w:rFonts w:ascii="Times New Roman" w:hAnsi="Times New Roman"/>
          <w:noProof/>
          <w:lang w:val="en-US"/>
        </w:rPr>
        <w:tab/>
        <w:t xml:space="preserve">S. B. Huffman, J. E. Myers, L. R. Tingle, and L. A. Bond, “Menopause symptoms and attitudes of african american women: Closing the knowledge gap and expanding opportunities for counseling,” </w:t>
      </w:r>
      <w:r w:rsidRPr="00AB56DF">
        <w:rPr>
          <w:rFonts w:ascii="Times New Roman" w:hAnsi="Times New Roman"/>
          <w:i/>
          <w:iCs/>
          <w:noProof/>
          <w:lang w:val="en-US"/>
        </w:rPr>
        <w:t>J. Couns. Dev.</w:t>
      </w:r>
      <w:r w:rsidRPr="00AB56DF">
        <w:rPr>
          <w:rFonts w:ascii="Times New Roman" w:hAnsi="Times New Roman"/>
          <w:noProof/>
          <w:lang w:val="en-US"/>
        </w:rPr>
        <w:t>, vol. 83, no. 1, pp. 48–56, 2005, doi: 10.1002/j.1556-6678.2005.tb00579.x.</w:t>
      </w:r>
    </w:p>
    <w:p w14:paraId="1595BD2C"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[11]</w:t>
      </w:r>
      <w:r w:rsidRPr="00AB56DF">
        <w:rPr>
          <w:rFonts w:ascii="Times New Roman" w:hAnsi="Times New Roman"/>
          <w:noProof/>
          <w:lang w:val="en-US"/>
        </w:rPr>
        <w:tab/>
        <w:t xml:space="preserve">F. Anjum, S. Ghayas, N. Jahan, and H. Yasin, “Awareness and Perception of Menopause in Pakistani Women,” </w:t>
      </w:r>
      <w:r w:rsidRPr="00AB56DF">
        <w:rPr>
          <w:rFonts w:ascii="Times New Roman" w:hAnsi="Times New Roman"/>
          <w:i/>
          <w:iCs/>
          <w:noProof/>
          <w:lang w:val="en-US"/>
        </w:rPr>
        <w:t>World J. Pharm. Pharm. Sci.</w:t>
      </w:r>
      <w:r w:rsidRPr="00AB56DF">
        <w:rPr>
          <w:rFonts w:ascii="Times New Roman" w:hAnsi="Times New Roman"/>
          <w:noProof/>
          <w:lang w:val="en-US"/>
        </w:rPr>
        <w:t>, no. October 2016, 2013.</w:t>
      </w:r>
    </w:p>
    <w:p w14:paraId="2C86F36A"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[12]</w:t>
      </w:r>
      <w:r w:rsidRPr="00AB56DF">
        <w:rPr>
          <w:rFonts w:ascii="Times New Roman" w:hAnsi="Times New Roman"/>
          <w:noProof/>
          <w:lang w:val="en-US"/>
        </w:rPr>
        <w:tab/>
        <w:t xml:space="preserve">S. A. Elnaggar, A. H. Mohammed, and S. A. El-R-Ibraheem, “Health Education Effect on Knowledge and Attitude of Peri-Menopausal and Menopausal Women toward Menopause at El-Arabin District in Suez Governorate,” </w:t>
      </w:r>
      <w:r w:rsidRPr="00AB56DF">
        <w:rPr>
          <w:rFonts w:ascii="Times New Roman" w:hAnsi="Times New Roman"/>
          <w:i/>
          <w:iCs/>
          <w:noProof/>
          <w:lang w:val="en-US"/>
        </w:rPr>
        <w:t>Life Sci. J. 2013;10(4)</w:t>
      </w:r>
      <w:r w:rsidRPr="00AB56DF">
        <w:rPr>
          <w:rFonts w:ascii="Times New Roman" w:hAnsi="Times New Roman"/>
          <w:noProof/>
          <w:lang w:val="en-US"/>
        </w:rPr>
        <w:t>, vol. 10, no. 4, pp. 2838–2846, 2013, [Online]. Available: http://www.lifesciencesite.com.</w:t>
      </w:r>
    </w:p>
    <w:p w14:paraId="5034E659"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[13]</w:t>
      </w:r>
      <w:r w:rsidRPr="00AB56DF">
        <w:rPr>
          <w:rFonts w:ascii="Times New Roman" w:hAnsi="Times New Roman"/>
          <w:noProof/>
          <w:lang w:val="en-US"/>
        </w:rPr>
        <w:tab/>
        <w:t xml:space="preserve">E. K. . Nwagu, B. C. Madu, and E. N. Ede, </w:t>
      </w:r>
      <w:r w:rsidRPr="00AB56DF">
        <w:rPr>
          <w:rFonts w:ascii="Times New Roman" w:hAnsi="Times New Roman"/>
          <w:noProof/>
          <w:lang w:val="en-US"/>
        </w:rPr>
        <w:t xml:space="preserve">“Development of an Instrument for Measuring Women ’ s Multi-Dimensional Attitudes towards Menopause,” </w:t>
      </w:r>
      <w:r w:rsidRPr="00AB56DF">
        <w:rPr>
          <w:rFonts w:ascii="Times New Roman" w:hAnsi="Times New Roman"/>
          <w:i/>
          <w:iCs/>
          <w:noProof/>
          <w:lang w:val="en-US"/>
        </w:rPr>
        <w:t>J. Biol. Agric. Healthc.</w:t>
      </w:r>
      <w:r w:rsidRPr="00AB56DF">
        <w:rPr>
          <w:rFonts w:ascii="Times New Roman" w:hAnsi="Times New Roman"/>
          <w:noProof/>
          <w:lang w:val="en-US"/>
        </w:rPr>
        <w:t>, vol. 2, no. 6, pp. 48–59, 2012.</w:t>
      </w:r>
    </w:p>
    <w:p w14:paraId="1875D10E"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[14]</w:t>
      </w:r>
      <w:r w:rsidRPr="00AB56DF">
        <w:rPr>
          <w:rFonts w:ascii="Times New Roman" w:hAnsi="Times New Roman"/>
          <w:noProof/>
          <w:lang w:val="en-US"/>
        </w:rPr>
        <w:tab/>
        <w:t xml:space="preserve">S. B. Huffman and J. E. Myers, “Counseling Women in Midlife: An Integrative Approach to Menopause,” </w:t>
      </w:r>
      <w:r w:rsidRPr="00AB56DF">
        <w:rPr>
          <w:rFonts w:ascii="Times New Roman" w:hAnsi="Times New Roman"/>
          <w:i/>
          <w:iCs/>
          <w:noProof/>
          <w:lang w:val="en-US"/>
        </w:rPr>
        <w:t>J. Couns. Dev.</w:t>
      </w:r>
      <w:r w:rsidRPr="00AB56DF">
        <w:rPr>
          <w:rFonts w:ascii="Times New Roman" w:hAnsi="Times New Roman"/>
          <w:noProof/>
          <w:lang w:val="en-US"/>
        </w:rPr>
        <w:t>, vol. 77, no. 3, pp. 258–266, Jul. 1999, doi: 10.1002/j.1556-6676.1999.tb02449.x.</w:t>
      </w:r>
    </w:p>
    <w:p w14:paraId="7AE1CF10"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lang w:val="en-US"/>
        </w:rPr>
      </w:pPr>
      <w:r w:rsidRPr="00AB56DF">
        <w:rPr>
          <w:rFonts w:ascii="Times New Roman" w:hAnsi="Times New Roman"/>
          <w:noProof/>
          <w:lang w:val="en-US"/>
        </w:rPr>
        <w:t>[15]</w:t>
      </w:r>
      <w:r w:rsidRPr="00AB56DF">
        <w:rPr>
          <w:rFonts w:ascii="Times New Roman" w:hAnsi="Times New Roman"/>
          <w:noProof/>
          <w:lang w:val="en-US"/>
        </w:rPr>
        <w:tab/>
        <w:t xml:space="preserve">F. Sehhatie Shafaie, M. Mirghafourvand, and M. Jafari, “Effect of Education through Support-Group on Early Symptoms of Menopause: a Randomized Controlled Trial.,” </w:t>
      </w:r>
      <w:r w:rsidRPr="00AB56DF">
        <w:rPr>
          <w:rFonts w:ascii="Times New Roman" w:hAnsi="Times New Roman"/>
          <w:i/>
          <w:iCs/>
          <w:noProof/>
          <w:lang w:val="en-US"/>
        </w:rPr>
        <w:t>J. Caring Sci.</w:t>
      </w:r>
      <w:r w:rsidRPr="00AB56DF">
        <w:rPr>
          <w:rFonts w:ascii="Times New Roman" w:hAnsi="Times New Roman"/>
          <w:noProof/>
          <w:lang w:val="en-US"/>
        </w:rPr>
        <w:t>, vol. 3, no. 4, pp. 247–256, 2014, doi: 10.5681/jcs.2014.027.</w:t>
      </w:r>
    </w:p>
    <w:p w14:paraId="43D195DE" w14:textId="77777777" w:rsidR="00AB56DF" w:rsidRPr="00AB56DF" w:rsidRDefault="00AB56DF" w:rsidP="00AB56DF">
      <w:pPr>
        <w:widowControl w:val="0"/>
        <w:autoSpaceDE w:val="0"/>
        <w:autoSpaceDN w:val="0"/>
        <w:adjustRightInd w:val="0"/>
        <w:spacing w:after="0" w:line="240" w:lineRule="auto"/>
        <w:ind w:left="640" w:hanging="640"/>
        <w:jc w:val="both"/>
        <w:rPr>
          <w:rFonts w:ascii="Times New Roman" w:hAnsi="Times New Roman"/>
          <w:noProof/>
        </w:rPr>
      </w:pPr>
      <w:r w:rsidRPr="00AB56DF">
        <w:rPr>
          <w:rFonts w:ascii="Times New Roman" w:hAnsi="Times New Roman"/>
          <w:noProof/>
          <w:lang w:val="en-US"/>
        </w:rPr>
        <w:t>[16]</w:t>
      </w:r>
      <w:r w:rsidRPr="00AB56DF">
        <w:rPr>
          <w:rFonts w:ascii="Times New Roman" w:hAnsi="Times New Roman"/>
          <w:noProof/>
          <w:lang w:val="en-US"/>
        </w:rPr>
        <w:tab/>
        <w:t xml:space="preserve">S. Shahnaz, R. Jan, A. Lakhani, R. Sikandar, and H. Multan, “Factors Affecting the Midwifery-Led Service Provider Model in Pakistan,” </w:t>
      </w:r>
      <w:r w:rsidRPr="00AB56DF">
        <w:rPr>
          <w:rFonts w:ascii="Times New Roman" w:hAnsi="Times New Roman"/>
          <w:i/>
          <w:iCs/>
          <w:noProof/>
          <w:lang w:val="en-US"/>
        </w:rPr>
        <w:t>J. Asian Midwives</w:t>
      </w:r>
      <w:r w:rsidRPr="00AB56DF">
        <w:rPr>
          <w:rFonts w:ascii="Times New Roman" w:hAnsi="Times New Roman"/>
          <w:noProof/>
          <w:lang w:val="en-US"/>
        </w:rPr>
        <w:t>, vol. 1, no. 2, pp. 33–45, 2015.</w:t>
      </w:r>
    </w:p>
    <w:p w14:paraId="5914F938" w14:textId="5A6F45A1" w:rsidR="00DC6D0C" w:rsidRDefault="00812EBE" w:rsidP="00AB56DF">
      <w:pPr>
        <w:widowControl w:val="0"/>
        <w:autoSpaceDE w:val="0"/>
        <w:autoSpaceDN w:val="0"/>
        <w:adjustRightInd w:val="0"/>
        <w:spacing w:after="0" w:line="240" w:lineRule="auto"/>
        <w:ind w:left="640" w:hanging="640"/>
        <w:jc w:val="both"/>
        <w:rPr>
          <w:rFonts w:ascii="Times New Roman" w:hAnsi="Times New Roman"/>
          <w:lang w:val="en-US"/>
        </w:rPr>
      </w:pPr>
      <w:r>
        <w:rPr>
          <w:rFonts w:ascii="Times New Roman" w:hAnsi="Times New Roman"/>
          <w:lang w:val="en-US"/>
        </w:rPr>
        <w:fldChar w:fldCharType="end"/>
      </w:r>
      <w:commentRangeStart w:id="0"/>
    </w:p>
    <w:p w14:paraId="14A9CED6" w14:textId="77777777" w:rsidR="00DC6D0C" w:rsidRDefault="00DC6D0C" w:rsidP="008C41F5">
      <w:pPr>
        <w:tabs>
          <w:tab w:val="left" w:pos="426"/>
        </w:tabs>
        <w:spacing w:after="0" w:line="240" w:lineRule="auto"/>
        <w:ind w:firstLine="426"/>
        <w:jc w:val="both"/>
        <w:rPr>
          <w:rFonts w:ascii="Times New Roman" w:hAnsi="Times New Roman"/>
          <w:lang w:val="en-US"/>
        </w:rPr>
      </w:pPr>
    </w:p>
    <w:p w14:paraId="51709406" w14:textId="77777777" w:rsidR="00DC6D0C" w:rsidRDefault="00DC6D0C" w:rsidP="008C41F5">
      <w:pPr>
        <w:tabs>
          <w:tab w:val="left" w:pos="426"/>
        </w:tabs>
        <w:spacing w:after="0" w:line="240" w:lineRule="auto"/>
        <w:ind w:firstLine="426"/>
        <w:jc w:val="both"/>
        <w:rPr>
          <w:rFonts w:ascii="Times New Roman" w:hAnsi="Times New Roman"/>
          <w:lang w:val="en-US"/>
        </w:rPr>
      </w:pPr>
    </w:p>
    <w:p w14:paraId="66EB916E" w14:textId="77777777" w:rsidR="00DC6D0C" w:rsidRDefault="00DC6D0C" w:rsidP="008C41F5">
      <w:pPr>
        <w:tabs>
          <w:tab w:val="left" w:pos="426"/>
        </w:tabs>
        <w:spacing w:after="0" w:line="240" w:lineRule="auto"/>
        <w:ind w:firstLine="426"/>
        <w:jc w:val="both"/>
        <w:rPr>
          <w:rFonts w:ascii="Times New Roman" w:hAnsi="Times New Roman"/>
          <w:lang w:val="en-US"/>
        </w:rPr>
      </w:pPr>
    </w:p>
    <w:p w14:paraId="76370E56" w14:textId="77777777" w:rsidR="00DC6D0C" w:rsidRDefault="00DC6D0C" w:rsidP="008C41F5">
      <w:pPr>
        <w:tabs>
          <w:tab w:val="left" w:pos="426"/>
        </w:tabs>
        <w:spacing w:after="0" w:line="240" w:lineRule="auto"/>
        <w:ind w:firstLine="426"/>
        <w:jc w:val="both"/>
        <w:rPr>
          <w:rFonts w:ascii="Times New Roman" w:hAnsi="Times New Roman"/>
          <w:lang w:val="en-US"/>
        </w:rPr>
      </w:pPr>
    </w:p>
    <w:p w14:paraId="392DF03B" w14:textId="77777777" w:rsidR="00DC6D0C" w:rsidRDefault="00DC6D0C" w:rsidP="008C41F5">
      <w:pPr>
        <w:tabs>
          <w:tab w:val="left" w:pos="426"/>
        </w:tabs>
        <w:spacing w:after="0" w:line="240" w:lineRule="auto"/>
        <w:ind w:firstLine="426"/>
        <w:jc w:val="both"/>
        <w:rPr>
          <w:rFonts w:ascii="Times New Roman" w:hAnsi="Times New Roman"/>
          <w:lang w:val="en-US"/>
        </w:rPr>
      </w:pPr>
    </w:p>
    <w:p w14:paraId="3265CBFE" w14:textId="77777777" w:rsidR="00DC6D0C" w:rsidRDefault="00DC6D0C" w:rsidP="008C41F5">
      <w:pPr>
        <w:tabs>
          <w:tab w:val="left" w:pos="426"/>
        </w:tabs>
        <w:spacing w:after="0" w:line="240" w:lineRule="auto"/>
        <w:ind w:firstLine="426"/>
        <w:jc w:val="both"/>
        <w:rPr>
          <w:rFonts w:ascii="Times New Roman" w:hAnsi="Times New Roman"/>
          <w:lang w:val="en-US"/>
        </w:rPr>
      </w:pPr>
    </w:p>
    <w:p w14:paraId="064FB0D5" w14:textId="77777777" w:rsidR="00DC6D0C" w:rsidRDefault="00DC6D0C" w:rsidP="008C41F5">
      <w:pPr>
        <w:tabs>
          <w:tab w:val="left" w:pos="426"/>
        </w:tabs>
        <w:spacing w:after="0" w:line="240" w:lineRule="auto"/>
        <w:ind w:firstLine="426"/>
        <w:jc w:val="both"/>
        <w:rPr>
          <w:rFonts w:ascii="Times New Roman" w:hAnsi="Times New Roman"/>
          <w:lang w:val="en-US"/>
        </w:rPr>
      </w:pPr>
    </w:p>
    <w:p w14:paraId="3A3FA1E3" w14:textId="77777777" w:rsidR="00DC6D0C" w:rsidRDefault="00DC6D0C" w:rsidP="008C41F5">
      <w:pPr>
        <w:tabs>
          <w:tab w:val="left" w:pos="426"/>
        </w:tabs>
        <w:spacing w:after="0" w:line="240" w:lineRule="auto"/>
        <w:ind w:firstLine="426"/>
        <w:jc w:val="both"/>
        <w:rPr>
          <w:rFonts w:ascii="Times New Roman" w:hAnsi="Times New Roman"/>
          <w:lang w:val="en-US"/>
        </w:rPr>
      </w:pPr>
    </w:p>
    <w:p w14:paraId="36325862" w14:textId="77777777" w:rsidR="00DC6D0C" w:rsidRDefault="00DC6D0C" w:rsidP="008C41F5">
      <w:pPr>
        <w:tabs>
          <w:tab w:val="left" w:pos="426"/>
        </w:tabs>
        <w:spacing w:after="0" w:line="240" w:lineRule="auto"/>
        <w:ind w:firstLine="426"/>
        <w:jc w:val="both"/>
        <w:rPr>
          <w:rFonts w:ascii="Times New Roman" w:hAnsi="Times New Roman"/>
          <w:lang w:val="en-US"/>
        </w:rPr>
      </w:pPr>
    </w:p>
    <w:p w14:paraId="4475760D" w14:textId="77777777" w:rsidR="00DC6D0C" w:rsidRDefault="00DC6D0C" w:rsidP="008C41F5">
      <w:pPr>
        <w:tabs>
          <w:tab w:val="left" w:pos="426"/>
        </w:tabs>
        <w:spacing w:after="0" w:line="240" w:lineRule="auto"/>
        <w:ind w:firstLine="426"/>
        <w:jc w:val="both"/>
        <w:rPr>
          <w:rFonts w:ascii="Times New Roman" w:hAnsi="Times New Roman"/>
          <w:lang w:val="en-US"/>
        </w:rPr>
      </w:pPr>
    </w:p>
    <w:p w14:paraId="693EB161" w14:textId="77777777" w:rsidR="00DC6D0C" w:rsidRDefault="00DC6D0C" w:rsidP="008C41F5">
      <w:pPr>
        <w:tabs>
          <w:tab w:val="left" w:pos="426"/>
        </w:tabs>
        <w:spacing w:after="0" w:line="240" w:lineRule="auto"/>
        <w:ind w:firstLine="426"/>
        <w:jc w:val="both"/>
        <w:rPr>
          <w:rFonts w:ascii="Times New Roman" w:hAnsi="Times New Roman"/>
          <w:lang w:val="en-US"/>
        </w:rPr>
      </w:pPr>
    </w:p>
    <w:p w14:paraId="2527BC38" w14:textId="77777777" w:rsidR="00DC6D0C" w:rsidRDefault="00DC6D0C" w:rsidP="008C41F5">
      <w:pPr>
        <w:tabs>
          <w:tab w:val="left" w:pos="426"/>
        </w:tabs>
        <w:spacing w:after="0" w:line="240" w:lineRule="auto"/>
        <w:ind w:firstLine="426"/>
        <w:jc w:val="both"/>
        <w:rPr>
          <w:rFonts w:ascii="Times New Roman" w:hAnsi="Times New Roman"/>
          <w:lang w:val="en-US"/>
        </w:rPr>
      </w:pPr>
    </w:p>
    <w:p w14:paraId="006C6BFE" w14:textId="77777777" w:rsidR="00DC6D0C" w:rsidRDefault="00DC6D0C" w:rsidP="008C41F5">
      <w:pPr>
        <w:tabs>
          <w:tab w:val="left" w:pos="426"/>
        </w:tabs>
        <w:spacing w:after="0" w:line="240" w:lineRule="auto"/>
        <w:ind w:firstLine="426"/>
        <w:jc w:val="both"/>
        <w:rPr>
          <w:rFonts w:ascii="Times New Roman" w:hAnsi="Times New Roman"/>
          <w:lang w:val="en-US"/>
        </w:rPr>
      </w:pPr>
    </w:p>
    <w:p w14:paraId="5A7792DD" w14:textId="77777777" w:rsidR="00DC6D0C" w:rsidRDefault="00DC6D0C" w:rsidP="008C41F5">
      <w:pPr>
        <w:tabs>
          <w:tab w:val="left" w:pos="426"/>
        </w:tabs>
        <w:spacing w:after="0" w:line="240" w:lineRule="auto"/>
        <w:ind w:firstLine="426"/>
        <w:jc w:val="both"/>
        <w:rPr>
          <w:rFonts w:ascii="Times New Roman" w:hAnsi="Times New Roman"/>
          <w:lang w:val="en-US"/>
        </w:rPr>
      </w:pPr>
    </w:p>
    <w:p w14:paraId="384A0CD7" w14:textId="77777777" w:rsidR="00DC6D0C" w:rsidRDefault="00DC6D0C" w:rsidP="008C41F5">
      <w:pPr>
        <w:tabs>
          <w:tab w:val="left" w:pos="426"/>
        </w:tabs>
        <w:spacing w:after="0" w:line="240" w:lineRule="auto"/>
        <w:ind w:firstLine="426"/>
        <w:jc w:val="both"/>
        <w:rPr>
          <w:rFonts w:ascii="Times New Roman" w:hAnsi="Times New Roman"/>
          <w:lang w:val="en-US"/>
        </w:rPr>
      </w:pPr>
    </w:p>
    <w:p w14:paraId="0BDB7045" w14:textId="77777777" w:rsidR="00DC6D0C" w:rsidRDefault="00DC6D0C" w:rsidP="008C41F5">
      <w:pPr>
        <w:tabs>
          <w:tab w:val="left" w:pos="426"/>
        </w:tabs>
        <w:spacing w:after="0" w:line="240" w:lineRule="auto"/>
        <w:ind w:firstLine="426"/>
        <w:jc w:val="both"/>
        <w:rPr>
          <w:rFonts w:ascii="Times New Roman" w:hAnsi="Times New Roman"/>
          <w:lang w:val="en-US"/>
        </w:rPr>
      </w:pPr>
    </w:p>
    <w:p w14:paraId="7C6ECA93" w14:textId="77777777" w:rsidR="00DC6D0C" w:rsidRDefault="00DC6D0C" w:rsidP="008C41F5">
      <w:pPr>
        <w:tabs>
          <w:tab w:val="left" w:pos="426"/>
        </w:tabs>
        <w:spacing w:after="0" w:line="240" w:lineRule="auto"/>
        <w:ind w:firstLine="426"/>
        <w:jc w:val="both"/>
        <w:rPr>
          <w:rFonts w:ascii="Times New Roman" w:hAnsi="Times New Roman"/>
          <w:lang w:val="en-US"/>
        </w:rPr>
      </w:pPr>
    </w:p>
    <w:p w14:paraId="415E5C7E" w14:textId="77777777" w:rsidR="00DC6D0C" w:rsidRDefault="00DC6D0C" w:rsidP="008C41F5">
      <w:pPr>
        <w:tabs>
          <w:tab w:val="left" w:pos="426"/>
        </w:tabs>
        <w:spacing w:after="0" w:line="240" w:lineRule="auto"/>
        <w:ind w:firstLine="426"/>
        <w:jc w:val="both"/>
        <w:rPr>
          <w:rFonts w:ascii="Times New Roman" w:hAnsi="Times New Roman"/>
          <w:lang w:val="en-US"/>
        </w:rPr>
      </w:pPr>
    </w:p>
    <w:p w14:paraId="5C0F279C" w14:textId="77777777" w:rsidR="00DC6D0C" w:rsidRDefault="00DC6D0C" w:rsidP="008C41F5">
      <w:pPr>
        <w:tabs>
          <w:tab w:val="left" w:pos="426"/>
        </w:tabs>
        <w:spacing w:after="0" w:line="240" w:lineRule="auto"/>
        <w:ind w:firstLine="426"/>
        <w:jc w:val="both"/>
        <w:rPr>
          <w:rFonts w:ascii="Times New Roman" w:hAnsi="Times New Roman"/>
          <w:lang w:val="en-US"/>
        </w:rPr>
      </w:pPr>
    </w:p>
    <w:p w14:paraId="4C6F83B5" w14:textId="77777777" w:rsidR="00DC6D0C" w:rsidRDefault="00DC6D0C" w:rsidP="008C41F5">
      <w:pPr>
        <w:tabs>
          <w:tab w:val="left" w:pos="426"/>
        </w:tabs>
        <w:spacing w:after="0" w:line="240" w:lineRule="auto"/>
        <w:ind w:firstLine="426"/>
        <w:jc w:val="both"/>
        <w:rPr>
          <w:rFonts w:ascii="Times New Roman" w:hAnsi="Times New Roman"/>
          <w:lang w:val="en-US"/>
        </w:rPr>
      </w:pPr>
    </w:p>
    <w:p w14:paraId="6D1C9024" w14:textId="77777777" w:rsidR="00DC6D0C" w:rsidRDefault="00DC6D0C" w:rsidP="008C41F5">
      <w:pPr>
        <w:tabs>
          <w:tab w:val="left" w:pos="426"/>
        </w:tabs>
        <w:spacing w:after="0" w:line="240" w:lineRule="auto"/>
        <w:ind w:firstLine="426"/>
        <w:jc w:val="both"/>
        <w:rPr>
          <w:rFonts w:ascii="Times New Roman" w:hAnsi="Times New Roman"/>
          <w:lang w:val="en-US"/>
        </w:rPr>
      </w:pPr>
    </w:p>
    <w:p w14:paraId="7BD2A9AA" w14:textId="77777777" w:rsidR="00DC6D0C" w:rsidRDefault="00DC6D0C" w:rsidP="008C41F5">
      <w:pPr>
        <w:tabs>
          <w:tab w:val="left" w:pos="426"/>
        </w:tabs>
        <w:spacing w:after="0" w:line="240" w:lineRule="auto"/>
        <w:ind w:firstLine="426"/>
        <w:jc w:val="both"/>
        <w:rPr>
          <w:rFonts w:ascii="Times New Roman" w:hAnsi="Times New Roman"/>
          <w:lang w:val="en-US"/>
        </w:rPr>
      </w:pPr>
    </w:p>
    <w:p w14:paraId="5BC3D0DF" w14:textId="77777777" w:rsidR="008C41F5" w:rsidRDefault="008C41F5" w:rsidP="008C41F5">
      <w:pPr>
        <w:spacing w:after="0" w:line="240" w:lineRule="auto"/>
        <w:jc w:val="both"/>
        <w:rPr>
          <w:rFonts w:ascii="Times New Roman" w:hAnsi="Times New Roman"/>
          <w:lang w:val="en-US"/>
        </w:rPr>
        <w:sectPr w:rsidR="008C41F5" w:rsidSect="003A5E9A">
          <w:type w:val="continuous"/>
          <w:pgSz w:w="11906" w:h="16838" w:code="9"/>
          <w:pgMar w:top="1699" w:right="1454" w:bottom="1699" w:left="1454" w:header="850" w:footer="1138" w:gutter="0"/>
          <w:cols w:num="2" w:space="282"/>
          <w:docGrid w:linePitch="360"/>
        </w:sectPr>
      </w:pPr>
    </w:p>
    <w:commentRangeEnd w:id="0"/>
    <w:p w14:paraId="0230ED6E" w14:textId="77777777" w:rsidR="008C41F5" w:rsidRPr="00845BCD" w:rsidRDefault="00D11943" w:rsidP="008C41F5">
      <w:pPr>
        <w:autoSpaceDE w:val="0"/>
        <w:autoSpaceDN w:val="0"/>
        <w:adjustRightInd w:val="0"/>
        <w:spacing w:after="0" w:line="240" w:lineRule="auto"/>
        <w:jc w:val="both"/>
        <w:rPr>
          <w:rFonts w:ascii="Times New Roman" w:hAnsi="Times New Roman"/>
          <w:color w:val="000000"/>
          <w:lang w:val="en-US"/>
        </w:rPr>
        <w:sectPr w:rsidR="008C41F5" w:rsidRPr="00845BCD" w:rsidSect="003A5E9A">
          <w:type w:val="continuous"/>
          <w:pgSz w:w="11906" w:h="16838" w:code="9"/>
          <w:pgMar w:top="1701" w:right="1452" w:bottom="1701" w:left="1452" w:header="851" w:footer="1134" w:gutter="0"/>
          <w:cols w:num="2" w:space="286"/>
          <w:docGrid w:linePitch="360"/>
        </w:sectPr>
      </w:pPr>
      <w:r>
        <w:rPr>
          <w:rStyle w:val="CommentReference"/>
        </w:rPr>
        <w:commentReference w:id="0"/>
      </w:r>
    </w:p>
    <w:p w14:paraId="2A115673" w14:textId="77777777" w:rsidR="0055120F" w:rsidRPr="00AE57D7" w:rsidRDefault="0055120F">
      <w:pPr>
        <w:rPr>
          <w:lang w:val="en-US"/>
        </w:rPr>
      </w:pPr>
    </w:p>
    <w:sectPr w:rsidR="0055120F" w:rsidRPr="00AE57D7" w:rsidSect="003A5E9A">
      <w:type w:val="continuous"/>
      <w:pgSz w:w="11906" w:h="16838" w:code="9"/>
      <w:pgMar w:top="1701" w:right="1452" w:bottom="1701" w:left="1452" w:header="851" w:footer="1134" w:gutter="0"/>
      <w:cols w:num="2" w:space="286"/>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11-27T11:02:00Z" w:initials="H">
    <w:p w14:paraId="4B7B3E86" w14:textId="77777777" w:rsidR="00D11943" w:rsidRPr="00D11943" w:rsidRDefault="00D11943">
      <w:pPr>
        <w:pStyle w:val="CommentText"/>
        <w:rPr>
          <w:lang w:val="en-US"/>
        </w:rPr>
      </w:pPr>
      <w:r>
        <w:rPr>
          <w:rStyle w:val="CommentReference"/>
        </w:rPr>
        <w:annotationRef/>
      </w:r>
      <w:r>
        <w:rPr>
          <w:lang w:val="en-US"/>
        </w:rPr>
        <w:t xml:space="preserve">font </w:t>
      </w:r>
      <w:proofErr w:type="spellStart"/>
      <w:r>
        <w:rPr>
          <w:lang w:val="en-US"/>
        </w:rPr>
        <w:t>sesuaikan</w:t>
      </w:r>
      <w:proofErr w:type="spellEnd"/>
      <w:r>
        <w:rPr>
          <w:lang w:val="en-US"/>
        </w:rPr>
        <w:t xml:space="preserve"> template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7B3E8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6B5B44" w16cex:dateUtc="2020-11-27T0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7B3E86" w16cid:durableId="236B5B4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FEC29" w14:textId="77777777" w:rsidR="00276ECD" w:rsidRDefault="00276ECD" w:rsidP="008C41F5">
      <w:pPr>
        <w:spacing w:after="0" w:line="240" w:lineRule="auto"/>
      </w:pPr>
      <w:r>
        <w:separator/>
      </w:r>
    </w:p>
  </w:endnote>
  <w:endnote w:type="continuationSeparator" w:id="0">
    <w:p w14:paraId="641639D0" w14:textId="77777777" w:rsidR="00276ECD" w:rsidRDefault="00276ECD" w:rsidP="008C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0312F" w14:textId="77777777" w:rsidR="00680AAB" w:rsidRPr="00626AF2" w:rsidRDefault="00276ECD" w:rsidP="00680AAB">
    <w:pPr>
      <w:pStyle w:val="Footer"/>
      <w:spacing w:after="0"/>
      <w:rPr>
        <w:rFonts w:ascii="Times New Roman" w:hAnsi="Times New Roman"/>
        <w:b/>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3FADC" w14:textId="77777777" w:rsidR="00680AAB" w:rsidRPr="00626AF2" w:rsidRDefault="00276ECD" w:rsidP="00680AAB">
    <w:pPr>
      <w:pStyle w:val="Footer"/>
      <w:tabs>
        <w:tab w:val="clear" w:pos="9360"/>
        <w:tab w:val="right" w:pos="8820"/>
      </w:tabs>
      <w:spacing w:after="0" w:line="240" w:lineRule="auto"/>
      <w:jc w:val="right"/>
      <w:rPr>
        <w:rFonts w:ascii="Times New Roman" w:hAnsi="Times New Roman"/>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00870" w14:textId="77777777" w:rsidR="00276ECD" w:rsidRDefault="00276ECD" w:rsidP="008C41F5">
      <w:pPr>
        <w:spacing w:after="0" w:line="240" w:lineRule="auto"/>
      </w:pPr>
      <w:r>
        <w:separator/>
      </w:r>
    </w:p>
  </w:footnote>
  <w:footnote w:type="continuationSeparator" w:id="0">
    <w:p w14:paraId="628B755E" w14:textId="77777777" w:rsidR="00276ECD" w:rsidRDefault="00276ECD" w:rsidP="008C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8F4C5" w14:textId="77777777" w:rsidR="00680AAB" w:rsidRPr="0015668B" w:rsidRDefault="0046130A" w:rsidP="00680AAB">
    <w:pPr>
      <w:spacing w:after="0" w:line="240" w:lineRule="auto"/>
      <w:rPr>
        <w:rFonts w:ascii="Times New Roman" w:hAnsi="Times New Roman"/>
        <w:sz w:val="16"/>
        <w:szCs w:val="16"/>
      </w:rPr>
    </w:pPr>
    <w:proofErr w:type="spellStart"/>
    <w:proofErr w:type="gramStart"/>
    <w:r w:rsidRPr="0015668B">
      <w:rPr>
        <w:rFonts w:ascii="Times New Roman" w:hAnsi="Times New Roman"/>
        <w:b/>
        <w:sz w:val="16"/>
        <w:szCs w:val="16"/>
        <w:lang w:val="en-US"/>
      </w:rPr>
      <w:t>Kristinawati</w:t>
    </w:r>
    <w:proofErr w:type="spellEnd"/>
    <w:r w:rsidRPr="0015668B">
      <w:rPr>
        <w:rFonts w:ascii="Times New Roman" w:hAnsi="Times New Roman"/>
        <w:b/>
        <w:sz w:val="16"/>
        <w:szCs w:val="16"/>
        <w:lang w:val="en-US"/>
      </w:rPr>
      <w:t>:</w:t>
    </w:r>
    <w:r w:rsidRPr="0015668B">
      <w:rPr>
        <w:rFonts w:ascii="Times New Roman" w:hAnsi="Times New Roman"/>
        <w:sz w:val="16"/>
        <w:szCs w:val="16"/>
      </w:rPr>
      <w:t>Pengaruh</w:t>
    </w:r>
    <w:proofErr w:type="gramEnd"/>
    <w:r w:rsidRPr="0015668B">
      <w:rPr>
        <w:rFonts w:ascii="Times New Roman" w:hAnsi="Times New Roman"/>
        <w:sz w:val="16"/>
        <w:szCs w:val="16"/>
      </w:rPr>
      <w:t xml:space="preserve"> Penerapan Teknologi </w:t>
    </w:r>
    <w:r w:rsidRPr="0015668B">
      <w:rPr>
        <w:rFonts w:ascii="Times New Roman" w:hAnsi="Times New Roman"/>
        <w:i/>
        <w:sz w:val="16"/>
        <w:szCs w:val="16"/>
      </w:rPr>
      <w:t xml:space="preserve">Virtual </w:t>
    </w:r>
    <w:proofErr w:type="spellStart"/>
    <w:r w:rsidRPr="0015668B">
      <w:rPr>
        <w:rFonts w:ascii="Times New Roman" w:hAnsi="Times New Roman"/>
        <w:i/>
        <w:sz w:val="16"/>
        <w:szCs w:val="16"/>
      </w:rPr>
      <w:t>Reality</w:t>
    </w:r>
    <w:proofErr w:type="spellEnd"/>
    <w:r w:rsidRPr="0015668B">
      <w:rPr>
        <w:rFonts w:ascii="Times New Roman" w:hAnsi="Times New Roman"/>
        <w:sz w:val="16"/>
        <w:szCs w:val="16"/>
      </w:rPr>
      <w:t xml:space="preserve"> Terhadap Penurunan Durasi Persalinan pada </w:t>
    </w:r>
    <w:proofErr w:type="spellStart"/>
    <w:r w:rsidRPr="0015668B">
      <w:rPr>
        <w:rFonts w:ascii="Times New Roman" w:hAnsi="Times New Roman"/>
        <w:sz w:val="16"/>
        <w:szCs w:val="16"/>
      </w:rPr>
      <w:t>Primigravida</w:t>
    </w:r>
    <w:proofErr w:type="spellEnd"/>
  </w:p>
  <w:p w14:paraId="4E62D39A" w14:textId="77777777" w:rsidR="00680AAB" w:rsidRPr="007A36CD" w:rsidRDefault="00276ECD" w:rsidP="00680AAB">
    <w:pPr>
      <w:pStyle w:val="Header"/>
      <w:spacing w:after="0"/>
      <w:ind w:left="1260" w:hanging="1260"/>
      <w:rPr>
        <w:rFonts w:ascii="Times New Roman" w:hAnsi="Times New Roman"/>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1B4A" w14:textId="77777777" w:rsidR="00680AAB" w:rsidRPr="005B53D8" w:rsidRDefault="00276ECD" w:rsidP="00680AAB">
    <w:pPr>
      <w:pStyle w:val="Header"/>
      <w:spacing w:after="0"/>
      <w:rPr>
        <w:rFonts w:ascii="Times New Roman" w:hAnsi="Times New Roman"/>
        <w:sz w:val="16"/>
        <w:szCs w:val="1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3B1E"/>
    <w:multiLevelType w:val="hybridMultilevel"/>
    <w:tmpl w:val="72BE7CE4"/>
    <w:lvl w:ilvl="0" w:tplc="A49429CA">
      <w:start w:val="1"/>
      <w:numFmt w:val="bullet"/>
      <w:lvlText w:val=""/>
      <w:lvlJc w:val="left"/>
      <w:pPr>
        <w:tabs>
          <w:tab w:val="num" w:pos="720"/>
        </w:tabs>
        <w:ind w:left="720" w:hanging="360"/>
      </w:pPr>
      <w:rPr>
        <w:rFonts w:ascii="Wingdings" w:hAnsi="Wingdings" w:hint="default"/>
      </w:rPr>
    </w:lvl>
    <w:lvl w:ilvl="1" w:tplc="B4E0A68C" w:tentative="1">
      <w:start w:val="1"/>
      <w:numFmt w:val="bullet"/>
      <w:lvlText w:val=""/>
      <w:lvlJc w:val="left"/>
      <w:pPr>
        <w:tabs>
          <w:tab w:val="num" w:pos="1440"/>
        </w:tabs>
        <w:ind w:left="1440" w:hanging="360"/>
      </w:pPr>
      <w:rPr>
        <w:rFonts w:ascii="Wingdings" w:hAnsi="Wingdings" w:hint="default"/>
      </w:rPr>
    </w:lvl>
    <w:lvl w:ilvl="2" w:tplc="E03872F0" w:tentative="1">
      <w:start w:val="1"/>
      <w:numFmt w:val="bullet"/>
      <w:lvlText w:val=""/>
      <w:lvlJc w:val="left"/>
      <w:pPr>
        <w:tabs>
          <w:tab w:val="num" w:pos="2160"/>
        </w:tabs>
        <w:ind w:left="2160" w:hanging="360"/>
      </w:pPr>
      <w:rPr>
        <w:rFonts w:ascii="Wingdings" w:hAnsi="Wingdings" w:hint="default"/>
      </w:rPr>
    </w:lvl>
    <w:lvl w:ilvl="3" w:tplc="FFBC8AB6" w:tentative="1">
      <w:start w:val="1"/>
      <w:numFmt w:val="bullet"/>
      <w:lvlText w:val=""/>
      <w:lvlJc w:val="left"/>
      <w:pPr>
        <w:tabs>
          <w:tab w:val="num" w:pos="2880"/>
        </w:tabs>
        <w:ind w:left="2880" w:hanging="360"/>
      </w:pPr>
      <w:rPr>
        <w:rFonts w:ascii="Wingdings" w:hAnsi="Wingdings" w:hint="default"/>
      </w:rPr>
    </w:lvl>
    <w:lvl w:ilvl="4" w:tplc="DA3E2602" w:tentative="1">
      <w:start w:val="1"/>
      <w:numFmt w:val="bullet"/>
      <w:lvlText w:val=""/>
      <w:lvlJc w:val="left"/>
      <w:pPr>
        <w:tabs>
          <w:tab w:val="num" w:pos="3600"/>
        </w:tabs>
        <w:ind w:left="3600" w:hanging="360"/>
      </w:pPr>
      <w:rPr>
        <w:rFonts w:ascii="Wingdings" w:hAnsi="Wingdings" w:hint="default"/>
      </w:rPr>
    </w:lvl>
    <w:lvl w:ilvl="5" w:tplc="8628476E" w:tentative="1">
      <w:start w:val="1"/>
      <w:numFmt w:val="bullet"/>
      <w:lvlText w:val=""/>
      <w:lvlJc w:val="left"/>
      <w:pPr>
        <w:tabs>
          <w:tab w:val="num" w:pos="4320"/>
        </w:tabs>
        <w:ind w:left="4320" w:hanging="360"/>
      </w:pPr>
      <w:rPr>
        <w:rFonts w:ascii="Wingdings" w:hAnsi="Wingdings" w:hint="default"/>
      </w:rPr>
    </w:lvl>
    <w:lvl w:ilvl="6" w:tplc="B2DC36D8" w:tentative="1">
      <w:start w:val="1"/>
      <w:numFmt w:val="bullet"/>
      <w:lvlText w:val=""/>
      <w:lvlJc w:val="left"/>
      <w:pPr>
        <w:tabs>
          <w:tab w:val="num" w:pos="5040"/>
        </w:tabs>
        <w:ind w:left="5040" w:hanging="360"/>
      </w:pPr>
      <w:rPr>
        <w:rFonts w:ascii="Wingdings" w:hAnsi="Wingdings" w:hint="default"/>
      </w:rPr>
    </w:lvl>
    <w:lvl w:ilvl="7" w:tplc="81481B8E" w:tentative="1">
      <w:start w:val="1"/>
      <w:numFmt w:val="bullet"/>
      <w:lvlText w:val=""/>
      <w:lvlJc w:val="left"/>
      <w:pPr>
        <w:tabs>
          <w:tab w:val="num" w:pos="5760"/>
        </w:tabs>
        <w:ind w:left="5760" w:hanging="360"/>
      </w:pPr>
      <w:rPr>
        <w:rFonts w:ascii="Wingdings" w:hAnsi="Wingdings" w:hint="default"/>
      </w:rPr>
    </w:lvl>
    <w:lvl w:ilvl="8" w:tplc="645CA95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063379"/>
    <w:multiLevelType w:val="hybridMultilevel"/>
    <w:tmpl w:val="C656864C"/>
    <w:lvl w:ilvl="0" w:tplc="04210019">
      <w:start w:val="1"/>
      <w:numFmt w:val="lowerLetter"/>
      <w:lvlText w:val="%1."/>
      <w:lvlJc w:val="left"/>
      <w:pPr>
        <w:ind w:left="896" w:hanging="360"/>
      </w:pPr>
    </w:lvl>
    <w:lvl w:ilvl="1" w:tplc="04210019" w:tentative="1">
      <w:start w:val="1"/>
      <w:numFmt w:val="lowerLetter"/>
      <w:lvlText w:val="%2."/>
      <w:lvlJc w:val="left"/>
      <w:pPr>
        <w:ind w:left="1616" w:hanging="360"/>
      </w:pPr>
    </w:lvl>
    <w:lvl w:ilvl="2" w:tplc="0421001B" w:tentative="1">
      <w:start w:val="1"/>
      <w:numFmt w:val="lowerRoman"/>
      <w:lvlText w:val="%3."/>
      <w:lvlJc w:val="right"/>
      <w:pPr>
        <w:ind w:left="2336" w:hanging="180"/>
      </w:pPr>
    </w:lvl>
    <w:lvl w:ilvl="3" w:tplc="0421000F" w:tentative="1">
      <w:start w:val="1"/>
      <w:numFmt w:val="decimal"/>
      <w:lvlText w:val="%4."/>
      <w:lvlJc w:val="left"/>
      <w:pPr>
        <w:ind w:left="3056" w:hanging="360"/>
      </w:pPr>
    </w:lvl>
    <w:lvl w:ilvl="4" w:tplc="04210019" w:tentative="1">
      <w:start w:val="1"/>
      <w:numFmt w:val="lowerLetter"/>
      <w:lvlText w:val="%5."/>
      <w:lvlJc w:val="left"/>
      <w:pPr>
        <w:ind w:left="3776" w:hanging="360"/>
      </w:pPr>
    </w:lvl>
    <w:lvl w:ilvl="5" w:tplc="0421001B" w:tentative="1">
      <w:start w:val="1"/>
      <w:numFmt w:val="lowerRoman"/>
      <w:lvlText w:val="%6."/>
      <w:lvlJc w:val="right"/>
      <w:pPr>
        <w:ind w:left="4496" w:hanging="180"/>
      </w:pPr>
    </w:lvl>
    <w:lvl w:ilvl="6" w:tplc="0421000F" w:tentative="1">
      <w:start w:val="1"/>
      <w:numFmt w:val="decimal"/>
      <w:lvlText w:val="%7."/>
      <w:lvlJc w:val="left"/>
      <w:pPr>
        <w:ind w:left="5216" w:hanging="360"/>
      </w:pPr>
    </w:lvl>
    <w:lvl w:ilvl="7" w:tplc="04210019" w:tentative="1">
      <w:start w:val="1"/>
      <w:numFmt w:val="lowerLetter"/>
      <w:lvlText w:val="%8."/>
      <w:lvlJc w:val="left"/>
      <w:pPr>
        <w:ind w:left="5936" w:hanging="360"/>
      </w:pPr>
    </w:lvl>
    <w:lvl w:ilvl="8" w:tplc="0421001B" w:tentative="1">
      <w:start w:val="1"/>
      <w:numFmt w:val="lowerRoman"/>
      <w:lvlText w:val="%9."/>
      <w:lvlJc w:val="right"/>
      <w:pPr>
        <w:ind w:left="6656" w:hanging="180"/>
      </w:pPr>
    </w:lvl>
  </w:abstractNum>
  <w:abstractNum w:abstractNumId="2" w15:restartNumberingAfterBreak="0">
    <w:nsid w:val="0F544E1F"/>
    <w:multiLevelType w:val="hybridMultilevel"/>
    <w:tmpl w:val="9F04EAE0"/>
    <w:lvl w:ilvl="0" w:tplc="3AD441BC">
      <w:start w:val="1"/>
      <w:numFmt w:val="bullet"/>
      <w:lvlText w:val=""/>
      <w:lvlJc w:val="left"/>
      <w:pPr>
        <w:tabs>
          <w:tab w:val="num" w:pos="720"/>
        </w:tabs>
        <w:ind w:left="720" w:hanging="360"/>
      </w:pPr>
      <w:rPr>
        <w:rFonts w:ascii="Wingdings" w:hAnsi="Wingdings" w:hint="default"/>
      </w:rPr>
    </w:lvl>
    <w:lvl w:ilvl="1" w:tplc="2C90EE2C" w:tentative="1">
      <w:start w:val="1"/>
      <w:numFmt w:val="bullet"/>
      <w:lvlText w:val=""/>
      <w:lvlJc w:val="left"/>
      <w:pPr>
        <w:tabs>
          <w:tab w:val="num" w:pos="1440"/>
        </w:tabs>
        <w:ind w:left="1440" w:hanging="360"/>
      </w:pPr>
      <w:rPr>
        <w:rFonts w:ascii="Wingdings" w:hAnsi="Wingdings" w:hint="default"/>
      </w:rPr>
    </w:lvl>
    <w:lvl w:ilvl="2" w:tplc="D31EACF0" w:tentative="1">
      <w:start w:val="1"/>
      <w:numFmt w:val="bullet"/>
      <w:lvlText w:val=""/>
      <w:lvlJc w:val="left"/>
      <w:pPr>
        <w:tabs>
          <w:tab w:val="num" w:pos="2160"/>
        </w:tabs>
        <w:ind w:left="2160" w:hanging="360"/>
      </w:pPr>
      <w:rPr>
        <w:rFonts w:ascii="Wingdings" w:hAnsi="Wingdings" w:hint="default"/>
      </w:rPr>
    </w:lvl>
    <w:lvl w:ilvl="3" w:tplc="011E2AFA" w:tentative="1">
      <w:start w:val="1"/>
      <w:numFmt w:val="bullet"/>
      <w:lvlText w:val=""/>
      <w:lvlJc w:val="left"/>
      <w:pPr>
        <w:tabs>
          <w:tab w:val="num" w:pos="2880"/>
        </w:tabs>
        <w:ind w:left="2880" w:hanging="360"/>
      </w:pPr>
      <w:rPr>
        <w:rFonts w:ascii="Wingdings" w:hAnsi="Wingdings" w:hint="default"/>
      </w:rPr>
    </w:lvl>
    <w:lvl w:ilvl="4" w:tplc="3E72FD00" w:tentative="1">
      <w:start w:val="1"/>
      <w:numFmt w:val="bullet"/>
      <w:lvlText w:val=""/>
      <w:lvlJc w:val="left"/>
      <w:pPr>
        <w:tabs>
          <w:tab w:val="num" w:pos="3600"/>
        </w:tabs>
        <w:ind w:left="3600" w:hanging="360"/>
      </w:pPr>
      <w:rPr>
        <w:rFonts w:ascii="Wingdings" w:hAnsi="Wingdings" w:hint="default"/>
      </w:rPr>
    </w:lvl>
    <w:lvl w:ilvl="5" w:tplc="7730CD06" w:tentative="1">
      <w:start w:val="1"/>
      <w:numFmt w:val="bullet"/>
      <w:lvlText w:val=""/>
      <w:lvlJc w:val="left"/>
      <w:pPr>
        <w:tabs>
          <w:tab w:val="num" w:pos="4320"/>
        </w:tabs>
        <w:ind w:left="4320" w:hanging="360"/>
      </w:pPr>
      <w:rPr>
        <w:rFonts w:ascii="Wingdings" w:hAnsi="Wingdings" w:hint="default"/>
      </w:rPr>
    </w:lvl>
    <w:lvl w:ilvl="6" w:tplc="F4FCEA28" w:tentative="1">
      <w:start w:val="1"/>
      <w:numFmt w:val="bullet"/>
      <w:lvlText w:val=""/>
      <w:lvlJc w:val="left"/>
      <w:pPr>
        <w:tabs>
          <w:tab w:val="num" w:pos="5040"/>
        </w:tabs>
        <w:ind w:left="5040" w:hanging="360"/>
      </w:pPr>
      <w:rPr>
        <w:rFonts w:ascii="Wingdings" w:hAnsi="Wingdings" w:hint="default"/>
      </w:rPr>
    </w:lvl>
    <w:lvl w:ilvl="7" w:tplc="AF62E9D2" w:tentative="1">
      <w:start w:val="1"/>
      <w:numFmt w:val="bullet"/>
      <w:lvlText w:val=""/>
      <w:lvlJc w:val="left"/>
      <w:pPr>
        <w:tabs>
          <w:tab w:val="num" w:pos="5760"/>
        </w:tabs>
        <w:ind w:left="5760" w:hanging="360"/>
      </w:pPr>
      <w:rPr>
        <w:rFonts w:ascii="Wingdings" w:hAnsi="Wingdings" w:hint="default"/>
      </w:rPr>
    </w:lvl>
    <w:lvl w:ilvl="8" w:tplc="E026956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9B6C15"/>
    <w:multiLevelType w:val="hybridMultilevel"/>
    <w:tmpl w:val="52C23B0A"/>
    <w:lvl w:ilvl="0" w:tplc="4C1C1B16">
      <w:start w:val="1"/>
      <w:numFmt w:val="bullet"/>
      <w:lvlText w:val="•"/>
      <w:lvlJc w:val="left"/>
      <w:pPr>
        <w:tabs>
          <w:tab w:val="num" w:pos="720"/>
        </w:tabs>
        <w:ind w:left="720" w:hanging="360"/>
      </w:pPr>
      <w:rPr>
        <w:rFonts w:ascii="Times New Roman" w:hAnsi="Times New Roman" w:hint="default"/>
      </w:rPr>
    </w:lvl>
    <w:lvl w:ilvl="1" w:tplc="61125372" w:tentative="1">
      <w:start w:val="1"/>
      <w:numFmt w:val="bullet"/>
      <w:lvlText w:val="•"/>
      <w:lvlJc w:val="left"/>
      <w:pPr>
        <w:tabs>
          <w:tab w:val="num" w:pos="1440"/>
        </w:tabs>
        <w:ind w:left="1440" w:hanging="360"/>
      </w:pPr>
      <w:rPr>
        <w:rFonts w:ascii="Times New Roman" w:hAnsi="Times New Roman" w:hint="default"/>
      </w:rPr>
    </w:lvl>
    <w:lvl w:ilvl="2" w:tplc="AFA82DE6" w:tentative="1">
      <w:start w:val="1"/>
      <w:numFmt w:val="bullet"/>
      <w:lvlText w:val="•"/>
      <w:lvlJc w:val="left"/>
      <w:pPr>
        <w:tabs>
          <w:tab w:val="num" w:pos="2160"/>
        </w:tabs>
        <w:ind w:left="2160" w:hanging="360"/>
      </w:pPr>
      <w:rPr>
        <w:rFonts w:ascii="Times New Roman" w:hAnsi="Times New Roman" w:hint="default"/>
      </w:rPr>
    </w:lvl>
    <w:lvl w:ilvl="3" w:tplc="210C2E9C" w:tentative="1">
      <w:start w:val="1"/>
      <w:numFmt w:val="bullet"/>
      <w:lvlText w:val="•"/>
      <w:lvlJc w:val="left"/>
      <w:pPr>
        <w:tabs>
          <w:tab w:val="num" w:pos="2880"/>
        </w:tabs>
        <w:ind w:left="2880" w:hanging="360"/>
      </w:pPr>
      <w:rPr>
        <w:rFonts w:ascii="Times New Roman" w:hAnsi="Times New Roman" w:hint="default"/>
      </w:rPr>
    </w:lvl>
    <w:lvl w:ilvl="4" w:tplc="744864E0" w:tentative="1">
      <w:start w:val="1"/>
      <w:numFmt w:val="bullet"/>
      <w:lvlText w:val="•"/>
      <w:lvlJc w:val="left"/>
      <w:pPr>
        <w:tabs>
          <w:tab w:val="num" w:pos="3600"/>
        </w:tabs>
        <w:ind w:left="3600" w:hanging="360"/>
      </w:pPr>
      <w:rPr>
        <w:rFonts w:ascii="Times New Roman" w:hAnsi="Times New Roman" w:hint="default"/>
      </w:rPr>
    </w:lvl>
    <w:lvl w:ilvl="5" w:tplc="6282761C" w:tentative="1">
      <w:start w:val="1"/>
      <w:numFmt w:val="bullet"/>
      <w:lvlText w:val="•"/>
      <w:lvlJc w:val="left"/>
      <w:pPr>
        <w:tabs>
          <w:tab w:val="num" w:pos="4320"/>
        </w:tabs>
        <w:ind w:left="4320" w:hanging="360"/>
      </w:pPr>
      <w:rPr>
        <w:rFonts w:ascii="Times New Roman" w:hAnsi="Times New Roman" w:hint="default"/>
      </w:rPr>
    </w:lvl>
    <w:lvl w:ilvl="6" w:tplc="81CE296C" w:tentative="1">
      <w:start w:val="1"/>
      <w:numFmt w:val="bullet"/>
      <w:lvlText w:val="•"/>
      <w:lvlJc w:val="left"/>
      <w:pPr>
        <w:tabs>
          <w:tab w:val="num" w:pos="5040"/>
        </w:tabs>
        <w:ind w:left="5040" w:hanging="360"/>
      </w:pPr>
      <w:rPr>
        <w:rFonts w:ascii="Times New Roman" w:hAnsi="Times New Roman" w:hint="default"/>
      </w:rPr>
    </w:lvl>
    <w:lvl w:ilvl="7" w:tplc="8FCAAA72" w:tentative="1">
      <w:start w:val="1"/>
      <w:numFmt w:val="bullet"/>
      <w:lvlText w:val="•"/>
      <w:lvlJc w:val="left"/>
      <w:pPr>
        <w:tabs>
          <w:tab w:val="num" w:pos="5760"/>
        </w:tabs>
        <w:ind w:left="5760" w:hanging="360"/>
      </w:pPr>
      <w:rPr>
        <w:rFonts w:ascii="Times New Roman" w:hAnsi="Times New Roman" w:hint="default"/>
      </w:rPr>
    </w:lvl>
    <w:lvl w:ilvl="8" w:tplc="83B2E84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F635947"/>
    <w:multiLevelType w:val="hybridMultilevel"/>
    <w:tmpl w:val="A85C3D24"/>
    <w:lvl w:ilvl="0" w:tplc="1B8C0AD4">
      <w:start w:val="1"/>
      <w:numFmt w:val="bullet"/>
      <w:lvlText w:val="•"/>
      <w:lvlJc w:val="left"/>
      <w:pPr>
        <w:tabs>
          <w:tab w:val="num" w:pos="720"/>
        </w:tabs>
        <w:ind w:left="720" w:hanging="360"/>
      </w:pPr>
      <w:rPr>
        <w:rFonts w:ascii="Times New Roman" w:hAnsi="Times New Roman" w:hint="default"/>
      </w:rPr>
    </w:lvl>
    <w:lvl w:ilvl="1" w:tplc="AB847788" w:tentative="1">
      <w:start w:val="1"/>
      <w:numFmt w:val="bullet"/>
      <w:lvlText w:val="•"/>
      <w:lvlJc w:val="left"/>
      <w:pPr>
        <w:tabs>
          <w:tab w:val="num" w:pos="1440"/>
        </w:tabs>
        <w:ind w:left="1440" w:hanging="360"/>
      </w:pPr>
      <w:rPr>
        <w:rFonts w:ascii="Times New Roman" w:hAnsi="Times New Roman" w:hint="default"/>
      </w:rPr>
    </w:lvl>
    <w:lvl w:ilvl="2" w:tplc="1ADCD84A" w:tentative="1">
      <w:start w:val="1"/>
      <w:numFmt w:val="bullet"/>
      <w:lvlText w:val="•"/>
      <w:lvlJc w:val="left"/>
      <w:pPr>
        <w:tabs>
          <w:tab w:val="num" w:pos="2160"/>
        </w:tabs>
        <w:ind w:left="2160" w:hanging="360"/>
      </w:pPr>
      <w:rPr>
        <w:rFonts w:ascii="Times New Roman" w:hAnsi="Times New Roman" w:hint="default"/>
      </w:rPr>
    </w:lvl>
    <w:lvl w:ilvl="3" w:tplc="13F61E5E" w:tentative="1">
      <w:start w:val="1"/>
      <w:numFmt w:val="bullet"/>
      <w:lvlText w:val="•"/>
      <w:lvlJc w:val="left"/>
      <w:pPr>
        <w:tabs>
          <w:tab w:val="num" w:pos="2880"/>
        </w:tabs>
        <w:ind w:left="2880" w:hanging="360"/>
      </w:pPr>
      <w:rPr>
        <w:rFonts w:ascii="Times New Roman" w:hAnsi="Times New Roman" w:hint="default"/>
      </w:rPr>
    </w:lvl>
    <w:lvl w:ilvl="4" w:tplc="5FCA2F94" w:tentative="1">
      <w:start w:val="1"/>
      <w:numFmt w:val="bullet"/>
      <w:lvlText w:val="•"/>
      <w:lvlJc w:val="left"/>
      <w:pPr>
        <w:tabs>
          <w:tab w:val="num" w:pos="3600"/>
        </w:tabs>
        <w:ind w:left="3600" w:hanging="360"/>
      </w:pPr>
      <w:rPr>
        <w:rFonts w:ascii="Times New Roman" w:hAnsi="Times New Roman" w:hint="default"/>
      </w:rPr>
    </w:lvl>
    <w:lvl w:ilvl="5" w:tplc="8E66493C" w:tentative="1">
      <w:start w:val="1"/>
      <w:numFmt w:val="bullet"/>
      <w:lvlText w:val="•"/>
      <w:lvlJc w:val="left"/>
      <w:pPr>
        <w:tabs>
          <w:tab w:val="num" w:pos="4320"/>
        </w:tabs>
        <w:ind w:left="4320" w:hanging="360"/>
      </w:pPr>
      <w:rPr>
        <w:rFonts w:ascii="Times New Roman" w:hAnsi="Times New Roman" w:hint="default"/>
      </w:rPr>
    </w:lvl>
    <w:lvl w:ilvl="6" w:tplc="0EB22E50" w:tentative="1">
      <w:start w:val="1"/>
      <w:numFmt w:val="bullet"/>
      <w:lvlText w:val="•"/>
      <w:lvlJc w:val="left"/>
      <w:pPr>
        <w:tabs>
          <w:tab w:val="num" w:pos="5040"/>
        </w:tabs>
        <w:ind w:left="5040" w:hanging="360"/>
      </w:pPr>
      <w:rPr>
        <w:rFonts w:ascii="Times New Roman" w:hAnsi="Times New Roman" w:hint="default"/>
      </w:rPr>
    </w:lvl>
    <w:lvl w:ilvl="7" w:tplc="1B3C3D8E" w:tentative="1">
      <w:start w:val="1"/>
      <w:numFmt w:val="bullet"/>
      <w:lvlText w:val="•"/>
      <w:lvlJc w:val="left"/>
      <w:pPr>
        <w:tabs>
          <w:tab w:val="num" w:pos="5760"/>
        </w:tabs>
        <w:ind w:left="5760" w:hanging="360"/>
      </w:pPr>
      <w:rPr>
        <w:rFonts w:ascii="Times New Roman" w:hAnsi="Times New Roman" w:hint="default"/>
      </w:rPr>
    </w:lvl>
    <w:lvl w:ilvl="8" w:tplc="BAF60FA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5E3244F"/>
    <w:multiLevelType w:val="hybridMultilevel"/>
    <w:tmpl w:val="39E0D4D2"/>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52642"/>
    <w:multiLevelType w:val="hybridMultilevel"/>
    <w:tmpl w:val="C36231D4"/>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D7BC5"/>
    <w:multiLevelType w:val="hybridMultilevel"/>
    <w:tmpl w:val="2B9EC85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E0D5C98"/>
    <w:multiLevelType w:val="hybridMultilevel"/>
    <w:tmpl w:val="E1B2193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34172C5"/>
    <w:multiLevelType w:val="hybridMultilevel"/>
    <w:tmpl w:val="C656864C"/>
    <w:lvl w:ilvl="0" w:tplc="04210019">
      <w:start w:val="1"/>
      <w:numFmt w:val="lowerLetter"/>
      <w:lvlText w:val="%1."/>
      <w:lvlJc w:val="left"/>
      <w:pPr>
        <w:ind w:left="896" w:hanging="360"/>
      </w:pPr>
    </w:lvl>
    <w:lvl w:ilvl="1" w:tplc="04210019" w:tentative="1">
      <w:start w:val="1"/>
      <w:numFmt w:val="lowerLetter"/>
      <w:lvlText w:val="%2."/>
      <w:lvlJc w:val="left"/>
      <w:pPr>
        <w:ind w:left="1616" w:hanging="360"/>
      </w:pPr>
    </w:lvl>
    <w:lvl w:ilvl="2" w:tplc="0421001B" w:tentative="1">
      <w:start w:val="1"/>
      <w:numFmt w:val="lowerRoman"/>
      <w:lvlText w:val="%3."/>
      <w:lvlJc w:val="right"/>
      <w:pPr>
        <w:ind w:left="2336" w:hanging="180"/>
      </w:pPr>
    </w:lvl>
    <w:lvl w:ilvl="3" w:tplc="0421000F" w:tentative="1">
      <w:start w:val="1"/>
      <w:numFmt w:val="decimal"/>
      <w:lvlText w:val="%4."/>
      <w:lvlJc w:val="left"/>
      <w:pPr>
        <w:ind w:left="3056" w:hanging="360"/>
      </w:pPr>
    </w:lvl>
    <w:lvl w:ilvl="4" w:tplc="04210019" w:tentative="1">
      <w:start w:val="1"/>
      <w:numFmt w:val="lowerLetter"/>
      <w:lvlText w:val="%5."/>
      <w:lvlJc w:val="left"/>
      <w:pPr>
        <w:ind w:left="3776" w:hanging="360"/>
      </w:pPr>
    </w:lvl>
    <w:lvl w:ilvl="5" w:tplc="0421001B" w:tentative="1">
      <w:start w:val="1"/>
      <w:numFmt w:val="lowerRoman"/>
      <w:lvlText w:val="%6."/>
      <w:lvlJc w:val="right"/>
      <w:pPr>
        <w:ind w:left="4496" w:hanging="180"/>
      </w:pPr>
    </w:lvl>
    <w:lvl w:ilvl="6" w:tplc="0421000F" w:tentative="1">
      <w:start w:val="1"/>
      <w:numFmt w:val="decimal"/>
      <w:lvlText w:val="%7."/>
      <w:lvlJc w:val="left"/>
      <w:pPr>
        <w:ind w:left="5216" w:hanging="360"/>
      </w:pPr>
    </w:lvl>
    <w:lvl w:ilvl="7" w:tplc="04210019" w:tentative="1">
      <w:start w:val="1"/>
      <w:numFmt w:val="lowerLetter"/>
      <w:lvlText w:val="%8."/>
      <w:lvlJc w:val="left"/>
      <w:pPr>
        <w:ind w:left="5936" w:hanging="360"/>
      </w:pPr>
    </w:lvl>
    <w:lvl w:ilvl="8" w:tplc="0421001B" w:tentative="1">
      <w:start w:val="1"/>
      <w:numFmt w:val="lowerRoman"/>
      <w:lvlText w:val="%9."/>
      <w:lvlJc w:val="right"/>
      <w:pPr>
        <w:ind w:left="6656" w:hanging="180"/>
      </w:pPr>
    </w:lvl>
  </w:abstractNum>
  <w:abstractNum w:abstractNumId="10" w15:restartNumberingAfterBreak="0">
    <w:nsid w:val="3B903A6F"/>
    <w:multiLevelType w:val="hybridMultilevel"/>
    <w:tmpl w:val="634CB0B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A463D8E"/>
    <w:multiLevelType w:val="hybridMultilevel"/>
    <w:tmpl w:val="634CB0B2"/>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6A5D4CFA"/>
    <w:multiLevelType w:val="hybridMultilevel"/>
    <w:tmpl w:val="DA802226"/>
    <w:lvl w:ilvl="0" w:tplc="0409000B">
      <w:start w:val="2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C47F51"/>
    <w:multiLevelType w:val="hybridMultilevel"/>
    <w:tmpl w:val="3F66B5C6"/>
    <w:lvl w:ilvl="0" w:tplc="E4705DEA">
      <w:start w:val="1"/>
      <w:numFmt w:val="bullet"/>
      <w:lvlText w:val=""/>
      <w:lvlJc w:val="left"/>
      <w:pPr>
        <w:tabs>
          <w:tab w:val="num" w:pos="720"/>
        </w:tabs>
        <w:ind w:left="720" w:hanging="360"/>
      </w:pPr>
      <w:rPr>
        <w:rFonts w:ascii="Wingdings" w:hAnsi="Wingdings" w:hint="default"/>
      </w:rPr>
    </w:lvl>
    <w:lvl w:ilvl="1" w:tplc="629A2F72" w:tentative="1">
      <w:start w:val="1"/>
      <w:numFmt w:val="bullet"/>
      <w:lvlText w:val=""/>
      <w:lvlJc w:val="left"/>
      <w:pPr>
        <w:tabs>
          <w:tab w:val="num" w:pos="1440"/>
        </w:tabs>
        <w:ind w:left="1440" w:hanging="360"/>
      </w:pPr>
      <w:rPr>
        <w:rFonts w:ascii="Wingdings" w:hAnsi="Wingdings" w:hint="default"/>
      </w:rPr>
    </w:lvl>
    <w:lvl w:ilvl="2" w:tplc="7BD409D4" w:tentative="1">
      <w:start w:val="1"/>
      <w:numFmt w:val="bullet"/>
      <w:lvlText w:val=""/>
      <w:lvlJc w:val="left"/>
      <w:pPr>
        <w:tabs>
          <w:tab w:val="num" w:pos="2160"/>
        </w:tabs>
        <w:ind w:left="2160" w:hanging="360"/>
      </w:pPr>
      <w:rPr>
        <w:rFonts w:ascii="Wingdings" w:hAnsi="Wingdings" w:hint="default"/>
      </w:rPr>
    </w:lvl>
    <w:lvl w:ilvl="3" w:tplc="686A39CE" w:tentative="1">
      <w:start w:val="1"/>
      <w:numFmt w:val="bullet"/>
      <w:lvlText w:val=""/>
      <w:lvlJc w:val="left"/>
      <w:pPr>
        <w:tabs>
          <w:tab w:val="num" w:pos="2880"/>
        </w:tabs>
        <w:ind w:left="2880" w:hanging="360"/>
      </w:pPr>
      <w:rPr>
        <w:rFonts w:ascii="Wingdings" w:hAnsi="Wingdings" w:hint="default"/>
      </w:rPr>
    </w:lvl>
    <w:lvl w:ilvl="4" w:tplc="FD868B24" w:tentative="1">
      <w:start w:val="1"/>
      <w:numFmt w:val="bullet"/>
      <w:lvlText w:val=""/>
      <w:lvlJc w:val="left"/>
      <w:pPr>
        <w:tabs>
          <w:tab w:val="num" w:pos="3600"/>
        </w:tabs>
        <w:ind w:left="3600" w:hanging="360"/>
      </w:pPr>
      <w:rPr>
        <w:rFonts w:ascii="Wingdings" w:hAnsi="Wingdings" w:hint="default"/>
      </w:rPr>
    </w:lvl>
    <w:lvl w:ilvl="5" w:tplc="859E93C6" w:tentative="1">
      <w:start w:val="1"/>
      <w:numFmt w:val="bullet"/>
      <w:lvlText w:val=""/>
      <w:lvlJc w:val="left"/>
      <w:pPr>
        <w:tabs>
          <w:tab w:val="num" w:pos="4320"/>
        </w:tabs>
        <w:ind w:left="4320" w:hanging="360"/>
      </w:pPr>
      <w:rPr>
        <w:rFonts w:ascii="Wingdings" w:hAnsi="Wingdings" w:hint="default"/>
      </w:rPr>
    </w:lvl>
    <w:lvl w:ilvl="6" w:tplc="75AE0198" w:tentative="1">
      <w:start w:val="1"/>
      <w:numFmt w:val="bullet"/>
      <w:lvlText w:val=""/>
      <w:lvlJc w:val="left"/>
      <w:pPr>
        <w:tabs>
          <w:tab w:val="num" w:pos="5040"/>
        </w:tabs>
        <w:ind w:left="5040" w:hanging="360"/>
      </w:pPr>
      <w:rPr>
        <w:rFonts w:ascii="Wingdings" w:hAnsi="Wingdings" w:hint="default"/>
      </w:rPr>
    </w:lvl>
    <w:lvl w:ilvl="7" w:tplc="5E9E42E8" w:tentative="1">
      <w:start w:val="1"/>
      <w:numFmt w:val="bullet"/>
      <w:lvlText w:val=""/>
      <w:lvlJc w:val="left"/>
      <w:pPr>
        <w:tabs>
          <w:tab w:val="num" w:pos="5760"/>
        </w:tabs>
        <w:ind w:left="5760" w:hanging="360"/>
      </w:pPr>
      <w:rPr>
        <w:rFonts w:ascii="Wingdings" w:hAnsi="Wingdings" w:hint="default"/>
      </w:rPr>
    </w:lvl>
    <w:lvl w:ilvl="8" w:tplc="1C96F0E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0EC67D7"/>
    <w:multiLevelType w:val="hybridMultilevel"/>
    <w:tmpl w:val="FA484654"/>
    <w:lvl w:ilvl="0" w:tplc="51E2C290">
      <w:start w:val="1"/>
      <w:numFmt w:val="bullet"/>
      <w:lvlText w:val=""/>
      <w:lvlJc w:val="left"/>
      <w:pPr>
        <w:tabs>
          <w:tab w:val="num" w:pos="720"/>
        </w:tabs>
        <w:ind w:left="720" w:hanging="360"/>
      </w:pPr>
      <w:rPr>
        <w:rFonts w:ascii="Wingdings" w:hAnsi="Wingdings" w:hint="default"/>
      </w:rPr>
    </w:lvl>
    <w:lvl w:ilvl="1" w:tplc="9AFC1AB8" w:tentative="1">
      <w:start w:val="1"/>
      <w:numFmt w:val="bullet"/>
      <w:lvlText w:val=""/>
      <w:lvlJc w:val="left"/>
      <w:pPr>
        <w:tabs>
          <w:tab w:val="num" w:pos="1440"/>
        </w:tabs>
        <w:ind w:left="1440" w:hanging="360"/>
      </w:pPr>
      <w:rPr>
        <w:rFonts w:ascii="Wingdings" w:hAnsi="Wingdings" w:hint="default"/>
      </w:rPr>
    </w:lvl>
    <w:lvl w:ilvl="2" w:tplc="6520F914" w:tentative="1">
      <w:start w:val="1"/>
      <w:numFmt w:val="bullet"/>
      <w:lvlText w:val=""/>
      <w:lvlJc w:val="left"/>
      <w:pPr>
        <w:tabs>
          <w:tab w:val="num" w:pos="2160"/>
        </w:tabs>
        <w:ind w:left="2160" w:hanging="360"/>
      </w:pPr>
      <w:rPr>
        <w:rFonts w:ascii="Wingdings" w:hAnsi="Wingdings" w:hint="default"/>
      </w:rPr>
    </w:lvl>
    <w:lvl w:ilvl="3" w:tplc="3AB486C6" w:tentative="1">
      <w:start w:val="1"/>
      <w:numFmt w:val="bullet"/>
      <w:lvlText w:val=""/>
      <w:lvlJc w:val="left"/>
      <w:pPr>
        <w:tabs>
          <w:tab w:val="num" w:pos="2880"/>
        </w:tabs>
        <w:ind w:left="2880" w:hanging="360"/>
      </w:pPr>
      <w:rPr>
        <w:rFonts w:ascii="Wingdings" w:hAnsi="Wingdings" w:hint="default"/>
      </w:rPr>
    </w:lvl>
    <w:lvl w:ilvl="4" w:tplc="B98A7D2A" w:tentative="1">
      <w:start w:val="1"/>
      <w:numFmt w:val="bullet"/>
      <w:lvlText w:val=""/>
      <w:lvlJc w:val="left"/>
      <w:pPr>
        <w:tabs>
          <w:tab w:val="num" w:pos="3600"/>
        </w:tabs>
        <w:ind w:left="3600" w:hanging="360"/>
      </w:pPr>
      <w:rPr>
        <w:rFonts w:ascii="Wingdings" w:hAnsi="Wingdings" w:hint="default"/>
      </w:rPr>
    </w:lvl>
    <w:lvl w:ilvl="5" w:tplc="12C46BD8" w:tentative="1">
      <w:start w:val="1"/>
      <w:numFmt w:val="bullet"/>
      <w:lvlText w:val=""/>
      <w:lvlJc w:val="left"/>
      <w:pPr>
        <w:tabs>
          <w:tab w:val="num" w:pos="4320"/>
        </w:tabs>
        <w:ind w:left="4320" w:hanging="360"/>
      </w:pPr>
      <w:rPr>
        <w:rFonts w:ascii="Wingdings" w:hAnsi="Wingdings" w:hint="default"/>
      </w:rPr>
    </w:lvl>
    <w:lvl w:ilvl="6" w:tplc="CD304206" w:tentative="1">
      <w:start w:val="1"/>
      <w:numFmt w:val="bullet"/>
      <w:lvlText w:val=""/>
      <w:lvlJc w:val="left"/>
      <w:pPr>
        <w:tabs>
          <w:tab w:val="num" w:pos="5040"/>
        </w:tabs>
        <w:ind w:left="5040" w:hanging="360"/>
      </w:pPr>
      <w:rPr>
        <w:rFonts w:ascii="Wingdings" w:hAnsi="Wingdings" w:hint="default"/>
      </w:rPr>
    </w:lvl>
    <w:lvl w:ilvl="7" w:tplc="352A0B20" w:tentative="1">
      <w:start w:val="1"/>
      <w:numFmt w:val="bullet"/>
      <w:lvlText w:val=""/>
      <w:lvlJc w:val="left"/>
      <w:pPr>
        <w:tabs>
          <w:tab w:val="num" w:pos="5760"/>
        </w:tabs>
        <w:ind w:left="5760" w:hanging="360"/>
      </w:pPr>
      <w:rPr>
        <w:rFonts w:ascii="Wingdings" w:hAnsi="Wingdings" w:hint="default"/>
      </w:rPr>
    </w:lvl>
    <w:lvl w:ilvl="8" w:tplc="399A5844"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630BC5"/>
    <w:multiLevelType w:val="hybridMultilevel"/>
    <w:tmpl w:val="7C4CD54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10"/>
  </w:num>
  <w:num w:numId="3">
    <w:abstractNumId w:val="15"/>
  </w:num>
  <w:num w:numId="4">
    <w:abstractNumId w:val="7"/>
  </w:num>
  <w:num w:numId="5">
    <w:abstractNumId w:val="1"/>
  </w:num>
  <w:num w:numId="6">
    <w:abstractNumId w:val="9"/>
  </w:num>
  <w:num w:numId="7">
    <w:abstractNumId w:val="3"/>
  </w:num>
  <w:num w:numId="8">
    <w:abstractNumId w:val="4"/>
  </w:num>
  <w:num w:numId="9">
    <w:abstractNumId w:val="2"/>
  </w:num>
  <w:num w:numId="10">
    <w:abstractNumId w:val="14"/>
  </w:num>
  <w:num w:numId="11">
    <w:abstractNumId w:val="13"/>
  </w:num>
  <w:num w:numId="12">
    <w:abstractNumId w:val="0"/>
  </w:num>
  <w:num w:numId="13">
    <w:abstractNumId w:val="8"/>
  </w:num>
  <w:num w:numId="14">
    <w:abstractNumId w:val="5"/>
  </w:num>
  <w:num w:numId="15">
    <w:abstractNumId w:val="6"/>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1F5"/>
    <w:rsid w:val="00000E84"/>
    <w:rsid w:val="00006E22"/>
    <w:rsid w:val="00016E2A"/>
    <w:rsid w:val="00020267"/>
    <w:rsid w:val="00025773"/>
    <w:rsid w:val="00032461"/>
    <w:rsid w:val="00042780"/>
    <w:rsid w:val="00045353"/>
    <w:rsid w:val="0005161F"/>
    <w:rsid w:val="0005319F"/>
    <w:rsid w:val="00056541"/>
    <w:rsid w:val="0006458B"/>
    <w:rsid w:val="000717DF"/>
    <w:rsid w:val="0008241D"/>
    <w:rsid w:val="000834E6"/>
    <w:rsid w:val="00090292"/>
    <w:rsid w:val="000921BA"/>
    <w:rsid w:val="00094813"/>
    <w:rsid w:val="00094C76"/>
    <w:rsid w:val="000969E2"/>
    <w:rsid w:val="000A70A2"/>
    <w:rsid w:val="000B520D"/>
    <w:rsid w:val="000B6B27"/>
    <w:rsid w:val="000C3CDA"/>
    <w:rsid w:val="000D484C"/>
    <w:rsid w:val="000D741B"/>
    <w:rsid w:val="000F6161"/>
    <w:rsid w:val="000F71AA"/>
    <w:rsid w:val="00101537"/>
    <w:rsid w:val="001023D2"/>
    <w:rsid w:val="00104F3A"/>
    <w:rsid w:val="00115408"/>
    <w:rsid w:val="00117DF5"/>
    <w:rsid w:val="00133618"/>
    <w:rsid w:val="00143A08"/>
    <w:rsid w:val="00153F91"/>
    <w:rsid w:val="001709D3"/>
    <w:rsid w:val="00173AB4"/>
    <w:rsid w:val="0019434A"/>
    <w:rsid w:val="001B416A"/>
    <w:rsid w:val="001C33F8"/>
    <w:rsid w:val="001D042E"/>
    <w:rsid w:val="001D04AA"/>
    <w:rsid w:val="001D1012"/>
    <w:rsid w:val="001D1686"/>
    <w:rsid w:val="001D2CA0"/>
    <w:rsid w:val="001E2A44"/>
    <w:rsid w:val="001E47BB"/>
    <w:rsid w:val="001E4DD7"/>
    <w:rsid w:val="001E5CB4"/>
    <w:rsid w:val="002114CB"/>
    <w:rsid w:val="002139EA"/>
    <w:rsid w:val="00225875"/>
    <w:rsid w:val="00243CB5"/>
    <w:rsid w:val="00247A2E"/>
    <w:rsid w:val="0025145D"/>
    <w:rsid w:val="0026567D"/>
    <w:rsid w:val="00265F84"/>
    <w:rsid w:val="00267CE9"/>
    <w:rsid w:val="002742B9"/>
    <w:rsid w:val="00276ECD"/>
    <w:rsid w:val="00281317"/>
    <w:rsid w:val="002C1E85"/>
    <w:rsid w:val="002C548A"/>
    <w:rsid w:val="002D19A7"/>
    <w:rsid w:val="002D3FD5"/>
    <w:rsid w:val="002D6810"/>
    <w:rsid w:val="002D6945"/>
    <w:rsid w:val="002E78BE"/>
    <w:rsid w:val="002F1F24"/>
    <w:rsid w:val="002F2735"/>
    <w:rsid w:val="002F39F3"/>
    <w:rsid w:val="002F49BA"/>
    <w:rsid w:val="002F62F4"/>
    <w:rsid w:val="0030292B"/>
    <w:rsid w:val="0030566D"/>
    <w:rsid w:val="00306512"/>
    <w:rsid w:val="00317E38"/>
    <w:rsid w:val="0032397E"/>
    <w:rsid w:val="00333435"/>
    <w:rsid w:val="00342165"/>
    <w:rsid w:val="00357D03"/>
    <w:rsid w:val="00363537"/>
    <w:rsid w:val="003833B1"/>
    <w:rsid w:val="003A5E9A"/>
    <w:rsid w:val="003B089A"/>
    <w:rsid w:val="003C0E0E"/>
    <w:rsid w:val="003C1AD9"/>
    <w:rsid w:val="003C4C27"/>
    <w:rsid w:val="003D369B"/>
    <w:rsid w:val="003E2BFF"/>
    <w:rsid w:val="003F68A3"/>
    <w:rsid w:val="003F7B45"/>
    <w:rsid w:val="004118A5"/>
    <w:rsid w:val="00416D79"/>
    <w:rsid w:val="00435DD6"/>
    <w:rsid w:val="004365F5"/>
    <w:rsid w:val="00436FDE"/>
    <w:rsid w:val="004402BC"/>
    <w:rsid w:val="00442D90"/>
    <w:rsid w:val="00447AE3"/>
    <w:rsid w:val="0046130A"/>
    <w:rsid w:val="00463348"/>
    <w:rsid w:val="0046609C"/>
    <w:rsid w:val="0047505C"/>
    <w:rsid w:val="00475074"/>
    <w:rsid w:val="004758FA"/>
    <w:rsid w:val="00494CF2"/>
    <w:rsid w:val="004A31C7"/>
    <w:rsid w:val="004A43F9"/>
    <w:rsid w:val="004A5663"/>
    <w:rsid w:val="004B37C2"/>
    <w:rsid w:val="004C2663"/>
    <w:rsid w:val="004C27D5"/>
    <w:rsid w:val="004C5145"/>
    <w:rsid w:val="004C7F05"/>
    <w:rsid w:val="004E46AF"/>
    <w:rsid w:val="004E4E62"/>
    <w:rsid w:val="004F1080"/>
    <w:rsid w:val="00512876"/>
    <w:rsid w:val="00520419"/>
    <w:rsid w:val="005364EF"/>
    <w:rsid w:val="0055120F"/>
    <w:rsid w:val="00560A8B"/>
    <w:rsid w:val="005663A3"/>
    <w:rsid w:val="00577AF0"/>
    <w:rsid w:val="00585FBA"/>
    <w:rsid w:val="00586C10"/>
    <w:rsid w:val="0059175E"/>
    <w:rsid w:val="00596938"/>
    <w:rsid w:val="00597940"/>
    <w:rsid w:val="005979AC"/>
    <w:rsid w:val="005A0833"/>
    <w:rsid w:val="005A1F43"/>
    <w:rsid w:val="005B0AE7"/>
    <w:rsid w:val="005B2277"/>
    <w:rsid w:val="005B4676"/>
    <w:rsid w:val="005B53D8"/>
    <w:rsid w:val="005C0C04"/>
    <w:rsid w:val="005C2D73"/>
    <w:rsid w:val="005D0C9B"/>
    <w:rsid w:val="005E03A7"/>
    <w:rsid w:val="005E0F0D"/>
    <w:rsid w:val="005E487D"/>
    <w:rsid w:val="005E4B08"/>
    <w:rsid w:val="005F1DB7"/>
    <w:rsid w:val="00610ACA"/>
    <w:rsid w:val="00614777"/>
    <w:rsid w:val="0061670B"/>
    <w:rsid w:val="00623A42"/>
    <w:rsid w:val="00625C69"/>
    <w:rsid w:val="00627AAF"/>
    <w:rsid w:val="006368E5"/>
    <w:rsid w:val="00644A69"/>
    <w:rsid w:val="006508E9"/>
    <w:rsid w:val="006512F0"/>
    <w:rsid w:val="00660690"/>
    <w:rsid w:val="00662C7F"/>
    <w:rsid w:val="00663085"/>
    <w:rsid w:val="006A36FE"/>
    <w:rsid w:val="006B686D"/>
    <w:rsid w:val="006C5888"/>
    <w:rsid w:val="006E44E4"/>
    <w:rsid w:val="006F012D"/>
    <w:rsid w:val="00704C40"/>
    <w:rsid w:val="0070673C"/>
    <w:rsid w:val="00706B4B"/>
    <w:rsid w:val="007122DE"/>
    <w:rsid w:val="007126ED"/>
    <w:rsid w:val="007215BA"/>
    <w:rsid w:val="00721FA0"/>
    <w:rsid w:val="00740718"/>
    <w:rsid w:val="0076606E"/>
    <w:rsid w:val="0077601A"/>
    <w:rsid w:val="007767D9"/>
    <w:rsid w:val="00776ACB"/>
    <w:rsid w:val="00787BDC"/>
    <w:rsid w:val="007A3351"/>
    <w:rsid w:val="007A3B1E"/>
    <w:rsid w:val="007A3BCF"/>
    <w:rsid w:val="007A4C55"/>
    <w:rsid w:val="007A601D"/>
    <w:rsid w:val="007B35CF"/>
    <w:rsid w:val="007C27E1"/>
    <w:rsid w:val="007C4FA4"/>
    <w:rsid w:val="007C57AD"/>
    <w:rsid w:val="007D0FAC"/>
    <w:rsid w:val="007D3AAC"/>
    <w:rsid w:val="007D44A7"/>
    <w:rsid w:val="007D516A"/>
    <w:rsid w:val="007F1360"/>
    <w:rsid w:val="007F26BC"/>
    <w:rsid w:val="0080063A"/>
    <w:rsid w:val="00804F96"/>
    <w:rsid w:val="00812902"/>
    <w:rsid w:val="00812EBE"/>
    <w:rsid w:val="0083135D"/>
    <w:rsid w:val="00832697"/>
    <w:rsid w:val="008342E7"/>
    <w:rsid w:val="00836CE4"/>
    <w:rsid w:val="00842F30"/>
    <w:rsid w:val="00844C92"/>
    <w:rsid w:val="00845BCD"/>
    <w:rsid w:val="00850AA2"/>
    <w:rsid w:val="0085202C"/>
    <w:rsid w:val="00855644"/>
    <w:rsid w:val="008821D8"/>
    <w:rsid w:val="008874CF"/>
    <w:rsid w:val="008A58BE"/>
    <w:rsid w:val="008B0B01"/>
    <w:rsid w:val="008B40B1"/>
    <w:rsid w:val="008C33D5"/>
    <w:rsid w:val="008C41F5"/>
    <w:rsid w:val="008C4EC0"/>
    <w:rsid w:val="008D0451"/>
    <w:rsid w:val="008E1FBD"/>
    <w:rsid w:val="008F1DF5"/>
    <w:rsid w:val="008F4AFB"/>
    <w:rsid w:val="00902A0B"/>
    <w:rsid w:val="00906574"/>
    <w:rsid w:val="0091096E"/>
    <w:rsid w:val="009207F0"/>
    <w:rsid w:val="0092162C"/>
    <w:rsid w:val="00922F5D"/>
    <w:rsid w:val="009245BD"/>
    <w:rsid w:val="00931E68"/>
    <w:rsid w:val="00932507"/>
    <w:rsid w:val="00937172"/>
    <w:rsid w:val="009378CB"/>
    <w:rsid w:val="00940B6F"/>
    <w:rsid w:val="00942BF6"/>
    <w:rsid w:val="00946290"/>
    <w:rsid w:val="00954D8C"/>
    <w:rsid w:val="00964644"/>
    <w:rsid w:val="0096776C"/>
    <w:rsid w:val="00970404"/>
    <w:rsid w:val="009718F1"/>
    <w:rsid w:val="00977361"/>
    <w:rsid w:val="009905D5"/>
    <w:rsid w:val="00990BDE"/>
    <w:rsid w:val="00992F93"/>
    <w:rsid w:val="009A7CAB"/>
    <w:rsid w:val="00A04432"/>
    <w:rsid w:val="00A10145"/>
    <w:rsid w:val="00A1048E"/>
    <w:rsid w:val="00A11452"/>
    <w:rsid w:val="00A11B9F"/>
    <w:rsid w:val="00A11E93"/>
    <w:rsid w:val="00A1781B"/>
    <w:rsid w:val="00A23578"/>
    <w:rsid w:val="00A36BF9"/>
    <w:rsid w:val="00A446FA"/>
    <w:rsid w:val="00A6644F"/>
    <w:rsid w:val="00A66529"/>
    <w:rsid w:val="00A76929"/>
    <w:rsid w:val="00A800A7"/>
    <w:rsid w:val="00A82BA4"/>
    <w:rsid w:val="00A84086"/>
    <w:rsid w:val="00A86485"/>
    <w:rsid w:val="00A9558F"/>
    <w:rsid w:val="00AB131C"/>
    <w:rsid w:val="00AB56DF"/>
    <w:rsid w:val="00AB61D8"/>
    <w:rsid w:val="00AC6DB7"/>
    <w:rsid w:val="00AC7E61"/>
    <w:rsid w:val="00AD101F"/>
    <w:rsid w:val="00AE57D7"/>
    <w:rsid w:val="00AE627F"/>
    <w:rsid w:val="00AE6799"/>
    <w:rsid w:val="00AF135A"/>
    <w:rsid w:val="00AF417B"/>
    <w:rsid w:val="00AF4C02"/>
    <w:rsid w:val="00AF71C1"/>
    <w:rsid w:val="00B0672F"/>
    <w:rsid w:val="00B12AB4"/>
    <w:rsid w:val="00B12D1D"/>
    <w:rsid w:val="00B14EDF"/>
    <w:rsid w:val="00B24DA8"/>
    <w:rsid w:val="00B36EBE"/>
    <w:rsid w:val="00B43938"/>
    <w:rsid w:val="00B457C8"/>
    <w:rsid w:val="00B55B3E"/>
    <w:rsid w:val="00B603B4"/>
    <w:rsid w:val="00B64E35"/>
    <w:rsid w:val="00B670EE"/>
    <w:rsid w:val="00B72515"/>
    <w:rsid w:val="00B8397F"/>
    <w:rsid w:val="00B8562D"/>
    <w:rsid w:val="00B9444D"/>
    <w:rsid w:val="00BA6035"/>
    <w:rsid w:val="00BA699C"/>
    <w:rsid w:val="00BC72D5"/>
    <w:rsid w:val="00BD0B38"/>
    <w:rsid w:val="00BD1B57"/>
    <w:rsid w:val="00BD5AE1"/>
    <w:rsid w:val="00BE0DBD"/>
    <w:rsid w:val="00BE6262"/>
    <w:rsid w:val="00BE738C"/>
    <w:rsid w:val="00C15C6F"/>
    <w:rsid w:val="00C20BCA"/>
    <w:rsid w:val="00C21098"/>
    <w:rsid w:val="00C26ED1"/>
    <w:rsid w:val="00C27220"/>
    <w:rsid w:val="00C27CEE"/>
    <w:rsid w:val="00C27D04"/>
    <w:rsid w:val="00C37792"/>
    <w:rsid w:val="00C6016B"/>
    <w:rsid w:val="00C84835"/>
    <w:rsid w:val="00C866EB"/>
    <w:rsid w:val="00C944F2"/>
    <w:rsid w:val="00C9616C"/>
    <w:rsid w:val="00CA7A32"/>
    <w:rsid w:val="00CB0A3E"/>
    <w:rsid w:val="00CC0E6F"/>
    <w:rsid w:val="00CC121D"/>
    <w:rsid w:val="00CC2EFF"/>
    <w:rsid w:val="00CD174C"/>
    <w:rsid w:val="00CD229C"/>
    <w:rsid w:val="00CD236C"/>
    <w:rsid w:val="00CD5122"/>
    <w:rsid w:val="00CE24D8"/>
    <w:rsid w:val="00CF0D16"/>
    <w:rsid w:val="00CF1099"/>
    <w:rsid w:val="00CF317F"/>
    <w:rsid w:val="00CF364A"/>
    <w:rsid w:val="00CF523E"/>
    <w:rsid w:val="00CF56D4"/>
    <w:rsid w:val="00CF575C"/>
    <w:rsid w:val="00CF6767"/>
    <w:rsid w:val="00D05291"/>
    <w:rsid w:val="00D10931"/>
    <w:rsid w:val="00D11943"/>
    <w:rsid w:val="00D34271"/>
    <w:rsid w:val="00D344CF"/>
    <w:rsid w:val="00D424C0"/>
    <w:rsid w:val="00D452CE"/>
    <w:rsid w:val="00D45DE6"/>
    <w:rsid w:val="00D55D9C"/>
    <w:rsid w:val="00D611A3"/>
    <w:rsid w:val="00D62186"/>
    <w:rsid w:val="00D80976"/>
    <w:rsid w:val="00D8408D"/>
    <w:rsid w:val="00D84C1C"/>
    <w:rsid w:val="00D86724"/>
    <w:rsid w:val="00D94D54"/>
    <w:rsid w:val="00DA5697"/>
    <w:rsid w:val="00DA6605"/>
    <w:rsid w:val="00DB5AF3"/>
    <w:rsid w:val="00DC3EEF"/>
    <w:rsid w:val="00DC649D"/>
    <w:rsid w:val="00DC6D0C"/>
    <w:rsid w:val="00DC7E3C"/>
    <w:rsid w:val="00DE122A"/>
    <w:rsid w:val="00DE1C0A"/>
    <w:rsid w:val="00DF1A34"/>
    <w:rsid w:val="00DF1C2D"/>
    <w:rsid w:val="00DF1EE4"/>
    <w:rsid w:val="00DF598C"/>
    <w:rsid w:val="00E06126"/>
    <w:rsid w:val="00E113B5"/>
    <w:rsid w:val="00E21F98"/>
    <w:rsid w:val="00E25C1A"/>
    <w:rsid w:val="00E3043D"/>
    <w:rsid w:val="00E31F88"/>
    <w:rsid w:val="00E37C4B"/>
    <w:rsid w:val="00E747C6"/>
    <w:rsid w:val="00E8555E"/>
    <w:rsid w:val="00E861FC"/>
    <w:rsid w:val="00E91EEB"/>
    <w:rsid w:val="00EA3678"/>
    <w:rsid w:val="00EA6142"/>
    <w:rsid w:val="00EB395F"/>
    <w:rsid w:val="00EB58B4"/>
    <w:rsid w:val="00EB6DD5"/>
    <w:rsid w:val="00EB7302"/>
    <w:rsid w:val="00EB7863"/>
    <w:rsid w:val="00EC2DF4"/>
    <w:rsid w:val="00EC7EBD"/>
    <w:rsid w:val="00ED0F9B"/>
    <w:rsid w:val="00EE460A"/>
    <w:rsid w:val="00EE7CB7"/>
    <w:rsid w:val="00EF0A26"/>
    <w:rsid w:val="00EF711B"/>
    <w:rsid w:val="00F05775"/>
    <w:rsid w:val="00F20759"/>
    <w:rsid w:val="00F335CE"/>
    <w:rsid w:val="00F35274"/>
    <w:rsid w:val="00F62CAA"/>
    <w:rsid w:val="00F6363C"/>
    <w:rsid w:val="00F67D9D"/>
    <w:rsid w:val="00F73E83"/>
    <w:rsid w:val="00F83187"/>
    <w:rsid w:val="00F90E8E"/>
    <w:rsid w:val="00F92D0B"/>
    <w:rsid w:val="00F96930"/>
    <w:rsid w:val="00F97945"/>
    <w:rsid w:val="00FA2D55"/>
    <w:rsid w:val="00FA3678"/>
    <w:rsid w:val="00FC0B8F"/>
    <w:rsid w:val="00FC64E7"/>
    <w:rsid w:val="00FD6A2C"/>
    <w:rsid w:val="00FE1817"/>
    <w:rsid w:val="00FE25D2"/>
    <w:rsid w:val="00FE2A6F"/>
    <w:rsid w:val="00FE3C87"/>
    <w:rsid w:val="00FF3C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53855"/>
  <w15:docId w15:val="{980BF24D-095B-4249-81BF-ECDE9A844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1F5"/>
    <w:rPr>
      <w:rFonts w:ascii="Calibri" w:eastAsia="Times New Roman" w:hAnsi="Calibri" w:cs="Times New Roman"/>
      <w:lang w:val="id-ID"/>
    </w:rPr>
  </w:style>
  <w:style w:type="paragraph" w:styleId="Heading1">
    <w:name w:val="heading 1"/>
    <w:basedOn w:val="Normal"/>
    <w:next w:val="Normal"/>
    <w:link w:val="Heading1Char"/>
    <w:uiPriority w:val="9"/>
    <w:qFormat/>
    <w:rsid w:val="0047505C"/>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C41F5"/>
    <w:pPr>
      <w:ind w:left="720"/>
      <w:contextualSpacing/>
    </w:pPr>
    <w:rPr>
      <w:sz w:val="20"/>
      <w:szCs w:val="20"/>
      <w:lang w:val="x-none" w:eastAsia="x-none"/>
    </w:rPr>
  </w:style>
  <w:style w:type="paragraph" w:styleId="Header">
    <w:name w:val="header"/>
    <w:basedOn w:val="Normal"/>
    <w:link w:val="HeaderChar"/>
    <w:uiPriority w:val="99"/>
    <w:unhideWhenUsed/>
    <w:rsid w:val="008C41F5"/>
    <w:pPr>
      <w:tabs>
        <w:tab w:val="center" w:pos="4680"/>
        <w:tab w:val="right" w:pos="9360"/>
      </w:tabs>
    </w:pPr>
  </w:style>
  <w:style w:type="character" w:customStyle="1" w:styleId="HeaderChar">
    <w:name w:val="Header Char"/>
    <w:basedOn w:val="DefaultParagraphFont"/>
    <w:link w:val="Header"/>
    <w:uiPriority w:val="99"/>
    <w:rsid w:val="008C41F5"/>
    <w:rPr>
      <w:rFonts w:ascii="Calibri" w:eastAsia="Times New Roman" w:hAnsi="Calibri" w:cs="Times New Roman"/>
      <w:lang w:val="id-ID"/>
    </w:rPr>
  </w:style>
  <w:style w:type="paragraph" w:styleId="Footer">
    <w:name w:val="footer"/>
    <w:basedOn w:val="Normal"/>
    <w:link w:val="FooterChar"/>
    <w:uiPriority w:val="99"/>
    <w:unhideWhenUsed/>
    <w:rsid w:val="008C41F5"/>
    <w:pPr>
      <w:tabs>
        <w:tab w:val="center" w:pos="4680"/>
        <w:tab w:val="right" w:pos="9360"/>
      </w:tabs>
    </w:pPr>
  </w:style>
  <w:style w:type="character" w:customStyle="1" w:styleId="FooterChar">
    <w:name w:val="Footer Char"/>
    <w:basedOn w:val="DefaultParagraphFont"/>
    <w:link w:val="Footer"/>
    <w:uiPriority w:val="99"/>
    <w:rsid w:val="008C41F5"/>
    <w:rPr>
      <w:rFonts w:ascii="Calibri" w:eastAsia="Times New Roman" w:hAnsi="Calibri" w:cs="Times New Roman"/>
      <w:lang w:val="id-ID"/>
    </w:rPr>
  </w:style>
  <w:style w:type="paragraph" w:customStyle="1" w:styleId="Default">
    <w:name w:val="Default"/>
    <w:rsid w:val="008C41F5"/>
    <w:pPr>
      <w:autoSpaceDE w:val="0"/>
      <w:autoSpaceDN w:val="0"/>
      <w:adjustRightInd w:val="0"/>
      <w:spacing w:after="0" w:line="240" w:lineRule="auto"/>
    </w:pPr>
    <w:rPr>
      <w:rFonts w:ascii="Calibri" w:eastAsia="Times New Roman" w:hAnsi="Calibri" w:cs="Times New Roman"/>
      <w:color w:val="000000"/>
      <w:sz w:val="24"/>
      <w:szCs w:val="24"/>
    </w:rPr>
  </w:style>
  <w:style w:type="paragraph" w:styleId="NormalWeb">
    <w:name w:val="Normal (Web)"/>
    <w:basedOn w:val="Normal"/>
    <w:link w:val="NormalWebChar"/>
    <w:uiPriority w:val="99"/>
    <w:unhideWhenUsed/>
    <w:rsid w:val="008C41F5"/>
    <w:pPr>
      <w:spacing w:before="100" w:beforeAutospacing="1" w:after="100" w:afterAutospacing="1" w:line="240" w:lineRule="auto"/>
    </w:pPr>
    <w:rPr>
      <w:sz w:val="24"/>
      <w:szCs w:val="24"/>
      <w:lang w:val="en-US"/>
    </w:rPr>
  </w:style>
  <w:style w:type="character" w:customStyle="1" w:styleId="ListParagraphChar">
    <w:name w:val="List Paragraph Char"/>
    <w:link w:val="ListParagraph"/>
    <w:uiPriority w:val="34"/>
    <w:rsid w:val="008C41F5"/>
    <w:rPr>
      <w:rFonts w:ascii="Calibri" w:eastAsia="Times New Roman" w:hAnsi="Calibri" w:cs="Times New Roman"/>
      <w:sz w:val="20"/>
      <w:szCs w:val="20"/>
      <w:lang w:val="x-none" w:eastAsia="x-none"/>
    </w:rPr>
  </w:style>
  <w:style w:type="character" w:customStyle="1" w:styleId="NormalWebChar">
    <w:name w:val="Normal (Web) Char"/>
    <w:basedOn w:val="DefaultParagraphFont"/>
    <w:link w:val="NormalWeb"/>
    <w:uiPriority w:val="99"/>
    <w:rsid w:val="008C41F5"/>
    <w:rPr>
      <w:rFonts w:ascii="Calibri" w:eastAsia="Times New Roman" w:hAnsi="Calibri" w:cs="Times New Roman"/>
      <w:sz w:val="24"/>
      <w:szCs w:val="24"/>
    </w:rPr>
  </w:style>
  <w:style w:type="character" w:styleId="Hyperlink">
    <w:name w:val="Hyperlink"/>
    <w:basedOn w:val="DefaultParagraphFont"/>
    <w:uiPriority w:val="99"/>
    <w:unhideWhenUsed/>
    <w:rsid w:val="008C41F5"/>
    <w:rPr>
      <w:color w:val="0000FF"/>
      <w:u w:val="single"/>
    </w:rPr>
  </w:style>
  <w:style w:type="paragraph" w:styleId="HTMLPreformatted">
    <w:name w:val="HTML Preformatted"/>
    <w:basedOn w:val="Normal"/>
    <w:link w:val="HTMLPreformattedChar"/>
    <w:uiPriority w:val="99"/>
    <w:semiHidden/>
    <w:unhideWhenUsed/>
    <w:rsid w:val="00251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25145D"/>
    <w:rPr>
      <w:rFonts w:ascii="Courier New" w:eastAsia="Times New Roman" w:hAnsi="Courier New" w:cs="Courier New"/>
      <w:sz w:val="20"/>
      <w:szCs w:val="20"/>
    </w:rPr>
  </w:style>
  <w:style w:type="character" w:customStyle="1" w:styleId="BalloonTextChar1">
    <w:name w:val="Balloon Text Char1"/>
    <w:basedOn w:val="DefaultParagraphFont"/>
    <w:uiPriority w:val="99"/>
    <w:semiHidden/>
    <w:rsid w:val="001E2A44"/>
    <w:rPr>
      <w:rFonts w:ascii="Tahoma" w:eastAsia="Times New Roman" w:hAnsi="Tahoma" w:cs="Tahoma"/>
      <w:sz w:val="16"/>
      <w:szCs w:val="16"/>
      <w:lang w:eastAsia="id-ID"/>
    </w:rPr>
  </w:style>
  <w:style w:type="table" w:styleId="TableGrid">
    <w:name w:val="Table Grid"/>
    <w:basedOn w:val="TableNormal"/>
    <w:uiPriority w:val="59"/>
    <w:rsid w:val="0043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7505C"/>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4750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505C"/>
    <w:rPr>
      <w:rFonts w:ascii="Tahoma" w:eastAsia="Times New Roman" w:hAnsi="Tahoma" w:cs="Tahoma"/>
      <w:sz w:val="16"/>
      <w:szCs w:val="16"/>
      <w:lang w:val="id-ID"/>
    </w:rPr>
  </w:style>
  <w:style w:type="character" w:styleId="CommentReference">
    <w:name w:val="annotation reference"/>
    <w:basedOn w:val="DefaultParagraphFont"/>
    <w:uiPriority w:val="99"/>
    <w:semiHidden/>
    <w:unhideWhenUsed/>
    <w:rsid w:val="00BD1B57"/>
    <w:rPr>
      <w:sz w:val="16"/>
      <w:szCs w:val="16"/>
    </w:rPr>
  </w:style>
  <w:style w:type="paragraph" w:styleId="CommentText">
    <w:name w:val="annotation text"/>
    <w:basedOn w:val="Normal"/>
    <w:link w:val="CommentTextChar"/>
    <w:uiPriority w:val="99"/>
    <w:semiHidden/>
    <w:unhideWhenUsed/>
    <w:rsid w:val="00BD1B57"/>
    <w:pPr>
      <w:spacing w:line="240" w:lineRule="auto"/>
    </w:pPr>
    <w:rPr>
      <w:sz w:val="20"/>
      <w:szCs w:val="20"/>
    </w:rPr>
  </w:style>
  <w:style w:type="character" w:customStyle="1" w:styleId="CommentTextChar">
    <w:name w:val="Comment Text Char"/>
    <w:basedOn w:val="DefaultParagraphFont"/>
    <w:link w:val="CommentText"/>
    <w:uiPriority w:val="99"/>
    <w:semiHidden/>
    <w:rsid w:val="00BD1B57"/>
    <w:rPr>
      <w:rFonts w:ascii="Calibri" w:eastAsia="Times New Roman" w:hAnsi="Calibri" w:cs="Times New Roman"/>
      <w:sz w:val="20"/>
      <w:szCs w:val="20"/>
      <w:lang w:val="id-ID"/>
    </w:rPr>
  </w:style>
  <w:style w:type="paragraph" w:styleId="CommentSubject">
    <w:name w:val="annotation subject"/>
    <w:basedOn w:val="CommentText"/>
    <w:next w:val="CommentText"/>
    <w:link w:val="CommentSubjectChar"/>
    <w:uiPriority w:val="99"/>
    <w:semiHidden/>
    <w:unhideWhenUsed/>
    <w:rsid w:val="00BD1B57"/>
    <w:rPr>
      <w:b/>
      <w:bCs/>
    </w:rPr>
  </w:style>
  <w:style w:type="character" w:customStyle="1" w:styleId="CommentSubjectChar">
    <w:name w:val="Comment Subject Char"/>
    <w:basedOn w:val="CommentTextChar"/>
    <w:link w:val="CommentSubject"/>
    <w:uiPriority w:val="99"/>
    <w:semiHidden/>
    <w:rsid w:val="00BD1B57"/>
    <w:rPr>
      <w:rFonts w:ascii="Calibri" w:eastAsia="Times New Roman" w:hAnsi="Calibri" w:cs="Times New Roman"/>
      <w:b/>
      <w:bCs/>
      <w:sz w:val="20"/>
      <w:szCs w:val="20"/>
      <w:lang w:val="id-ID"/>
    </w:rPr>
  </w:style>
  <w:style w:type="paragraph" w:customStyle="1" w:styleId="TableParagraph">
    <w:name w:val="Table Paragraph"/>
    <w:basedOn w:val="Normal"/>
    <w:uiPriority w:val="1"/>
    <w:qFormat/>
    <w:rsid w:val="00625C69"/>
    <w:pPr>
      <w:widowControl w:val="0"/>
      <w:autoSpaceDE w:val="0"/>
      <w:autoSpaceDN w:val="0"/>
      <w:spacing w:after="0" w:line="240" w:lineRule="auto"/>
    </w:pPr>
    <w:rPr>
      <w:rFonts w:ascii="Times New Roman" w:hAnsi="Times New Roman"/>
      <w:u w:val="single" w:color="000000"/>
      <w:lang w:val="en-US" w:bidi="en-US"/>
    </w:rPr>
  </w:style>
  <w:style w:type="character" w:customStyle="1" w:styleId="y2iqfc">
    <w:name w:val="y2iqfc"/>
    <w:basedOn w:val="DefaultParagraphFont"/>
    <w:rsid w:val="007B3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21055">
      <w:bodyDiv w:val="1"/>
      <w:marLeft w:val="0"/>
      <w:marRight w:val="0"/>
      <w:marTop w:val="0"/>
      <w:marBottom w:val="0"/>
      <w:divBdr>
        <w:top w:val="none" w:sz="0" w:space="0" w:color="auto"/>
        <w:left w:val="none" w:sz="0" w:space="0" w:color="auto"/>
        <w:bottom w:val="none" w:sz="0" w:space="0" w:color="auto"/>
        <w:right w:val="none" w:sz="0" w:space="0" w:color="auto"/>
      </w:divBdr>
    </w:div>
    <w:div w:id="241455358">
      <w:bodyDiv w:val="1"/>
      <w:marLeft w:val="0"/>
      <w:marRight w:val="0"/>
      <w:marTop w:val="0"/>
      <w:marBottom w:val="0"/>
      <w:divBdr>
        <w:top w:val="none" w:sz="0" w:space="0" w:color="auto"/>
        <w:left w:val="none" w:sz="0" w:space="0" w:color="auto"/>
        <w:bottom w:val="none" w:sz="0" w:space="0" w:color="auto"/>
        <w:right w:val="none" w:sz="0" w:space="0" w:color="auto"/>
      </w:divBdr>
    </w:div>
    <w:div w:id="404762283">
      <w:bodyDiv w:val="1"/>
      <w:marLeft w:val="0"/>
      <w:marRight w:val="0"/>
      <w:marTop w:val="0"/>
      <w:marBottom w:val="0"/>
      <w:divBdr>
        <w:top w:val="none" w:sz="0" w:space="0" w:color="auto"/>
        <w:left w:val="none" w:sz="0" w:space="0" w:color="auto"/>
        <w:bottom w:val="none" w:sz="0" w:space="0" w:color="auto"/>
        <w:right w:val="none" w:sz="0" w:space="0" w:color="auto"/>
      </w:divBdr>
      <w:divsChild>
        <w:div w:id="1229876162">
          <w:marLeft w:val="547"/>
          <w:marRight w:val="0"/>
          <w:marTop w:val="0"/>
          <w:marBottom w:val="0"/>
          <w:divBdr>
            <w:top w:val="none" w:sz="0" w:space="0" w:color="auto"/>
            <w:left w:val="none" w:sz="0" w:space="0" w:color="auto"/>
            <w:bottom w:val="none" w:sz="0" w:space="0" w:color="auto"/>
            <w:right w:val="none" w:sz="0" w:space="0" w:color="auto"/>
          </w:divBdr>
        </w:div>
      </w:divsChild>
    </w:div>
    <w:div w:id="415521694">
      <w:bodyDiv w:val="1"/>
      <w:marLeft w:val="0"/>
      <w:marRight w:val="0"/>
      <w:marTop w:val="0"/>
      <w:marBottom w:val="0"/>
      <w:divBdr>
        <w:top w:val="none" w:sz="0" w:space="0" w:color="auto"/>
        <w:left w:val="none" w:sz="0" w:space="0" w:color="auto"/>
        <w:bottom w:val="none" w:sz="0" w:space="0" w:color="auto"/>
        <w:right w:val="none" w:sz="0" w:space="0" w:color="auto"/>
      </w:divBdr>
    </w:div>
    <w:div w:id="503787734">
      <w:bodyDiv w:val="1"/>
      <w:marLeft w:val="0"/>
      <w:marRight w:val="0"/>
      <w:marTop w:val="0"/>
      <w:marBottom w:val="0"/>
      <w:divBdr>
        <w:top w:val="none" w:sz="0" w:space="0" w:color="auto"/>
        <w:left w:val="none" w:sz="0" w:space="0" w:color="auto"/>
        <w:bottom w:val="none" w:sz="0" w:space="0" w:color="auto"/>
        <w:right w:val="none" w:sz="0" w:space="0" w:color="auto"/>
      </w:divBdr>
    </w:div>
    <w:div w:id="523903455">
      <w:bodyDiv w:val="1"/>
      <w:marLeft w:val="0"/>
      <w:marRight w:val="0"/>
      <w:marTop w:val="0"/>
      <w:marBottom w:val="0"/>
      <w:divBdr>
        <w:top w:val="none" w:sz="0" w:space="0" w:color="auto"/>
        <w:left w:val="none" w:sz="0" w:space="0" w:color="auto"/>
        <w:bottom w:val="none" w:sz="0" w:space="0" w:color="auto"/>
        <w:right w:val="none" w:sz="0" w:space="0" w:color="auto"/>
      </w:divBdr>
      <w:divsChild>
        <w:div w:id="475686395">
          <w:marLeft w:val="446"/>
          <w:marRight w:val="0"/>
          <w:marTop w:val="0"/>
          <w:marBottom w:val="0"/>
          <w:divBdr>
            <w:top w:val="none" w:sz="0" w:space="0" w:color="auto"/>
            <w:left w:val="none" w:sz="0" w:space="0" w:color="auto"/>
            <w:bottom w:val="none" w:sz="0" w:space="0" w:color="auto"/>
            <w:right w:val="none" w:sz="0" w:space="0" w:color="auto"/>
          </w:divBdr>
        </w:div>
        <w:div w:id="643244204">
          <w:marLeft w:val="446"/>
          <w:marRight w:val="0"/>
          <w:marTop w:val="0"/>
          <w:marBottom w:val="0"/>
          <w:divBdr>
            <w:top w:val="none" w:sz="0" w:space="0" w:color="auto"/>
            <w:left w:val="none" w:sz="0" w:space="0" w:color="auto"/>
            <w:bottom w:val="none" w:sz="0" w:space="0" w:color="auto"/>
            <w:right w:val="none" w:sz="0" w:space="0" w:color="auto"/>
          </w:divBdr>
        </w:div>
        <w:div w:id="1644431657">
          <w:marLeft w:val="446"/>
          <w:marRight w:val="0"/>
          <w:marTop w:val="0"/>
          <w:marBottom w:val="0"/>
          <w:divBdr>
            <w:top w:val="none" w:sz="0" w:space="0" w:color="auto"/>
            <w:left w:val="none" w:sz="0" w:space="0" w:color="auto"/>
            <w:bottom w:val="none" w:sz="0" w:space="0" w:color="auto"/>
            <w:right w:val="none" w:sz="0" w:space="0" w:color="auto"/>
          </w:divBdr>
        </w:div>
        <w:div w:id="180973687">
          <w:marLeft w:val="446"/>
          <w:marRight w:val="0"/>
          <w:marTop w:val="0"/>
          <w:marBottom w:val="0"/>
          <w:divBdr>
            <w:top w:val="none" w:sz="0" w:space="0" w:color="auto"/>
            <w:left w:val="none" w:sz="0" w:space="0" w:color="auto"/>
            <w:bottom w:val="none" w:sz="0" w:space="0" w:color="auto"/>
            <w:right w:val="none" w:sz="0" w:space="0" w:color="auto"/>
          </w:divBdr>
        </w:div>
      </w:divsChild>
    </w:div>
    <w:div w:id="576550583">
      <w:bodyDiv w:val="1"/>
      <w:marLeft w:val="0"/>
      <w:marRight w:val="0"/>
      <w:marTop w:val="0"/>
      <w:marBottom w:val="0"/>
      <w:divBdr>
        <w:top w:val="none" w:sz="0" w:space="0" w:color="auto"/>
        <w:left w:val="none" w:sz="0" w:space="0" w:color="auto"/>
        <w:bottom w:val="none" w:sz="0" w:space="0" w:color="auto"/>
        <w:right w:val="none" w:sz="0" w:space="0" w:color="auto"/>
      </w:divBdr>
    </w:div>
    <w:div w:id="592324703">
      <w:bodyDiv w:val="1"/>
      <w:marLeft w:val="0"/>
      <w:marRight w:val="0"/>
      <w:marTop w:val="0"/>
      <w:marBottom w:val="0"/>
      <w:divBdr>
        <w:top w:val="none" w:sz="0" w:space="0" w:color="auto"/>
        <w:left w:val="none" w:sz="0" w:space="0" w:color="auto"/>
        <w:bottom w:val="none" w:sz="0" w:space="0" w:color="auto"/>
        <w:right w:val="none" w:sz="0" w:space="0" w:color="auto"/>
      </w:divBdr>
      <w:divsChild>
        <w:div w:id="842087596">
          <w:marLeft w:val="547"/>
          <w:marRight w:val="0"/>
          <w:marTop w:val="0"/>
          <w:marBottom w:val="0"/>
          <w:divBdr>
            <w:top w:val="none" w:sz="0" w:space="0" w:color="auto"/>
            <w:left w:val="none" w:sz="0" w:space="0" w:color="auto"/>
            <w:bottom w:val="none" w:sz="0" w:space="0" w:color="auto"/>
            <w:right w:val="none" w:sz="0" w:space="0" w:color="auto"/>
          </w:divBdr>
        </w:div>
      </w:divsChild>
    </w:div>
    <w:div w:id="820079836">
      <w:bodyDiv w:val="1"/>
      <w:marLeft w:val="0"/>
      <w:marRight w:val="0"/>
      <w:marTop w:val="0"/>
      <w:marBottom w:val="0"/>
      <w:divBdr>
        <w:top w:val="none" w:sz="0" w:space="0" w:color="auto"/>
        <w:left w:val="none" w:sz="0" w:space="0" w:color="auto"/>
        <w:bottom w:val="none" w:sz="0" w:space="0" w:color="auto"/>
        <w:right w:val="none" w:sz="0" w:space="0" w:color="auto"/>
      </w:divBdr>
    </w:div>
    <w:div w:id="841941987">
      <w:bodyDiv w:val="1"/>
      <w:marLeft w:val="0"/>
      <w:marRight w:val="0"/>
      <w:marTop w:val="0"/>
      <w:marBottom w:val="0"/>
      <w:divBdr>
        <w:top w:val="none" w:sz="0" w:space="0" w:color="auto"/>
        <w:left w:val="none" w:sz="0" w:space="0" w:color="auto"/>
        <w:bottom w:val="none" w:sz="0" w:space="0" w:color="auto"/>
        <w:right w:val="none" w:sz="0" w:space="0" w:color="auto"/>
      </w:divBdr>
    </w:div>
    <w:div w:id="906114813">
      <w:bodyDiv w:val="1"/>
      <w:marLeft w:val="0"/>
      <w:marRight w:val="0"/>
      <w:marTop w:val="0"/>
      <w:marBottom w:val="0"/>
      <w:divBdr>
        <w:top w:val="none" w:sz="0" w:space="0" w:color="auto"/>
        <w:left w:val="none" w:sz="0" w:space="0" w:color="auto"/>
        <w:bottom w:val="none" w:sz="0" w:space="0" w:color="auto"/>
        <w:right w:val="none" w:sz="0" w:space="0" w:color="auto"/>
      </w:divBdr>
    </w:div>
    <w:div w:id="1281255688">
      <w:bodyDiv w:val="1"/>
      <w:marLeft w:val="0"/>
      <w:marRight w:val="0"/>
      <w:marTop w:val="0"/>
      <w:marBottom w:val="0"/>
      <w:divBdr>
        <w:top w:val="none" w:sz="0" w:space="0" w:color="auto"/>
        <w:left w:val="none" w:sz="0" w:space="0" w:color="auto"/>
        <w:bottom w:val="none" w:sz="0" w:space="0" w:color="auto"/>
        <w:right w:val="none" w:sz="0" w:space="0" w:color="auto"/>
      </w:divBdr>
    </w:div>
    <w:div w:id="1377923646">
      <w:bodyDiv w:val="1"/>
      <w:marLeft w:val="0"/>
      <w:marRight w:val="0"/>
      <w:marTop w:val="0"/>
      <w:marBottom w:val="0"/>
      <w:divBdr>
        <w:top w:val="none" w:sz="0" w:space="0" w:color="auto"/>
        <w:left w:val="none" w:sz="0" w:space="0" w:color="auto"/>
        <w:bottom w:val="none" w:sz="0" w:space="0" w:color="auto"/>
        <w:right w:val="none" w:sz="0" w:space="0" w:color="auto"/>
      </w:divBdr>
    </w:div>
    <w:div w:id="1381444358">
      <w:bodyDiv w:val="1"/>
      <w:marLeft w:val="0"/>
      <w:marRight w:val="0"/>
      <w:marTop w:val="0"/>
      <w:marBottom w:val="0"/>
      <w:divBdr>
        <w:top w:val="none" w:sz="0" w:space="0" w:color="auto"/>
        <w:left w:val="none" w:sz="0" w:space="0" w:color="auto"/>
        <w:bottom w:val="none" w:sz="0" w:space="0" w:color="auto"/>
        <w:right w:val="none" w:sz="0" w:space="0" w:color="auto"/>
      </w:divBdr>
    </w:div>
    <w:div w:id="1577009631">
      <w:bodyDiv w:val="1"/>
      <w:marLeft w:val="0"/>
      <w:marRight w:val="0"/>
      <w:marTop w:val="0"/>
      <w:marBottom w:val="0"/>
      <w:divBdr>
        <w:top w:val="none" w:sz="0" w:space="0" w:color="auto"/>
        <w:left w:val="none" w:sz="0" w:space="0" w:color="auto"/>
        <w:bottom w:val="none" w:sz="0" w:space="0" w:color="auto"/>
        <w:right w:val="none" w:sz="0" w:space="0" w:color="auto"/>
      </w:divBdr>
    </w:div>
    <w:div w:id="1612396050">
      <w:bodyDiv w:val="1"/>
      <w:marLeft w:val="0"/>
      <w:marRight w:val="0"/>
      <w:marTop w:val="0"/>
      <w:marBottom w:val="0"/>
      <w:divBdr>
        <w:top w:val="none" w:sz="0" w:space="0" w:color="auto"/>
        <w:left w:val="none" w:sz="0" w:space="0" w:color="auto"/>
        <w:bottom w:val="none" w:sz="0" w:space="0" w:color="auto"/>
        <w:right w:val="none" w:sz="0" w:space="0" w:color="auto"/>
      </w:divBdr>
    </w:div>
    <w:div w:id="1658607978">
      <w:bodyDiv w:val="1"/>
      <w:marLeft w:val="0"/>
      <w:marRight w:val="0"/>
      <w:marTop w:val="0"/>
      <w:marBottom w:val="0"/>
      <w:divBdr>
        <w:top w:val="none" w:sz="0" w:space="0" w:color="auto"/>
        <w:left w:val="none" w:sz="0" w:space="0" w:color="auto"/>
        <w:bottom w:val="none" w:sz="0" w:space="0" w:color="auto"/>
        <w:right w:val="none" w:sz="0" w:space="0" w:color="auto"/>
      </w:divBdr>
    </w:div>
    <w:div w:id="1685861795">
      <w:bodyDiv w:val="1"/>
      <w:marLeft w:val="0"/>
      <w:marRight w:val="0"/>
      <w:marTop w:val="0"/>
      <w:marBottom w:val="0"/>
      <w:divBdr>
        <w:top w:val="none" w:sz="0" w:space="0" w:color="auto"/>
        <w:left w:val="none" w:sz="0" w:space="0" w:color="auto"/>
        <w:bottom w:val="none" w:sz="0" w:space="0" w:color="auto"/>
        <w:right w:val="none" w:sz="0" w:space="0" w:color="auto"/>
      </w:divBdr>
    </w:div>
    <w:div w:id="1737702568">
      <w:bodyDiv w:val="1"/>
      <w:marLeft w:val="0"/>
      <w:marRight w:val="0"/>
      <w:marTop w:val="0"/>
      <w:marBottom w:val="0"/>
      <w:divBdr>
        <w:top w:val="none" w:sz="0" w:space="0" w:color="auto"/>
        <w:left w:val="none" w:sz="0" w:space="0" w:color="auto"/>
        <w:bottom w:val="none" w:sz="0" w:space="0" w:color="auto"/>
        <w:right w:val="none" w:sz="0" w:space="0" w:color="auto"/>
      </w:divBdr>
    </w:div>
    <w:div w:id="1772823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sn.pdii.lipi.go.id/issn.cgi?daftar&amp;1315545036&amp;1&amp;&amp;"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ssn.pdii.lipi.go.id/issn.cgi?daftar&amp;1525849217&amp;1&amp;&amp;" TargetMode="Externa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http://issn.pdii.lipi.go.id/issn.cgi?daftar&amp;1315545036&amp;1&amp;&amp;" TargetMode="External"/><Relationship Id="rId19"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issn.pdii.lipi.go.id/issn.cgi?daftar&amp;1525849217&amp;1&amp;&amp;" TargetMode="External"/><Relationship Id="rId14" Type="http://schemas.openxmlformats.org/officeDocument/2006/relationships/hyperlink" Target="mailto:ervinrufaindah@yahoo.com" TargetMode="Externa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JPe</b:Tag>
    <b:SourceType>JournalArticle</b:SourceType>
    <b:Guid>{6E5C1FB4-3725-4A6C-9DE2-68F6A13F5222}</b:Guid>
    <b:Author>
      <b:Author>
        <b:NameList>
          <b:Person>
            <b:Last>J. Pengan</b:Last>
            <b:First>S.</b:First>
            <b:Middle>Kawengian and D. V. Rombot,</b:Middle>
          </b:Person>
        </b:NameList>
      </b:Author>
    </b:Author>
    <b:Title>HUBUNGAN ANTARA RIWAYAT PEMBERIAN ASI EKSKLUSIF DENGAN KEJADIAN </b:Title>
    <b:RefOrder>1</b:RefOrder>
  </b:Source>
</b:Sources>
</file>

<file path=customXml/itemProps1.xml><?xml version="1.0" encoding="utf-8"?>
<ds:datastoreItem xmlns:ds="http://schemas.openxmlformats.org/officeDocument/2006/customXml" ds:itemID="{8CD127AB-A138-45DF-8FC7-1225563B8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11847</Words>
  <Characters>67530</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Edi Sumarsono</cp:lastModifiedBy>
  <cp:revision>3</cp:revision>
  <dcterms:created xsi:type="dcterms:W3CDTF">2022-02-01T06:11:00Z</dcterms:created>
  <dcterms:modified xsi:type="dcterms:W3CDTF">2022-02-01T06:39:00Z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http://www.zotero.org/styles/vancouver</vt:lpwstr>
  </property>
  <property fmtid="{D5CDD505-2E9C-101B-9397-08002B2CF9AE}" pid="17" name="Mendeley Recent Style Name 6_1">
    <vt:lpwstr>Vancouver</vt:lpwstr>
  </property>
  <property fmtid="{D5CDD505-2E9C-101B-9397-08002B2CF9AE}" pid="18" name="Mendeley Recent Style Id 7_1">
    <vt:lpwstr>http://www.zotero.org/styles/vancouver-brackets</vt:lpwstr>
  </property>
  <property fmtid="{D5CDD505-2E9C-101B-9397-08002B2CF9AE}" pid="19" name="Mendeley Recent Style Name 7_1">
    <vt:lpwstr>Vancouver (brackets)</vt:lpwstr>
  </property>
  <property fmtid="{D5CDD505-2E9C-101B-9397-08002B2CF9AE}" pid="20" name="Mendeley Recent Style Id 8_1">
    <vt:lpwstr>http://www.zotero.org/styles/vancouver-superscript</vt:lpwstr>
  </property>
  <property fmtid="{D5CDD505-2E9C-101B-9397-08002B2CF9AE}" pid="21" name="Mendeley Recent Style Name 8_1">
    <vt:lpwstr>Vancouver (superscript)</vt:lpwstr>
  </property>
  <property fmtid="{D5CDD505-2E9C-101B-9397-08002B2CF9AE}" pid="22" name="Mendeley Recent Style Id 9_1">
    <vt:lpwstr>http://www.zotero.org/styles/vancouver-superscript-brackets-only-year</vt:lpwstr>
  </property>
  <property fmtid="{D5CDD505-2E9C-101B-9397-08002B2CF9AE}" pid="23" name="Mendeley Recent Style Name 9_1">
    <vt:lpwstr>Vancouver (superscript, brackets, only year in date)</vt:lpwstr>
  </property>
  <property fmtid="{D5CDD505-2E9C-101B-9397-08002B2CF9AE}" pid="24" name="Mendeley Unique User Id_1">
    <vt:lpwstr>3f18581f-37cd-398d-8744-4d384c7766f8</vt:lpwstr>
  </property>
</Properties>
</file>