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C05D2" w14:textId="100926FF" w:rsidR="00A347C3" w:rsidRPr="003742DB" w:rsidRDefault="00A347C3" w:rsidP="002A3296">
      <w:pPr>
        <w:jc w:val="center"/>
        <w:rPr>
          <w:rFonts w:ascii="Times New Roman" w:hAnsi="Times New Roman" w:cs="Times New Roman"/>
          <w:b/>
          <w:bCs/>
          <w:color w:val="222222"/>
          <w:sz w:val="32"/>
          <w:szCs w:val="32"/>
          <w:shd w:val="clear" w:color="auto" w:fill="FFFFFF"/>
        </w:rPr>
      </w:pPr>
      <w:r w:rsidRPr="003742DB">
        <w:rPr>
          <w:rFonts w:ascii="Times New Roman" w:hAnsi="Times New Roman" w:cs="Times New Roman"/>
          <w:b/>
          <w:bCs/>
          <w:color w:val="222222"/>
          <w:sz w:val="32"/>
          <w:szCs w:val="32"/>
          <w:shd w:val="clear" w:color="auto" w:fill="FFFFFF"/>
        </w:rPr>
        <w:t xml:space="preserve">Student </w:t>
      </w:r>
      <w:r w:rsidR="00CC4FBA" w:rsidRPr="003742DB">
        <w:rPr>
          <w:rFonts w:ascii="Times New Roman" w:hAnsi="Times New Roman" w:cs="Times New Roman"/>
          <w:b/>
          <w:bCs/>
          <w:color w:val="222222"/>
          <w:sz w:val="32"/>
          <w:szCs w:val="32"/>
          <w:shd w:val="clear" w:color="auto" w:fill="FFFFFF"/>
        </w:rPr>
        <w:t>E</w:t>
      </w:r>
      <w:r w:rsidRPr="003742DB">
        <w:rPr>
          <w:rFonts w:ascii="Times New Roman" w:hAnsi="Times New Roman" w:cs="Times New Roman"/>
          <w:b/>
          <w:bCs/>
          <w:color w:val="222222"/>
          <w:sz w:val="32"/>
          <w:szCs w:val="32"/>
          <w:shd w:val="clear" w:color="auto" w:fill="FFFFFF"/>
        </w:rPr>
        <w:t xml:space="preserve">ngagement </w:t>
      </w:r>
      <w:r w:rsidR="00CC4FBA" w:rsidRPr="003742DB">
        <w:rPr>
          <w:rFonts w:ascii="Times New Roman" w:hAnsi="Times New Roman" w:cs="Times New Roman"/>
          <w:b/>
          <w:bCs/>
          <w:color w:val="222222"/>
          <w:sz w:val="32"/>
          <w:szCs w:val="32"/>
          <w:shd w:val="clear" w:color="auto" w:fill="FFFFFF"/>
        </w:rPr>
        <w:t>I</w:t>
      </w:r>
      <w:r w:rsidRPr="003742DB">
        <w:rPr>
          <w:rFonts w:ascii="Times New Roman" w:hAnsi="Times New Roman" w:cs="Times New Roman"/>
          <w:b/>
          <w:bCs/>
          <w:color w:val="222222"/>
          <w:sz w:val="32"/>
          <w:szCs w:val="32"/>
          <w:shd w:val="clear" w:color="auto" w:fill="FFFFFF"/>
        </w:rPr>
        <w:t>ncrease</w:t>
      </w:r>
      <w:r w:rsidR="00F25853" w:rsidRPr="003742DB">
        <w:rPr>
          <w:rFonts w:ascii="Times New Roman" w:hAnsi="Times New Roman" w:cs="Times New Roman"/>
          <w:b/>
          <w:bCs/>
          <w:color w:val="222222"/>
          <w:sz w:val="32"/>
          <w:szCs w:val="32"/>
          <w:shd w:val="clear" w:color="auto" w:fill="FFFFFF"/>
        </w:rPr>
        <w:t>s</w:t>
      </w:r>
      <w:r w:rsidRPr="003742DB">
        <w:rPr>
          <w:rFonts w:ascii="Times New Roman" w:hAnsi="Times New Roman" w:cs="Times New Roman"/>
          <w:b/>
          <w:bCs/>
          <w:color w:val="222222"/>
          <w:sz w:val="32"/>
          <w:szCs w:val="32"/>
          <w:shd w:val="clear" w:color="auto" w:fill="FFFFFF"/>
        </w:rPr>
        <w:t xml:space="preserve"> </w:t>
      </w:r>
      <w:r w:rsidR="00CC4FBA" w:rsidRPr="003742DB">
        <w:rPr>
          <w:rFonts w:ascii="Times New Roman" w:hAnsi="Times New Roman" w:cs="Times New Roman"/>
          <w:b/>
          <w:bCs/>
          <w:color w:val="222222"/>
          <w:sz w:val="32"/>
          <w:szCs w:val="32"/>
          <w:shd w:val="clear" w:color="auto" w:fill="FFFFFF"/>
        </w:rPr>
        <w:t>C</w:t>
      </w:r>
      <w:r w:rsidRPr="003742DB">
        <w:rPr>
          <w:rFonts w:ascii="Times New Roman" w:hAnsi="Times New Roman" w:cs="Times New Roman"/>
          <w:b/>
          <w:bCs/>
          <w:color w:val="222222"/>
          <w:sz w:val="32"/>
          <w:szCs w:val="32"/>
          <w:shd w:val="clear" w:color="auto" w:fill="FFFFFF"/>
        </w:rPr>
        <w:t xml:space="preserve">aring </w:t>
      </w:r>
      <w:r w:rsidR="00CC4FBA" w:rsidRPr="003742DB">
        <w:rPr>
          <w:rFonts w:ascii="Times New Roman" w:hAnsi="Times New Roman" w:cs="Times New Roman"/>
          <w:b/>
          <w:bCs/>
          <w:color w:val="222222"/>
          <w:sz w:val="32"/>
          <w:szCs w:val="32"/>
          <w:shd w:val="clear" w:color="auto" w:fill="FFFFFF"/>
        </w:rPr>
        <w:t>B</w:t>
      </w:r>
      <w:r w:rsidR="000809E0" w:rsidRPr="003742DB">
        <w:rPr>
          <w:rFonts w:ascii="Times New Roman" w:hAnsi="Times New Roman" w:cs="Times New Roman"/>
          <w:b/>
          <w:bCs/>
          <w:color w:val="222222"/>
          <w:sz w:val="32"/>
          <w:szCs w:val="32"/>
          <w:shd w:val="clear" w:color="auto" w:fill="FFFFFF"/>
        </w:rPr>
        <w:t>ehaviour</w:t>
      </w:r>
      <w:r w:rsidRPr="003742DB">
        <w:rPr>
          <w:rFonts w:ascii="Times New Roman" w:hAnsi="Times New Roman" w:cs="Times New Roman"/>
          <w:b/>
          <w:bCs/>
          <w:color w:val="222222"/>
          <w:sz w:val="32"/>
          <w:szCs w:val="32"/>
          <w:shd w:val="clear" w:color="auto" w:fill="FFFFFF"/>
        </w:rPr>
        <w:t xml:space="preserve"> </w:t>
      </w:r>
      <w:r w:rsidR="00BB60F1" w:rsidRPr="003742DB">
        <w:rPr>
          <w:rFonts w:ascii="Times New Roman" w:hAnsi="Times New Roman" w:cs="Times New Roman"/>
          <w:b/>
          <w:bCs/>
          <w:color w:val="222222"/>
          <w:sz w:val="32"/>
          <w:szCs w:val="32"/>
          <w:shd w:val="clear" w:color="auto" w:fill="FFFFFF"/>
        </w:rPr>
        <w:t xml:space="preserve">of </w:t>
      </w:r>
      <w:r w:rsidR="00CC4FBA" w:rsidRPr="003742DB">
        <w:rPr>
          <w:rFonts w:ascii="Times New Roman" w:hAnsi="Times New Roman" w:cs="Times New Roman"/>
          <w:b/>
          <w:bCs/>
          <w:color w:val="222222"/>
          <w:sz w:val="32"/>
          <w:szCs w:val="32"/>
          <w:shd w:val="clear" w:color="auto" w:fill="FFFFFF"/>
        </w:rPr>
        <w:t>N</w:t>
      </w:r>
      <w:r w:rsidRPr="003742DB">
        <w:rPr>
          <w:rFonts w:ascii="Times New Roman" w:hAnsi="Times New Roman" w:cs="Times New Roman"/>
          <w:b/>
          <w:bCs/>
          <w:color w:val="222222"/>
          <w:sz w:val="32"/>
          <w:szCs w:val="32"/>
          <w:shd w:val="clear" w:color="auto" w:fill="FFFFFF"/>
        </w:rPr>
        <w:t xml:space="preserve">ursing </w:t>
      </w:r>
      <w:r w:rsidR="00CC4FBA" w:rsidRPr="003742DB">
        <w:rPr>
          <w:rFonts w:ascii="Times New Roman" w:hAnsi="Times New Roman" w:cs="Times New Roman"/>
          <w:b/>
          <w:bCs/>
          <w:color w:val="222222"/>
          <w:sz w:val="32"/>
          <w:szCs w:val="32"/>
          <w:shd w:val="clear" w:color="auto" w:fill="FFFFFF"/>
        </w:rPr>
        <w:t>S</w:t>
      </w:r>
      <w:r w:rsidRPr="003742DB">
        <w:rPr>
          <w:rFonts w:ascii="Times New Roman" w:hAnsi="Times New Roman" w:cs="Times New Roman"/>
          <w:b/>
          <w:bCs/>
          <w:color w:val="222222"/>
          <w:sz w:val="32"/>
          <w:szCs w:val="32"/>
          <w:shd w:val="clear" w:color="auto" w:fill="FFFFFF"/>
        </w:rPr>
        <w:t>tudents</w:t>
      </w:r>
    </w:p>
    <w:p w14:paraId="657C7465" w14:textId="4DB0EC89" w:rsidR="00A347C3" w:rsidRPr="003742DB" w:rsidRDefault="00A347C3" w:rsidP="002A3296">
      <w:pPr>
        <w:jc w:val="center"/>
        <w:rPr>
          <w:rFonts w:ascii="Times New Roman" w:hAnsi="Times New Roman" w:cs="Times New Roman"/>
          <w:b/>
          <w:bCs/>
          <w:color w:val="222222"/>
          <w:sz w:val="18"/>
          <w:szCs w:val="18"/>
          <w:shd w:val="clear" w:color="auto" w:fill="FFFFFF"/>
          <w:lang w:val="id-ID"/>
        </w:rPr>
      </w:pPr>
      <w:r w:rsidRPr="003742DB">
        <w:rPr>
          <w:rFonts w:ascii="Times New Roman" w:hAnsi="Times New Roman" w:cs="Times New Roman"/>
          <w:b/>
          <w:bCs/>
          <w:color w:val="222222"/>
          <w:sz w:val="18"/>
          <w:szCs w:val="18"/>
          <w:shd w:val="clear" w:color="auto" w:fill="FFFFFF"/>
        </w:rPr>
        <w:t>Nina Indriyawati</w:t>
      </w:r>
      <w:r w:rsidRPr="003742DB">
        <w:rPr>
          <w:rFonts w:ascii="Times New Roman" w:hAnsi="Times New Roman" w:cs="Times New Roman"/>
          <w:b/>
          <w:bCs/>
          <w:color w:val="222222"/>
          <w:sz w:val="18"/>
          <w:szCs w:val="18"/>
          <w:shd w:val="clear" w:color="auto" w:fill="FFFFFF"/>
          <w:vertAlign w:val="superscript"/>
        </w:rPr>
        <w:t>1</w:t>
      </w:r>
      <w:proofErr w:type="gramStart"/>
      <w:r w:rsidR="00850334" w:rsidRPr="003742DB">
        <w:rPr>
          <w:rFonts w:ascii="Times New Roman" w:hAnsi="Times New Roman" w:cs="Times New Roman"/>
          <w:b/>
          <w:bCs/>
          <w:color w:val="222222"/>
          <w:sz w:val="18"/>
          <w:szCs w:val="18"/>
          <w:shd w:val="clear" w:color="auto" w:fill="FFFFFF"/>
          <w:vertAlign w:val="superscript"/>
        </w:rPr>
        <w:t>)</w:t>
      </w:r>
      <w:r w:rsidR="00CC04B2" w:rsidRPr="003742DB">
        <w:rPr>
          <w:rFonts w:ascii="Times New Roman" w:hAnsi="Times New Roman" w:cs="Times New Roman"/>
          <w:b/>
          <w:bCs/>
          <w:color w:val="222222"/>
          <w:sz w:val="18"/>
          <w:szCs w:val="18"/>
          <w:shd w:val="clear" w:color="auto" w:fill="FFFFFF"/>
          <w:vertAlign w:val="superscript"/>
          <w:lang w:val="id-ID"/>
        </w:rPr>
        <w:t xml:space="preserve"> </w:t>
      </w:r>
      <w:r w:rsidR="00560FDE" w:rsidRPr="003742DB">
        <w:rPr>
          <w:rFonts w:ascii="Times New Roman" w:hAnsi="Times New Roman" w:cs="Times New Roman"/>
          <w:b/>
          <w:bCs/>
          <w:color w:val="222222"/>
          <w:sz w:val="18"/>
          <w:szCs w:val="18"/>
          <w:shd w:val="clear" w:color="auto" w:fill="FFFFFF"/>
          <w:vertAlign w:val="superscript"/>
          <w:lang w:val="en-US"/>
        </w:rPr>
        <w:t xml:space="preserve"> </w:t>
      </w:r>
      <w:r w:rsidR="00560FDE" w:rsidRPr="003742DB">
        <w:rPr>
          <w:rFonts w:ascii="Times New Roman" w:hAnsi="Times New Roman" w:cs="Times New Roman"/>
          <w:b/>
          <w:bCs/>
          <w:sz w:val="18"/>
          <w:szCs w:val="18"/>
          <w:lang w:val="en-US"/>
        </w:rPr>
        <w:t>,</w:t>
      </w:r>
      <w:proofErr w:type="gramEnd"/>
      <w:r w:rsidR="00560FDE" w:rsidRPr="003742DB">
        <w:rPr>
          <w:rFonts w:ascii="Times New Roman" w:hAnsi="Times New Roman" w:cs="Times New Roman"/>
          <w:b/>
          <w:bCs/>
          <w:sz w:val="18"/>
          <w:szCs w:val="18"/>
          <w:lang w:val="en-US"/>
        </w:rPr>
        <w:t xml:space="preserve"> </w:t>
      </w:r>
      <w:r w:rsidR="00CC04B2" w:rsidRPr="003742DB">
        <w:rPr>
          <w:rFonts w:ascii="Times New Roman" w:hAnsi="Times New Roman" w:cs="Times New Roman"/>
          <w:b/>
          <w:bCs/>
          <w:sz w:val="18"/>
          <w:szCs w:val="18"/>
          <w:lang w:val="id-ID"/>
        </w:rPr>
        <w:t>D</w:t>
      </w:r>
      <w:proofErr w:type="spellStart"/>
      <w:r w:rsidR="002A3296" w:rsidRPr="003742DB">
        <w:rPr>
          <w:rFonts w:ascii="Times New Roman" w:hAnsi="Times New Roman" w:cs="Times New Roman"/>
          <w:b/>
          <w:bCs/>
          <w:sz w:val="18"/>
          <w:szCs w:val="18"/>
          <w:lang w:val="en-US"/>
        </w:rPr>
        <w:t>irman</w:t>
      </w:r>
      <w:proofErr w:type="spellEnd"/>
      <w:r w:rsidR="002A3296" w:rsidRPr="003742DB">
        <w:rPr>
          <w:rFonts w:ascii="Times New Roman" w:hAnsi="Times New Roman" w:cs="Times New Roman"/>
          <w:b/>
          <w:bCs/>
          <w:color w:val="222222"/>
          <w:sz w:val="18"/>
          <w:szCs w:val="18"/>
          <w:shd w:val="clear" w:color="auto" w:fill="FFFFFF"/>
          <w:vertAlign w:val="superscript"/>
        </w:rPr>
        <w:t>1</w:t>
      </w:r>
      <w:r w:rsidR="00850334" w:rsidRPr="003742DB">
        <w:rPr>
          <w:rFonts w:ascii="Times New Roman" w:hAnsi="Times New Roman" w:cs="Times New Roman"/>
          <w:b/>
          <w:bCs/>
          <w:color w:val="222222"/>
          <w:sz w:val="18"/>
          <w:szCs w:val="18"/>
          <w:shd w:val="clear" w:color="auto" w:fill="FFFFFF"/>
          <w:vertAlign w:val="superscript"/>
        </w:rPr>
        <w:t>)</w:t>
      </w:r>
      <w:r w:rsidR="00CC04B2" w:rsidRPr="003742DB">
        <w:rPr>
          <w:rFonts w:ascii="Times New Roman" w:hAnsi="Times New Roman" w:cs="Times New Roman"/>
          <w:b/>
          <w:bCs/>
          <w:sz w:val="18"/>
          <w:szCs w:val="18"/>
          <w:lang w:val="id-ID"/>
        </w:rPr>
        <w:t xml:space="preserve">, </w:t>
      </w:r>
      <w:r w:rsidR="002A3296" w:rsidRPr="003742DB">
        <w:rPr>
          <w:rFonts w:ascii="Times New Roman" w:hAnsi="Times New Roman" w:cs="Times New Roman"/>
          <w:b/>
          <w:bCs/>
          <w:sz w:val="18"/>
          <w:szCs w:val="18"/>
          <w:lang w:val="en-US"/>
        </w:rPr>
        <w:t xml:space="preserve">Sri Wahyuni </w:t>
      </w:r>
      <w:proofErr w:type="spellStart"/>
      <w:r w:rsidR="002A3296" w:rsidRPr="003742DB">
        <w:rPr>
          <w:rFonts w:ascii="Times New Roman" w:hAnsi="Times New Roman" w:cs="Times New Roman"/>
          <w:b/>
          <w:bCs/>
          <w:sz w:val="18"/>
          <w:szCs w:val="18"/>
          <w:lang w:val="en-US"/>
        </w:rPr>
        <w:t>Awaludin</w:t>
      </w:r>
      <w:proofErr w:type="spellEnd"/>
      <w:r w:rsidR="00850334" w:rsidRPr="003742DB">
        <w:rPr>
          <w:rFonts w:ascii="Times New Roman" w:hAnsi="Times New Roman" w:cs="Times New Roman"/>
          <w:b/>
          <w:bCs/>
          <w:color w:val="222222"/>
          <w:sz w:val="18"/>
          <w:szCs w:val="18"/>
          <w:shd w:val="clear" w:color="auto" w:fill="FFFFFF"/>
          <w:vertAlign w:val="superscript"/>
        </w:rPr>
        <w:t>2)</w:t>
      </w:r>
      <w:r w:rsidR="00CC04B2" w:rsidRPr="003742DB">
        <w:rPr>
          <w:rFonts w:ascii="Times New Roman" w:hAnsi="Times New Roman" w:cs="Times New Roman"/>
          <w:b/>
          <w:bCs/>
          <w:sz w:val="18"/>
          <w:szCs w:val="18"/>
          <w:lang w:val="id-ID"/>
        </w:rPr>
        <w:t xml:space="preserve">, </w:t>
      </w:r>
      <w:r w:rsidR="00850334" w:rsidRPr="003742DB">
        <w:rPr>
          <w:rFonts w:ascii="Times New Roman" w:hAnsi="Times New Roman" w:cs="Times New Roman"/>
          <w:b/>
          <w:bCs/>
          <w:color w:val="222222"/>
          <w:sz w:val="18"/>
          <w:szCs w:val="18"/>
          <w:shd w:val="clear" w:color="auto" w:fill="FFFFFF"/>
          <w:vertAlign w:val="superscript"/>
        </w:rPr>
        <w:t>2)</w:t>
      </w:r>
    </w:p>
    <w:p w14:paraId="1CCF605F" w14:textId="7D88DB19" w:rsidR="00850334" w:rsidRPr="003742DB" w:rsidRDefault="003B2862" w:rsidP="003B2862">
      <w:pPr>
        <w:spacing w:after="0"/>
        <w:ind w:firstLine="720"/>
        <w:jc w:val="center"/>
        <w:rPr>
          <w:rFonts w:ascii="Times New Roman" w:hAnsi="Times New Roman" w:cs="Times New Roman"/>
          <w:i/>
          <w:iCs/>
          <w:sz w:val="20"/>
          <w:szCs w:val="20"/>
        </w:rPr>
      </w:pPr>
      <w:r w:rsidRPr="003742DB">
        <w:rPr>
          <w:rFonts w:ascii="Times New Roman" w:hAnsi="Times New Roman" w:cs="Times New Roman"/>
          <w:i/>
          <w:iCs/>
          <w:sz w:val="20"/>
          <w:szCs w:val="20"/>
          <w:vertAlign w:val="superscript"/>
        </w:rPr>
        <w:t>1</w:t>
      </w:r>
      <w:r w:rsidR="002A3296" w:rsidRPr="003742DB">
        <w:rPr>
          <w:rFonts w:ascii="Times New Roman" w:hAnsi="Times New Roman" w:cs="Times New Roman"/>
          <w:i/>
          <w:iCs/>
          <w:sz w:val="20"/>
          <w:szCs w:val="20"/>
        </w:rPr>
        <w:t>Nursing Department</w:t>
      </w:r>
      <w:r w:rsidR="00A347C3" w:rsidRPr="003742DB">
        <w:rPr>
          <w:rFonts w:ascii="Times New Roman" w:hAnsi="Times New Roman" w:cs="Times New Roman"/>
          <w:i/>
          <w:iCs/>
          <w:sz w:val="20"/>
          <w:szCs w:val="20"/>
        </w:rPr>
        <w:t xml:space="preserve">, </w:t>
      </w:r>
      <w:r w:rsidR="002A3296" w:rsidRPr="003742DB">
        <w:rPr>
          <w:rFonts w:ascii="Times New Roman" w:hAnsi="Times New Roman" w:cs="Times New Roman"/>
          <w:i/>
          <w:iCs/>
          <w:sz w:val="20"/>
          <w:szCs w:val="20"/>
        </w:rPr>
        <w:t xml:space="preserve">Poltekkes </w:t>
      </w:r>
      <w:proofErr w:type="spellStart"/>
      <w:r w:rsidR="002A3296" w:rsidRPr="003742DB">
        <w:rPr>
          <w:rFonts w:ascii="Times New Roman" w:hAnsi="Times New Roman" w:cs="Times New Roman"/>
          <w:i/>
          <w:iCs/>
          <w:sz w:val="20"/>
          <w:szCs w:val="20"/>
        </w:rPr>
        <w:t>Kemenkes</w:t>
      </w:r>
      <w:proofErr w:type="spellEnd"/>
      <w:r w:rsidR="00A347C3" w:rsidRPr="003742DB">
        <w:rPr>
          <w:rFonts w:ascii="Times New Roman" w:hAnsi="Times New Roman" w:cs="Times New Roman"/>
          <w:i/>
          <w:iCs/>
          <w:sz w:val="20"/>
          <w:szCs w:val="20"/>
        </w:rPr>
        <w:t xml:space="preserve"> Semarang</w:t>
      </w:r>
      <w:r w:rsidR="00F25853" w:rsidRPr="003742DB">
        <w:rPr>
          <w:rFonts w:ascii="Times New Roman" w:hAnsi="Times New Roman" w:cs="Times New Roman"/>
          <w:i/>
          <w:iCs/>
          <w:sz w:val="20"/>
          <w:szCs w:val="20"/>
        </w:rPr>
        <w:t>, Indonesia</w:t>
      </w:r>
      <w:r w:rsidR="00FB08EE" w:rsidRPr="003742DB">
        <w:rPr>
          <w:rFonts w:ascii="Times New Roman" w:hAnsi="Times New Roman" w:cs="Times New Roman"/>
          <w:i/>
          <w:iCs/>
          <w:sz w:val="20"/>
          <w:szCs w:val="20"/>
        </w:rPr>
        <w:t>,</w:t>
      </w:r>
    </w:p>
    <w:p w14:paraId="1D65349F" w14:textId="180D32BE" w:rsidR="002A3296" w:rsidRPr="003742DB" w:rsidRDefault="003B2862" w:rsidP="003B2862">
      <w:pPr>
        <w:pStyle w:val="ListParagraph"/>
        <w:spacing w:after="0"/>
        <w:ind w:left="765"/>
        <w:jc w:val="center"/>
        <w:rPr>
          <w:rFonts w:ascii="Times New Roman" w:hAnsi="Times New Roman" w:cs="Times New Roman"/>
          <w:i/>
          <w:iCs/>
          <w:sz w:val="20"/>
          <w:szCs w:val="20"/>
        </w:rPr>
      </w:pPr>
      <w:r w:rsidRPr="003742DB">
        <w:rPr>
          <w:rFonts w:ascii="Times New Roman" w:hAnsi="Times New Roman" w:cs="Times New Roman"/>
          <w:i/>
          <w:iCs/>
          <w:sz w:val="20"/>
          <w:szCs w:val="20"/>
          <w:vertAlign w:val="superscript"/>
        </w:rPr>
        <w:t>2</w:t>
      </w:r>
      <w:r w:rsidR="002A3296" w:rsidRPr="003742DB">
        <w:rPr>
          <w:rFonts w:ascii="Times New Roman" w:hAnsi="Times New Roman" w:cs="Times New Roman"/>
          <w:i/>
          <w:iCs/>
          <w:sz w:val="20"/>
          <w:szCs w:val="20"/>
        </w:rPr>
        <w:t xml:space="preserve">Nursing Department, Poltekkes </w:t>
      </w:r>
      <w:proofErr w:type="spellStart"/>
      <w:r w:rsidR="002A3296" w:rsidRPr="003742DB">
        <w:rPr>
          <w:rFonts w:ascii="Times New Roman" w:hAnsi="Times New Roman" w:cs="Times New Roman"/>
          <w:i/>
          <w:iCs/>
          <w:sz w:val="20"/>
          <w:szCs w:val="20"/>
        </w:rPr>
        <w:t>Kemenkes</w:t>
      </w:r>
      <w:proofErr w:type="spellEnd"/>
      <w:r w:rsidR="002A3296" w:rsidRPr="003742DB">
        <w:rPr>
          <w:rFonts w:ascii="Times New Roman" w:hAnsi="Times New Roman" w:cs="Times New Roman"/>
          <w:i/>
          <w:iCs/>
          <w:sz w:val="20"/>
          <w:szCs w:val="20"/>
        </w:rPr>
        <w:t xml:space="preserve"> </w:t>
      </w:r>
      <w:proofErr w:type="spellStart"/>
      <w:r w:rsidR="002A3296" w:rsidRPr="003742DB">
        <w:rPr>
          <w:rFonts w:ascii="Times New Roman" w:hAnsi="Times New Roman" w:cs="Times New Roman"/>
          <w:i/>
          <w:iCs/>
          <w:sz w:val="20"/>
          <w:szCs w:val="20"/>
        </w:rPr>
        <w:t>Makasar</w:t>
      </w:r>
      <w:proofErr w:type="spellEnd"/>
      <w:r w:rsidR="002A3296" w:rsidRPr="003742DB">
        <w:rPr>
          <w:rFonts w:ascii="Times New Roman" w:hAnsi="Times New Roman" w:cs="Times New Roman"/>
          <w:i/>
          <w:iCs/>
          <w:sz w:val="20"/>
          <w:szCs w:val="20"/>
        </w:rPr>
        <w:t>, Indonesia</w:t>
      </w:r>
    </w:p>
    <w:p w14:paraId="7120FE3E" w14:textId="60CFC27F" w:rsidR="002A3296" w:rsidRDefault="002A3296" w:rsidP="003B2862">
      <w:pPr>
        <w:pStyle w:val="ListParagraph"/>
        <w:spacing w:after="0"/>
        <w:ind w:left="765"/>
        <w:jc w:val="center"/>
        <w:rPr>
          <w:rFonts w:ascii="Times New Roman" w:hAnsi="Times New Roman" w:cs="Times New Roman"/>
          <w:i/>
          <w:iCs/>
          <w:sz w:val="20"/>
          <w:szCs w:val="20"/>
        </w:rPr>
      </w:pPr>
      <w:proofErr w:type="spellStart"/>
      <w:r w:rsidRPr="003742DB">
        <w:rPr>
          <w:rFonts w:ascii="Times New Roman" w:hAnsi="Times New Roman" w:cs="Times New Roman"/>
          <w:i/>
          <w:iCs/>
          <w:sz w:val="20"/>
          <w:szCs w:val="20"/>
        </w:rPr>
        <w:t>Coresponding</w:t>
      </w:r>
      <w:proofErr w:type="spellEnd"/>
      <w:r w:rsidRPr="003742DB">
        <w:rPr>
          <w:rFonts w:ascii="Times New Roman" w:hAnsi="Times New Roman" w:cs="Times New Roman"/>
          <w:i/>
          <w:iCs/>
          <w:sz w:val="20"/>
          <w:szCs w:val="20"/>
        </w:rPr>
        <w:t xml:space="preserve"> Author: </w:t>
      </w:r>
      <w:hyperlink r:id="rId6" w:history="1">
        <w:r w:rsidR="003742DB" w:rsidRPr="00514852">
          <w:rPr>
            <w:rStyle w:val="Hyperlink"/>
            <w:rFonts w:ascii="Times New Roman" w:hAnsi="Times New Roman" w:cs="Times New Roman"/>
            <w:i/>
            <w:iCs/>
            <w:sz w:val="20"/>
            <w:szCs w:val="20"/>
          </w:rPr>
          <w:t>indriyawatinina@poltekkes-smg.ac.id</w:t>
        </w:r>
      </w:hyperlink>
    </w:p>
    <w:p w14:paraId="617566FB" w14:textId="77777777" w:rsidR="003742DB" w:rsidRPr="003742DB" w:rsidRDefault="003742DB" w:rsidP="003B2862">
      <w:pPr>
        <w:pStyle w:val="ListParagraph"/>
        <w:spacing w:after="0"/>
        <w:ind w:left="765"/>
        <w:jc w:val="center"/>
        <w:rPr>
          <w:rFonts w:ascii="Times New Roman" w:hAnsi="Times New Roman" w:cs="Times New Roman"/>
          <w:i/>
          <w:iCs/>
          <w:sz w:val="20"/>
          <w:szCs w:val="20"/>
        </w:rPr>
      </w:pPr>
    </w:p>
    <w:p w14:paraId="44782083" w14:textId="77777777" w:rsidR="003742DB" w:rsidRPr="003742DB" w:rsidRDefault="003742DB" w:rsidP="003742DB">
      <w:pPr>
        <w:spacing w:after="0"/>
        <w:jc w:val="both"/>
        <w:rPr>
          <w:rFonts w:ascii="Times New Roman" w:hAnsi="Times New Roman" w:cs="Times New Roman"/>
          <w:sz w:val="24"/>
          <w:szCs w:val="24"/>
        </w:rPr>
      </w:pPr>
    </w:p>
    <w:p w14:paraId="5233CFBA" w14:textId="77777777" w:rsidR="003742DB" w:rsidRDefault="003742DB" w:rsidP="003742DB">
      <w:pPr>
        <w:spacing w:after="0"/>
        <w:jc w:val="both"/>
        <w:rPr>
          <w:rFonts w:ascii="Times New Roman" w:hAnsi="Times New Roman" w:cs="Times New Roman"/>
          <w:b/>
          <w:bCs/>
          <w:sz w:val="24"/>
          <w:szCs w:val="24"/>
        </w:rPr>
      </w:pPr>
      <w:r w:rsidRPr="003742DB">
        <w:rPr>
          <w:rFonts w:ascii="Times New Roman" w:hAnsi="Times New Roman" w:cs="Times New Roman"/>
          <w:b/>
          <w:bCs/>
          <w:sz w:val="24"/>
          <w:szCs w:val="24"/>
        </w:rPr>
        <w:t>ABSTRACT</w:t>
      </w:r>
    </w:p>
    <w:p w14:paraId="1D44D11A" w14:textId="77777777" w:rsidR="003742DB" w:rsidRPr="003742DB" w:rsidRDefault="003742DB" w:rsidP="003742DB">
      <w:pPr>
        <w:spacing w:after="0"/>
        <w:jc w:val="both"/>
        <w:rPr>
          <w:rFonts w:ascii="Times New Roman" w:hAnsi="Times New Roman" w:cs="Times New Roman"/>
          <w:b/>
          <w:bCs/>
          <w:sz w:val="24"/>
          <w:szCs w:val="24"/>
        </w:rPr>
      </w:pPr>
    </w:p>
    <w:p w14:paraId="28B4E96A" w14:textId="77777777" w:rsidR="003742DB" w:rsidRPr="003742DB" w:rsidRDefault="003742DB" w:rsidP="003742DB">
      <w:pPr>
        <w:spacing w:after="0"/>
        <w:jc w:val="both"/>
        <w:rPr>
          <w:rFonts w:ascii="Times New Roman" w:hAnsi="Times New Roman" w:cs="Times New Roman"/>
          <w:sz w:val="24"/>
          <w:szCs w:val="24"/>
        </w:rPr>
      </w:pPr>
      <w:r w:rsidRPr="003742DB">
        <w:rPr>
          <w:rFonts w:ascii="Times New Roman" w:hAnsi="Times New Roman" w:cs="Times New Roman"/>
          <w:b/>
          <w:bCs/>
          <w:sz w:val="24"/>
          <w:szCs w:val="24"/>
        </w:rPr>
        <w:t xml:space="preserve">Background: </w:t>
      </w:r>
      <w:r w:rsidRPr="003742DB">
        <w:rPr>
          <w:rFonts w:ascii="Times New Roman" w:hAnsi="Times New Roman" w:cs="Times New Roman"/>
          <w:sz w:val="24"/>
          <w:szCs w:val="24"/>
        </w:rPr>
        <w:t xml:space="preserve">Even though caring </w:t>
      </w:r>
      <w:proofErr w:type="spellStart"/>
      <w:r w:rsidRPr="003742DB">
        <w:rPr>
          <w:rFonts w:ascii="Times New Roman" w:hAnsi="Times New Roman" w:cs="Times New Roman"/>
          <w:sz w:val="24"/>
          <w:szCs w:val="24"/>
        </w:rPr>
        <w:t>behavior</w:t>
      </w:r>
      <w:proofErr w:type="spellEnd"/>
      <w:r w:rsidRPr="003742DB">
        <w:rPr>
          <w:rFonts w:ascii="Times New Roman" w:hAnsi="Times New Roman" w:cs="Times New Roman"/>
          <w:sz w:val="24"/>
          <w:szCs w:val="24"/>
        </w:rPr>
        <w:t xml:space="preserve"> is introduced since nursing students enter the institution, caring </w:t>
      </w:r>
      <w:proofErr w:type="spellStart"/>
      <w:r w:rsidRPr="003742DB">
        <w:rPr>
          <w:rFonts w:ascii="Times New Roman" w:hAnsi="Times New Roman" w:cs="Times New Roman"/>
          <w:sz w:val="24"/>
          <w:szCs w:val="24"/>
        </w:rPr>
        <w:t>behavior</w:t>
      </w:r>
      <w:proofErr w:type="spellEnd"/>
      <w:r w:rsidRPr="003742DB">
        <w:rPr>
          <w:rFonts w:ascii="Times New Roman" w:hAnsi="Times New Roman" w:cs="Times New Roman"/>
          <w:sz w:val="24"/>
          <w:szCs w:val="24"/>
        </w:rPr>
        <w:t xml:space="preserve"> is still low, this may be due to a lack of student involvement.</w:t>
      </w:r>
    </w:p>
    <w:p w14:paraId="3F6B4EFD" w14:textId="77777777" w:rsidR="003742DB" w:rsidRPr="003742DB" w:rsidRDefault="003742DB" w:rsidP="003742DB">
      <w:pPr>
        <w:spacing w:after="0"/>
        <w:jc w:val="both"/>
        <w:rPr>
          <w:rFonts w:ascii="Times New Roman" w:hAnsi="Times New Roman" w:cs="Times New Roman"/>
          <w:sz w:val="24"/>
          <w:szCs w:val="24"/>
        </w:rPr>
      </w:pPr>
      <w:r w:rsidRPr="003742DB">
        <w:rPr>
          <w:rFonts w:ascii="Times New Roman" w:hAnsi="Times New Roman" w:cs="Times New Roman"/>
          <w:b/>
          <w:bCs/>
          <w:sz w:val="24"/>
          <w:szCs w:val="24"/>
        </w:rPr>
        <w:t>Purpose:</w:t>
      </w:r>
      <w:r w:rsidRPr="003742DB">
        <w:rPr>
          <w:rFonts w:ascii="Times New Roman" w:hAnsi="Times New Roman" w:cs="Times New Roman"/>
          <w:sz w:val="24"/>
          <w:szCs w:val="24"/>
        </w:rPr>
        <w:t xml:space="preserve"> </w:t>
      </w:r>
      <w:bookmarkStart w:id="0" w:name="_Hlk154566135"/>
      <w:r w:rsidRPr="003742DB">
        <w:rPr>
          <w:rFonts w:ascii="Times New Roman" w:hAnsi="Times New Roman" w:cs="Times New Roman"/>
          <w:sz w:val="24"/>
          <w:szCs w:val="24"/>
        </w:rPr>
        <w:t xml:space="preserve">The study provides insight into the relationship between student engagement and caring behaviour in nursing students. </w:t>
      </w:r>
      <w:bookmarkEnd w:id="0"/>
    </w:p>
    <w:p w14:paraId="12C224B1" w14:textId="77777777" w:rsidR="003742DB" w:rsidRPr="003742DB" w:rsidRDefault="003742DB" w:rsidP="003742DB">
      <w:pPr>
        <w:spacing w:after="0"/>
        <w:jc w:val="both"/>
        <w:rPr>
          <w:rFonts w:ascii="Times New Roman" w:hAnsi="Times New Roman" w:cs="Times New Roman"/>
          <w:sz w:val="24"/>
          <w:szCs w:val="24"/>
        </w:rPr>
      </w:pPr>
      <w:r w:rsidRPr="003742DB">
        <w:rPr>
          <w:rFonts w:ascii="Times New Roman" w:hAnsi="Times New Roman" w:cs="Times New Roman"/>
          <w:b/>
          <w:bCs/>
          <w:sz w:val="24"/>
          <w:szCs w:val="24"/>
        </w:rPr>
        <w:t xml:space="preserve">Methods: </w:t>
      </w:r>
      <w:r w:rsidRPr="003742DB">
        <w:rPr>
          <w:rFonts w:ascii="Times New Roman" w:hAnsi="Times New Roman" w:cs="Times New Roman"/>
          <w:sz w:val="24"/>
          <w:szCs w:val="24"/>
        </w:rPr>
        <w:t xml:space="preserve">A descriptive correlational study was conducted. Data were collected from 250 nursing students in the second to fourth years who had clinical practice experience. A cross-sectional study design was conducted. Data were collected using a </w:t>
      </w:r>
      <w:r w:rsidRPr="003742DB">
        <w:rPr>
          <w:rFonts w:ascii="Times New Roman" w:hAnsi="Times New Roman" w:cs="Times New Roman"/>
          <w:sz w:val="24"/>
          <w:szCs w:val="24"/>
          <w:lang w:val="id-ID"/>
        </w:rPr>
        <w:t xml:space="preserve">modified </w:t>
      </w:r>
      <w:r w:rsidRPr="003742DB">
        <w:rPr>
          <w:rFonts w:ascii="Times New Roman" w:hAnsi="Times New Roman" w:cs="Times New Roman"/>
          <w:sz w:val="24"/>
          <w:szCs w:val="24"/>
        </w:rPr>
        <w:t xml:space="preserve">Caring Behaviour Inventory (CBI) and a Student Course Engagement Questionnaire (SCEQ). Pearson product-moment correlation analysis techniques were used. </w:t>
      </w:r>
    </w:p>
    <w:p w14:paraId="3D06598A" w14:textId="77777777" w:rsidR="003742DB" w:rsidRPr="003742DB" w:rsidRDefault="003742DB" w:rsidP="003742DB">
      <w:pPr>
        <w:spacing w:after="0"/>
        <w:jc w:val="both"/>
        <w:rPr>
          <w:rFonts w:ascii="Times New Roman" w:hAnsi="Times New Roman" w:cs="Times New Roman"/>
          <w:sz w:val="24"/>
          <w:szCs w:val="24"/>
        </w:rPr>
      </w:pPr>
      <w:r w:rsidRPr="003742DB">
        <w:rPr>
          <w:rFonts w:ascii="Times New Roman" w:hAnsi="Times New Roman" w:cs="Times New Roman"/>
          <w:b/>
          <w:bCs/>
          <w:sz w:val="24"/>
          <w:szCs w:val="24"/>
        </w:rPr>
        <w:t xml:space="preserve">Results: </w:t>
      </w:r>
      <w:r w:rsidRPr="003742DB">
        <w:rPr>
          <w:rFonts w:ascii="Times New Roman" w:hAnsi="Times New Roman" w:cs="Times New Roman"/>
          <w:sz w:val="24"/>
          <w:szCs w:val="24"/>
        </w:rPr>
        <w:t xml:space="preserve">The overall student engagement score was 73.7 ± 6.8 on average while the caring behaviour score was 74.6 ± 6.5. Student engagement was significantly associated with caring behaviour </w:t>
      </w:r>
      <w:r w:rsidRPr="003742DB">
        <w:rPr>
          <w:rFonts w:ascii="Times New Roman" w:hAnsi="Times New Roman" w:cs="Times New Roman"/>
          <w:i/>
          <w:iCs/>
          <w:sz w:val="24"/>
          <w:szCs w:val="24"/>
        </w:rPr>
        <w:t>r</w:t>
      </w:r>
      <w:r w:rsidRPr="003742DB">
        <w:rPr>
          <w:rFonts w:ascii="Times New Roman" w:hAnsi="Times New Roman" w:cs="Times New Roman"/>
          <w:sz w:val="24"/>
          <w:szCs w:val="24"/>
        </w:rPr>
        <w:t xml:space="preserve"> = .905 (</w:t>
      </w:r>
      <w:r w:rsidRPr="003742DB">
        <w:rPr>
          <w:rFonts w:ascii="Times New Roman" w:hAnsi="Times New Roman" w:cs="Times New Roman"/>
          <w:i/>
          <w:sz w:val="24"/>
          <w:szCs w:val="24"/>
        </w:rPr>
        <w:t>p</w:t>
      </w:r>
      <w:r w:rsidRPr="003742DB">
        <w:rPr>
          <w:rFonts w:ascii="Times New Roman" w:hAnsi="Times New Roman" w:cs="Times New Roman"/>
          <w:sz w:val="24"/>
          <w:szCs w:val="24"/>
        </w:rPr>
        <w:t xml:space="preserve"> &lt; 0.001). </w:t>
      </w:r>
    </w:p>
    <w:p w14:paraId="1A5F39A9" w14:textId="72DB79F4" w:rsidR="003742DB" w:rsidRPr="003742DB" w:rsidRDefault="003742DB" w:rsidP="003742DB">
      <w:pPr>
        <w:spacing w:after="0"/>
        <w:jc w:val="both"/>
        <w:rPr>
          <w:rFonts w:ascii="Times New Roman" w:hAnsi="Times New Roman" w:cs="Times New Roman"/>
          <w:sz w:val="24"/>
          <w:szCs w:val="24"/>
        </w:rPr>
      </w:pPr>
      <w:r w:rsidRPr="003742DB">
        <w:rPr>
          <w:rFonts w:ascii="Times New Roman" w:hAnsi="Times New Roman" w:cs="Times New Roman"/>
          <w:b/>
          <w:bCs/>
          <w:sz w:val="24"/>
          <w:szCs w:val="24"/>
        </w:rPr>
        <w:t xml:space="preserve">Conclusion: </w:t>
      </w:r>
      <w:r w:rsidRPr="003742DB">
        <w:rPr>
          <w:rFonts w:ascii="Times New Roman" w:hAnsi="Times New Roman" w:cs="Times New Roman"/>
          <w:sz w:val="24"/>
          <w:szCs w:val="24"/>
        </w:rPr>
        <w:t xml:space="preserve">Based on the finding that student engagement is strongly linked to the display of caring </w:t>
      </w:r>
      <w:proofErr w:type="spellStart"/>
      <w:r w:rsidRPr="003742DB">
        <w:rPr>
          <w:rFonts w:ascii="Times New Roman" w:hAnsi="Times New Roman" w:cs="Times New Roman"/>
          <w:sz w:val="24"/>
          <w:szCs w:val="24"/>
        </w:rPr>
        <w:t>behavior</w:t>
      </w:r>
      <w:proofErr w:type="spellEnd"/>
      <w:r w:rsidRPr="003742DB">
        <w:rPr>
          <w:rFonts w:ascii="Times New Roman" w:hAnsi="Times New Roman" w:cs="Times New Roman"/>
          <w:sz w:val="24"/>
          <w:szCs w:val="24"/>
        </w:rPr>
        <w:t xml:space="preserve"> in nursing students, it is clear that active engagement in the learning process is critical for fostering an understanding of caring behaviour. This study provides valuable insights for nursing lecturers seeking to increase student engagement and improve the development of caring behaviour among nursing students. By incorporating strategies that encourage active student participation and engagement, nursing departments can help to facilitate the development of caring </w:t>
      </w:r>
      <w:proofErr w:type="spellStart"/>
      <w:r w:rsidRPr="003742DB">
        <w:rPr>
          <w:rFonts w:ascii="Times New Roman" w:hAnsi="Times New Roman" w:cs="Times New Roman"/>
          <w:sz w:val="24"/>
          <w:szCs w:val="24"/>
        </w:rPr>
        <w:t>behavior</w:t>
      </w:r>
      <w:proofErr w:type="spellEnd"/>
      <w:r w:rsidRPr="003742DB">
        <w:rPr>
          <w:rFonts w:ascii="Times New Roman" w:hAnsi="Times New Roman" w:cs="Times New Roman"/>
          <w:sz w:val="24"/>
          <w:szCs w:val="24"/>
        </w:rPr>
        <w:t xml:space="preserve"> among their students.</w:t>
      </w:r>
    </w:p>
    <w:p w14:paraId="3B6A5C35" w14:textId="77777777" w:rsidR="003742DB" w:rsidRPr="003742DB" w:rsidRDefault="003742DB" w:rsidP="003742DB">
      <w:pPr>
        <w:spacing w:after="0"/>
        <w:jc w:val="both"/>
        <w:rPr>
          <w:rFonts w:ascii="Times New Roman" w:hAnsi="Times New Roman" w:cs="Times New Roman"/>
          <w:sz w:val="24"/>
          <w:szCs w:val="24"/>
        </w:rPr>
      </w:pPr>
    </w:p>
    <w:p w14:paraId="714308C6" w14:textId="019D31ED" w:rsidR="003B2862" w:rsidRPr="003742DB" w:rsidRDefault="003B2862" w:rsidP="003742DB">
      <w:pPr>
        <w:spacing w:after="0"/>
        <w:jc w:val="both"/>
        <w:rPr>
          <w:rFonts w:ascii="Times New Roman" w:hAnsi="Times New Roman" w:cs="Times New Roman"/>
          <w:sz w:val="24"/>
          <w:szCs w:val="24"/>
        </w:rPr>
      </w:pPr>
      <w:r w:rsidRPr="003742DB">
        <w:rPr>
          <w:rFonts w:ascii="Times New Roman" w:hAnsi="Times New Roman" w:cs="Times New Roman"/>
          <w:b/>
          <w:bCs/>
          <w:sz w:val="24"/>
          <w:szCs w:val="24"/>
        </w:rPr>
        <w:t>Keywords:</w:t>
      </w:r>
      <w:r w:rsidRPr="003742DB">
        <w:rPr>
          <w:rFonts w:ascii="Times New Roman" w:hAnsi="Times New Roman" w:cs="Times New Roman"/>
          <w:sz w:val="24"/>
          <w:szCs w:val="24"/>
        </w:rPr>
        <w:t xml:space="preserve"> Studen</w:t>
      </w:r>
      <w:r w:rsidR="003742DB" w:rsidRPr="003742DB">
        <w:rPr>
          <w:rFonts w:ascii="Times New Roman" w:hAnsi="Times New Roman" w:cs="Times New Roman"/>
          <w:sz w:val="24"/>
          <w:szCs w:val="24"/>
        </w:rPr>
        <w:t>t</w:t>
      </w:r>
      <w:r w:rsidRPr="003742DB">
        <w:rPr>
          <w:rFonts w:ascii="Times New Roman" w:hAnsi="Times New Roman" w:cs="Times New Roman"/>
          <w:sz w:val="24"/>
          <w:szCs w:val="24"/>
        </w:rPr>
        <w:t xml:space="preserve"> Engagement; Caring Behaviour: Nursing Student</w:t>
      </w:r>
    </w:p>
    <w:p w14:paraId="38305A9D" w14:textId="77777777" w:rsidR="003B2862" w:rsidRPr="003742DB" w:rsidRDefault="003B2862" w:rsidP="003B2862">
      <w:pPr>
        <w:spacing w:after="0"/>
        <w:jc w:val="both"/>
        <w:rPr>
          <w:rFonts w:ascii="Times New Roman" w:hAnsi="Times New Roman" w:cs="Times New Roman"/>
          <w:sz w:val="24"/>
          <w:szCs w:val="24"/>
        </w:rPr>
      </w:pPr>
    </w:p>
    <w:p w14:paraId="546CC8C7" w14:textId="77777777" w:rsidR="003B2862" w:rsidRPr="003742DB" w:rsidRDefault="003B2862" w:rsidP="003B2862">
      <w:pPr>
        <w:spacing w:after="0"/>
        <w:jc w:val="both"/>
        <w:rPr>
          <w:rFonts w:ascii="Times New Roman" w:hAnsi="Times New Roman" w:cs="Times New Roman"/>
          <w:sz w:val="24"/>
          <w:szCs w:val="24"/>
        </w:rPr>
      </w:pPr>
    </w:p>
    <w:p w14:paraId="22B7F0AB" w14:textId="77777777" w:rsidR="003B2862" w:rsidRPr="003742DB" w:rsidRDefault="003B2862" w:rsidP="003B2862">
      <w:pPr>
        <w:spacing w:after="0"/>
        <w:jc w:val="both"/>
        <w:rPr>
          <w:rFonts w:ascii="Times New Roman" w:hAnsi="Times New Roman" w:cs="Times New Roman"/>
          <w:sz w:val="24"/>
          <w:szCs w:val="24"/>
        </w:rPr>
      </w:pPr>
    </w:p>
    <w:p w14:paraId="4A786E2A" w14:textId="77777777" w:rsidR="003B2862" w:rsidRPr="003742DB" w:rsidRDefault="003B2862" w:rsidP="003B2862">
      <w:pPr>
        <w:spacing w:after="0"/>
        <w:jc w:val="both"/>
        <w:rPr>
          <w:rFonts w:ascii="Times New Roman" w:hAnsi="Times New Roman" w:cs="Times New Roman"/>
          <w:sz w:val="24"/>
          <w:szCs w:val="24"/>
        </w:rPr>
      </w:pPr>
    </w:p>
    <w:p w14:paraId="3A7B7472" w14:textId="77777777" w:rsidR="003B2862" w:rsidRPr="003742DB" w:rsidRDefault="003B2862" w:rsidP="003B2862">
      <w:pPr>
        <w:spacing w:after="0"/>
        <w:jc w:val="both"/>
        <w:rPr>
          <w:rFonts w:ascii="Times New Roman" w:hAnsi="Times New Roman" w:cs="Times New Roman"/>
          <w:sz w:val="24"/>
          <w:szCs w:val="24"/>
        </w:rPr>
      </w:pPr>
    </w:p>
    <w:p w14:paraId="03052AA6" w14:textId="77777777" w:rsidR="003B2862" w:rsidRPr="003742DB" w:rsidRDefault="003B2862" w:rsidP="003B2862">
      <w:pPr>
        <w:spacing w:after="0"/>
        <w:jc w:val="both"/>
        <w:rPr>
          <w:rFonts w:ascii="Times New Roman" w:hAnsi="Times New Roman" w:cs="Times New Roman"/>
          <w:sz w:val="24"/>
          <w:szCs w:val="24"/>
        </w:rPr>
      </w:pPr>
    </w:p>
    <w:p w14:paraId="128A9620" w14:textId="77777777" w:rsidR="003B2862" w:rsidRPr="003742DB" w:rsidRDefault="003B2862" w:rsidP="003B2862">
      <w:pPr>
        <w:spacing w:after="0"/>
        <w:jc w:val="both"/>
        <w:rPr>
          <w:rFonts w:ascii="Times New Roman" w:hAnsi="Times New Roman" w:cs="Times New Roman"/>
          <w:sz w:val="24"/>
          <w:szCs w:val="24"/>
        </w:rPr>
      </w:pPr>
    </w:p>
    <w:p w14:paraId="52AB61ED" w14:textId="77777777" w:rsidR="003B2862" w:rsidRPr="003742DB" w:rsidRDefault="003B2862" w:rsidP="003B2862">
      <w:pPr>
        <w:spacing w:after="0"/>
        <w:jc w:val="both"/>
        <w:rPr>
          <w:rFonts w:ascii="Times New Roman" w:hAnsi="Times New Roman" w:cs="Times New Roman"/>
          <w:sz w:val="24"/>
          <w:szCs w:val="24"/>
        </w:rPr>
      </w:pPr>
    </w:p>
    <w:p w14:paraId="7A911A44" w14:textId="77777777" w:rsidR="003B2862" w:rsidRPr="003742DB" w:rsidRDefault="003B2862" w:rsidP="003B2862">
      <w:pPr>
        <w:spacing w:after="0"/>
        <w:jc w:val="both"/>
        <w:rPr>
          <w:rFonts w:ascii="Times New Roman" w:hAnsi="Times New Roman" w:cs="Times New Roman"/>
          <w:sz w:val="24"/>
          <w:szCs w:val="24"/>
        </w:rPr>
      </w:pPr>
    </w:p>
    <w:p w14:paraId="2562B576" w14:textId="77777777" w:rsidR="003B2862" w:rsidRPr="003742DB" w:rsidRDefault="003B2862" w:rsidP="003B2862">
      <w:pPr>
        <w:spacing w:after="0"/>
        <w:jc w:val="both"/>
        <w:rPr>
          <w:rFonts w:ascii="Times New Roman" w:hAnsi="Times New Roman" w:cs="Times New Roman"/>
          <w:sz w:val="24"/>
          <w:szCs w:val="24"/>
        </w:rPr>
      </w:pPr>
    </w:p>
    <w:p w14:paraId="40BBEB82" w14:textId="77777777" w:rsidR="003B2862" w:rsidRPr="003742DB" w:rsidRDefault="003B2862" w:rsidP="003B2862">
      <w:pPr>
        <w:spacing w:after="0"/>
        <w:jc w:val="both"/>
        <w:rPr>
          <w:rFonts w:ascii="Times New Roman" w:hAnsi="Times New Roman" w:cs="Times New Roman"/>
          <w:sz w:val="24"/>
          <w:szCs w:val="24"/>
        </w:rPr>
      </w:pPr>
    </w:p>
    <w:p w14:paraId="54C76C93" w14:textId="77777777" w:rsidR="003742DB" w:rsidRPr="003742DB" w:rsidRDefault="003742DB" w:rsidP="003B2862">
      <w:pPr>
        <w:spacing w:after="0"/>
        <w:jc w:val="both"/>
        <w:rPr>
          <w:rFonts w:ascii="Times New Roman" w:hAnsi="Times New Roman" w:cs="Times New Roman"/>
          <w:sz w:val="24"/>
          <w:szCs w:val="24"/>
        </w:rPr>
      </w:pPr>
    </w:p>
    <w:p w14:paraId="24940316" w14:textId="77777777" w:rsidR="003B2862" w:rsidRPr="003742DB" w:rsidRDefault="003B2862" w:rsidP="003B2862">
      <w:pPr>
        <w:spacing w:after="0"/>
        <w:jc w:val="both"/>
        <w:rPr>
          <w:rFonts w:ascii="Times New Roman" w:hAnsi="Times New Roman" w:cs="Times New Roman"/>
          <w:sz w:val="24"/>
          <w:szCs w:val="24"/>
        </w:rPr>
      </w:pPr>
    </w:p>
    <w:p w14:paraId="0EA283D3" w14:textId="77777777" w:rsidR="003B2862" w:rsidRPr="003742DB" w:rsidRDefault="003B2862" w:rsidP="003B2862">
      <w:pPr>
        <w:spacing w:after="0"/>
        <w:jc w:val="both"/>
        <w:rPr>
          <w:rFonts w:ascii="Times New Roman" w:hAnsi="Times New Roman" w:cs="Times New Roman"/>
          <w:sz w:val="24"/>
          <w:szCs w:val="24"/>
        </w:rPr>
      </w:pPr>
    </w:p>
    <w:p w14:paraId="6C11988F" w14:textId="526112F2" w:rsidR="003B2862" w:rsidRPr="003742DB" w:rsidRDefault="003B2862" w:rsidP="003B2862">
      <w:pPr>
        <w:spacing w:after="0"/>
        <w:jc w:val="both"/>
        <w:rPr>
          <w:rFonts w:ascii="Times New Roman" w:hAnsi="Times New Roman" w:cs="Times New Roman"/>
          <w:sz w:val="24"/>
          <w:szCs w:val="24"/>
        </w:rPr>
      </w:pPr>
    </w:p>
    <w:p w14:paraId="4252941D" w14:textId="00DC5D01" w:rsidR="00FB08EE" w:rsidRPr="003742DB" w:rsidRDefault="003B2862" w:rsidP="003B2862">
      <w:pPr>
        <w:spacing w:after="0" w:line="240" w:lineRule="auto"/>
        <w:jc w:val="both"/>
        <w:rPr>
          <w:rFonts w:ascii="Times New Roman" w:hAnsi="Times New Roman" w:cs="Times New Roman"/>
          <w:b/>
          <w:bCs/>
          <w:sz w:val="24"/>
          <w:szCs w:val="24"/>
        </w:rPr>
      </w:pPr>
      <w:r w:rsidRPr="003742DB">
        <w:rPr>
          <w:rFonts w:ascii="Times New Roman" w:hAnsi="Times New Roman" w:cs="Times New Roman"/>
          <w:b/>
          <w:bCs/>
          <w:sz w:val="24"/>
          <w:szCs w:val="24"/>
        </w:rPr>
        <w:lastRenderedPageBreak/>
        <w:t>BACKGROUND</w:t>
      </w:r>
    </w:p>
    <w:p w14:paraId="5F98E8FC" w14:textId="3F13CA3C" w:rsidR="008B09D0" w:rsidRPr="003742DB" w:rsidRDefault="000F152C" w:rsidP="003B2862">
      <w:pPr>
        <w:spacing w:after="0" w:line="240" w:lineRule="auto"/>
        <w:jc w:val="both"/>
        <w:rPr>
          <w:rFonts w:ascii="Times New Roman" w:hAnsi="Times New Roman" w:cs="Times New Roman"/>
          <w:sz w:val="24"/>
          <w:szCs w:val="24"/>
          <w:lang w:val="en-US"/>
        </w:rPr>
      </w:pPr>
      <w:r w:rsidRPr="003742DB">
        <w:rPr>
          <w:rFonts w:ascii="Times New Roman" w:hAnsi="Times New Roman" w:cs="Times New Roman"/>
          <w:sz w:val="24"/>
          <w:szCs w:val="24"/>
        </w:rPr>
        <w:t xml:space="preserve">To enhance the quality of care for patients and promote public health, nurses must possess professional skills that enable them to provide direct patient care, safeguard individuals, and assist with daily living tasks </w:t>
      </w:r>
      <w:r w:rsidR="00223B12" w:rsidRPr="003742DB">
        <w:rPr>
          <w:rFonts w:ascii="Times New Roman" w:hAnsi="Times New Roman" w:cs="Times New Roman"/>
          <w:sz w:val="24"/>
          <w:szCs w:val="24"/>
        </w:rPr>
        <w:fldChar w:fldCharType="begin" w:fldLock="1"/>
      </w:r>
      <w:r w:rsidR="00231852" w:rsidRPr="003742DB">
        <w:rPr>
          <w:rFonts w:ascii="Times New Roman" w:hAnsi="Times New Roman" w:cs="Times New Roman"/>
          <w:sz w:val="24"/>
          <w:szCs w:val="24"/>
        </w:rPr>
        <w:instrText>ADDIN CSL_CITATION {"citationItems":[{"id":"ITEM-1","itemData":{"DOI":". https://doi.org/10.1371/journal. pone.0187863","ISBN":"1111111111","abstract":"Background: Professional competency is a fundamental concept in nursing, which has a direct relationship with quality improvement of patient care and public health. Organizational commitment as a kind of affective attachment or sense of loyalty to the organization is an effective factor for professional competency. Objective: This study was conducted to evaluate the nurses´ professional competency and their organizational commitment as well as the relationship between these two concepts. Methods and materials: This descriptive-analytic study was conducted at the hospitals affiliated with a University of Medical Sciences, in the southeast of Iran in 2016. The sample included 230 nurses who were selected using stratified random sampling. Data were gathered by three questionnaires including socio-demographic information, competency inventory for registered nurse (CIRN) and Allen Meyer’s organizational commitment. Results: Results showed that professional competency (Mean±SD: 2.82±0.53, range: 1.56–4.00) and organizational commitment (Mean±SD: 72.80±4.95, range: 58–81) of the nurses were at moderate levels. There was no statistically significant correlation between professional competency and organizational commitment (ρ = 0.02; p = 0.74). There were significant differences in professional competency based on marital status (p = 0.03) and work experience (p&lt;0.001). Conclusion: The results highlighted that the nurses needed to be more competent and committed to their organizations. Developing professional competency and organizational commitment is vital, but not easy. This study suggests that human resource managers should pursue appropriate strategies to enhance the professional competency and organizational commitment of their nursing staff. It is necessary to conduct more comprehensive studies for exploring the status and gaps in the human resource management of healthcare in different cultures and contexts.","author":[{"dropping-particle":"","family":"Karami","given":"A","non-dropping-particle":"","parse-names":false,"suffix":""},{"dropping-particle":"","family":"Farokhzadian","given":"J","non-dropping-particle":"","parse-names":false,"suffix":""},{"dropping-particle":"","family":"Foroughameri","given":"G","non-dropping-particle":"","parse-names":false,"suffix":""}],"container-title":"PLoS One","id":"ITEM-1","issue":"11","issued":{"date-parts":[["2017"]]},"page":"1-15","title":"Nurses’ professional competency and organizational commitment: Is it important for human resource management?","type":"article-journal","volume":"12"},"uris":["http://www.mendeley.com/documents/?uuid=56650a5c-7a69-4891-ac80-f699d4cdc0e1","http://www.mendeley.com/documents/?uuid=a2b0054d-1136-48c0-8377-40ea1bb0a134"]}],"mendeley":{"formattedCitation":"(1)","manualFormatting":"(1","plainTextFormattedCitation":"(1)","previouslyFormattedCitation":"(1)"},"properties":{"noteIndex":0},"schema":"https://github.com/citation-style-language/schema/raw/master/csl-citation.json"}</w:instrText>
      </w:r>
      <w:r w:rsidR="00223B12" w:rsidRPr="003742DB">
        <w:rPr>
          <w:rFonts w:ascii="Times New Roman" w:hAnsi="Times New Roman" w:cs="Times New Roman"/>
          <w:sz w:val="24"/>
          <w:szCs w:val="24"/>
        </w:rPr>
        <w:fldChar w:fldCharType="separate"/>
      </w:r>
      <w:r w:rsidR="00B7712D" w:rsidRPr="003742DB">
        <w:rPr>
          <w:rFonts w:ascii="Times New Roman" w:hAnsi="Times New Roman" w:cs="Times New Roman"/>
          <w:noProof/>
          <w:sz w:val="24"/>
          <w:szCs w:val="24"/>
        </w:rPr>
        <w:t>(1</w:t>
      </w:r>
      <w:r w:rsidR="00223B12" w:rsidRPr="003742DB">
        <w:rPr>
          <w:rFonts w:ascii="Times New Roman" w:hAnsi="Times New Roman" w:cs="Times New Roman"/>
          <w:sz w:val="24"/>
          <w:szCs w:val="24"/>
        </w:rPr>
        <w:fldChar w:fldCharType="end"/>
      </w:r>
      <w:r w:rsidR="00231852" w:rsidRPr="003742DB">
        <w:rPr>
          <w:rFonts w:ascii="Times New Roman" w:hAnsi="Times New Roman" w:cs="Times New Roman"/>
          <w:sz w:val="24"/>
          <w:szCs w:val="24"/>
        </w:rPr>
        <w:t>,</w:t>
      </w:r>
      <w:r w:rsidR="004532D9" w:rsidRPr="003742DB">
        <w:rPr>
          <w:rFonts w:ascii="Times New Roman" w:hAnsi="Times New Roman" w:cs="Times New Roman"/>
          <w:sz w:val="24"/>
          <w:szCs w:val="24"/>
        </w:rPr>
        <w:fldChar w:fldCharType="begin" w:fldLock="1"/>
      </w:r>
      <w:r w:rsidR="00231852" w:rsidRPr="003742DB">
        <w:rPr>
          <w:rFonts w:ascii="Times New Roman" w:hAnsi="Times New Roman" w:cs="Times New Roman"/>
          <w:sz w:val="24"/>
          <w:szCs w:val="24"/>
        </w:rPr>
        <w:instrText>ADDIN CSL_CITATION {"citationItems":[{"id":"ITEM-1","itemData":{"ISSN":"13468049","PMID":"29599616","abstract":"Nursing competency includes core abilities that are required for fulfilling one’s role as a nurse. Therefore, it is important to clearly define nursing competency to establish a foundation for nursing education curriculum. However, while the concepts surrounding nursing competency are important for improving nursing quality, they are still not yet completely developed. Thus, challenges remain in establishing definitions and structures for nursing competency, competency levels necessary for nursing professionals, training methods and so on. In the present study, we reviewed the research on definitions and attributes of nursing competency in Japan as well as competency structure, its elements and evaluation. Furthermore, we investigated training methods to teach nursing competency.","author":[{"dropping-particle":"","family":"Fukada","given":"Mika","non-dropping-particle":"","parse-names":false,"suffix":""}],"container-title":"Yonaga Acta Medica","id":"ITEM-1","issued":{"date-parts":[["2018"]]},"page":"1-7","title":"Nursing competency: Definition, structure and development.","type":"article-journal","volume":"61"},"uris":["http://www.mendeley.com/documents/?uuid=56a59a1e-e03d-4df4-b673-de1713f01516","http://www.mendeley.com/documents/?uuid=49a7355a-9156-469c-ac46-e3aa04677ee5"]}],"mendeley":{"formattedCitation":"(2)","manualFormatting":"2)","plainTextFormattedCitation":"(2)","previouslyFormattedCitation":"(2)"},"properties":{"noteIndex":0},"schema":"https://github.com/citation-style-language/schema/raw/master/csl-citation.json"}</w:instrText>
      </w:r>
      <w:r w:rsidR="004532D9" w:rsidRPr="003742DB">
        <w:rPr>
          <w:rFonts w:ascii="Times New Roman" w:hAnsi="Times New Roman" w:cs="Times New Roman"/>
          <w:sz w:val="24"/>
          <w:szCs w:val="24"/>
        </w:rPr>
        <w:fldChar w:fldCharType="separate"/>
      </w:r>
      <w:r w:rsidR="00B7712D" w:rsidRPr="003742DB">
        <w:rPr>
          <w:rFonts w:ascii="Times New Roman" w:hAnsi="Times New Roman" w:cs="Times New Roman"/>
          <w:noProof/>
          <w:sz w:val="24"/>
          <w:szCs w:val="24"/>
        </w:rPr>
        <w:t>2)</w:t>
      </w:r>
      <w:r w:rsidR="004532D9" w:rsidRPr="003742DB">
        <w:rPr>
          <w:rFonts w:ascii="Times New Roman" w:hAnsi="Times New Roman" w:cs="Times New Roman"/>
          <w:sz w:val="24"/>
          <w:szCs w:val="24"/>
        </w:rPr>
        <w:fldChar w:fldCharType="end"/>
      </w:r>
      <w:r w:rsidR="00223B12" w:rsidRPr="003742DB">
        <w:rPr>
          <w:rFonts w:ascii="Times New Roman" w:hAnsi="Times New Roman" w:cs="Times New Roman"/>
          <w:sz w:val="24"/>
          <w:szCs w:val="24"/>
        </w:rPr>
        <w:t xml:space="preserve">. </w:t>
      </w:r>
      <w:r w:rsidRPr="003742DB">
        <w:rPr>
          <w:rFonts w:ascii="Times New Roman" w:hAnsi="Times New Roman" w:cs="Times New Roman"/>
          <w:sz w:val="24"/>
          <w:szCs w:val="24"/>
          <w:lang w:val="id-ID"/>
        </w:rPr>
        <w:t>Aspiring nurses are faced with a demanding role that requires them to acquire a comprehensive foundational knowledge, develop advanced skills and competencies, and work collaboratively with inter-professional teams in order to provide care to a diverse range of patients</w:t>
      </w:r>
      <w:r w:rsidR="0089157E" w:rsidRPr="003742DB">
        <w:rPr>
          <w:rFonts w:ascii="Times New Roman" w:hAnsi="Times New Roman" w:cs="Times New Roman"/>
          <w:sz w:val="24"/>
          <w:szCs w:val="24"/>
          <w:lang w:val="en-US"/>
        </w:rPr>
        <w:t xml:space="preserve"> </w:t>
      </w:r>
      <w:r w:rsidR="0089157E" w:rsidRPr="003742DB">
        <w:rPr>
          <w:rFonts w:ascii="Times New Roman" w:hAnsi="Times New Roman" w:cs="Times New Roman"/>
          <w:sz w:val="24"/>
          <w:szCs w:val="24"/>
          <w:lang w:val="en-US"/>
        </w:rPr>
        <w:fldChar w:fldCharType="begin" w:fldLock="1"/>
      </w:r>
      <w:r w:rsidR="00230047" w:rsidRPr="003742DB">
        <w:rPr>
          <w:rFonts w:ascii="Times New Roman" w:hAnsi="Times New Roman" w:cs="Times New Roman"/>
          <w:sz w:val="24"/>
          <w:szCs w:val="24"/>
          <w:lang w:val="en-US"/>
        </w:rPr>
        <w:instrText>ADDIN CSL_CITATION {"citationItems":[{"id":"ITEM-1","itemData":{"DOI":"10.1016/j.ijans.2018.10.005","ISSN":"22141391","abstract":"Nursing practice in the 21st century is confronted by various demands such as the elevating numbers of elder patients and critically ill patients, increasing healthcare expenses, increasing deficit in nursing staff and nurse educators and a shift in the age of the nursing workforce. To adapt to the rapidly varying and advancing healthcare settings; nurse educators must regularly assess and review education curricula, teaching-learning strategies and programs adopted to prepare new professional nurses.","author":[{"dropping-particle":"","family":"Fawaz","given":"Mirna A.","non-dropping-particle":"","parse-names":false,"suffix":""},{"dropping-particle":"","family":"Hamdan-Mansour","given":"Ayman M.","non-dropping-particle":"","parse-names":false,"suffix":""},{"dropping-particle":"","family":"Tassi","given":"Ahmad","non-dropping-particle":"","parse-names":false,"suffix":""}],"container-title":"International Journal of Africa Nursing Sciences","id":"ITEM-1","issue":"October","issued":{"date-parts":[["2018"]]},"page":"105-110","publisher":"Elsevier","title":"Challenges facing nursing education in the advanced healthcare environment","type":"article-journal","volume":"9"},"uris":["http://www.mendeley.com/documents/?uuid=778832d6-b3ff-4b6c-8730-632002cedc6e"]}],"mendeley":{"formattedCitation":"(3)","plainTextFormattedCitation":"(3)","previouslyFormattedCitation":"(3)"},"properties":{"noteIndex":0},"schema":"https://github.com/citation-style-language/schema/raw/master/csl-citation.json"}</w:instrText>
      </w:r>
      <w:r w:rsidR="0089157E" w:rsidRPr="003742DB">
        <w:rPr>
          <w:rFonts w:ascii="Times New Roman" w:hAnsi="Times New Roman" w:cs="Times New Roman"/>
          <w:sz w:val="24"/>
          <w:szCs w:val="24"/>
          <w:lang w:val="en-US"/>
        </w:rPr>
        <w:fldChar w:fldCharType="separate"/>
      </w:r>
      <w:r w:rsidR="00B7712D" w:rsidRPr="003742DB">
        <w:rPr>
          <w:rFonts w:ascii="Times New Roman" w:hAnsi="Times New Roman" w:cs="Times New Roman"/>
          <w:noProof/>
          <w:sz w:val="24"/>
          <w:szCs w:val="24"/>
          <w:lang w:val="en-US"/>
        </w:rPr>
        <w:t>(3)</w:t>
      </w:r>
      <w:r w:rsidR="0089157E" w:rsidRPr="003742DB">
        <w:rPr>
          <w:rFonts w:ascii="Times New Roman" w:hAnsi="Times New Roman" w:cs="Times New Roman"/>
          <w:sz w:val="24"/>
          <w:szCs w:val="24"/>
          <w:lang w:val="en-US"/>
        </w:rPr>
        <w:fldChar w:fldCharType="end"/>
      </w:r>
      <w:r w:rsidR="0089157E" w:rsidRPr="003742DB">
        <w:rPr>
          <w:rFonts w:ascii="Times New Roman" w:hAnsi="Times New Roman" w:cs="Times New Roman"/>
          <w:sz w:val="24"/>
          <w:szCs w:val="24"/>
          <w:lang w:val="en-US"/>
        </w:rPr>
        <w:t>.</w:t>
      </w:r>
      <w:r w:rsidR="00230047" w:rsidRPr="003742DB">
        <w:rPr>
          <w:rFonts w:ascii="Times New Roman" w:hAnsi="Times New Roman" w:cs="Times New Roman"/>
          <w:sz w:val="24"/>
          <w:szCs w:val="24"/>
          <w:lang w:val="en-US"/>
        </w:rPr>
        <w:t xml:space="preserve"> </w:t>
      </w:r>
      <w:r w:rsidR="00902F40" w:rsidRPr="003742DB">
        <w:rPr>
          <w:rFonts w:ascii="Times New Roman" w:hAnsi="Times New Roman" w:cs="Times New Roman"/>
          <w:sz w:val="24"/>
          <w:szCs w:val="24"/>
          <w:lang w:val="en-US"/>
        </w:rPr>
        <w:t xml:space="preserve">In addition to possessing the necessary skills and knowledge, nurses must also exhibit positive attitudes when caring for patients. These attitudes include providing comfort, showing affection, paying close attention, </w:t>
      </w:r>
      <w:r w:rsidR="004C58C9" w:rsidRPr="003742DB">
        <w:rPr>
          <w:rFonts w:ascii="Times New Roman" w:hAnsi="Times New Roman" w:cs="Times New Roman"/>
          <w:sz w:val="24"/>
          <w:szCs w:val="24"/>
        </w:rPr>
        <w:fldChar w:fldCharType="begin" w:fldLock="1"/>
      </w:r>
      <w:r w:rsidR="00230047" w:rsidRPr="003742DB">
        <w:rPr>
          <w:rFonts w:ascii="Times New Roman" w:hAnsi="Times New Roman" w:cs="Times New Roman"/>
          <w:sz w:val="24"/>
          <w:szCs w:val="24"/>
        </w:rPr>
        <w:instrText>ADDIN CSL_CITATION {"citationItems":[{"id":"ITEM-1","itemData":{"DOI":"10.4102/phcfm.v11i1.1963","ISSN":"20712936","PMID":"31296010","abstract":"Background: Caring for patients is the core aspect of nursing and a cornerstone of all nursing duties. Although caring is seen as a critical component of nursing delivery and an essential characteristic of nursing, there seems to be a gap between theory and practice. Aim: The aim of this article was to explore and describe the experiences of caring for patients by professional nurses in public health clinics in Ekurhuleni. Setting: The study was conducted in Ekurhuleni, an area east of the Gauteng Province in two public health clinics. Methods: A qualitative, exploratory, descriptive phenomenological and contextual research design was used. In-depth, individual phenomenological interviews were conducted with eight purposefully sampled professional nurses to explore their experiences of caring for patients in public health clinics in Ekurhuleni. Data were analysed using Giorgi's coding method. Results: Two themes were revealed in the study findings. The first theme was the experienced empowering aspects of caring while the second theme was the experienced disempowering aspects of caring. The experienced empowering aspects of caring had two categories: empowering interpersonal experiences and the empowering experiences through client affirmation. These were identified by the participants as enabling effective caring for patients. The experienced disempowering aspects of caring also had two categories: disempowering interpersonal experiences and the disempowering experiences resulting from public health clinic system challenges. The disempowering aspects were identified by participants as disenabling effective caring for patients. Conclusion: The study findings reveal that the professional nurses had empowering and disempowering experiences while caring for patients in the public health clinics.","author":[{"dropping-particle":"V.","family":"Nesengani","given":"Tintswalo","non-dropping-particle":"","parse-names":false,"suffix":""},{"dropping-particle":"","family":"Downing","given":"Charlene","non-dropping-particle":"","parse-names":false,"suffix":""},{"dropping-particle":"","family":"Poggenpoel","given":"Marie","non-dropping-particle":"","parse-names":false,"suffix":""},{"dropping-particle":"","family":"Stein","given":"Chris","non-dropping-particle":"","parse-names":false,"suffix":""}],"container-title":"African Journal of Primary Health Care and Family Medicine","id":"ITEM-1","issue":"1","issued":{"date-parts":[["2019"]]},"page":"1-11","title":"Professional nurses' experiences of caring for patients in public health clinics in Ekurhuleni, South Africa","type":"article-journal","volume":"11"},"uris":["http://www.mendeley.com/documents/?uuid=4368b5dc-28b2-469d-801b-a18fa4b49f88"]}],"mendeley":{"formattedCitation":"(4)","plainTextFormattedCitation":"(4)","previouslyFormattedCitation":"(4)"},"properties":{"noteIndex":0},"schema":"https://github.com/citation-style-language/schema/raw/master/csl-citation.json"}</w:instrText>
      </w:r>
      <w:r w:rsidR="004C58C9" w:rsidRPr="003742DB">
        <w:rPr>
          <w:rFonts w:ascii="Times New Roman" w:hAnsi="Times New Roman" w:cs="Times New Roman"/>
          <w:sz w:val="24"/>
          <w:szCs w:val="24"/>
        </w:rPr>
        <w:fldChar w:fldCharType="separate"/>
      </w:r>
      <w:r w:rsidR="00B7712D" w:rsidRPr="003742DB">
        <w:rPr>
          <w:rFonts w:ascii="Times New Roman" w:hAnsi="Times New Roman" w:cs="Times New Roman"/>
          <w:noProof/>
          <w:sz w:val="24"/>
          <w:szCs w:val="24"/>
        </w:rPr>
        <w:t>(4)</w:t>
      </w:r>
      <w:r w:rsidR="004C58C9" w:rsidRPr="003742DB">
        <w:rPr>
          <w:rFonts w:ascii="Times New Roman" w:hAnsi="Times New Roman" w:cs="Times New Roman"/>
          <w:sz w:val="24"/>
          <w:szCs w:val="24"/>
        </w:rPr>
        <w:fldChar w:fldCharType="end"/>
      </w:r>
      <w:r w:rsidR="00230047" w:rsidRPr="003742DB">
        <w:rPr>
          <w:rFonts w:ascii="Times New Roman" w:hAnsi="Times New Roman" w:cs="Times New Roman"/>
          <w:sz w:val="24"/>
          <w:szCs w:val="24"/>
        </w:rPr>
        <w:t xml:space="preserve"> </w:t>
      </w:r>
      <w:r w:rsidR="00902F40" w:rsidRPr="003742DB">
        <w:rPr>
          <w:rFonts w:ascii="Times New Roman" w:eastAsia="Calibri" w:hAnsi="Times New Roman" w:cs="Times New Roman"/>
          <w:sz w:val="24"/>
          <w:szCs w:val="24"/>
          <w:lang w:val="id-ID"/>
        </w:rPr>
        <w:t xml:space="preserve">demonstrating empathy, and displaying genuine concern for patients. These qualities are essential for delivering high-quality nursing care services. </w:t>
      </w:r>
      <w:r w:rsidR="0089157E" w:rsidRPr="003742DB">
        <w:rPr>
          <w:rFonts w:ascii="Times New Roman" w:eastAsia="Calibri" w:hAnsi="Times New Roman" w:cs="Times New Roman"/>
          <w:sz w:val="24"/>
          <w:szCs w:val="24"/>
          <w:lang w:val="en-US"/>
        </w:rPr>
        <w:fldChar w:fldCharType="begin" w:fldLock="1"/>
      </w:r>
      <w:r w:rsidR="00230047" w:rsidRPr="003742DB">
        <w:rPr>
          <w:rFonts w:ascii="Times New Roman" w:eastAsia="Calibri" w:hAnsi="Times New Roman" w:cs="Times New Roman"/>
          <w:sz w:val="24"/>
          <w:szCs w:val="24"/>
          <w:lang w:val="en-US"/>
        </w:rPr>
        <w:instrText>ADDIN CSL_CITATION {"citationItems":[{"id":"ITEM-1","itemData":{"DOI":"10.22146/jkesvo.40957","ISSN":"2541-0644","abstract":"Background: Caring is a nurse's concern to clients was form of attention, appreciation and able was meet their needs. Phenomenon who had four out of five clients interviewed mentioned nurses less caring for clients. Objective: Less caring her nurses marked with less caring nurses to clients, so clients complain that the nurses in the room less attention to the convenience of clients.Methods: The type was of quantitative research with descriptive survey approach. The sample used was inpatient minimum patient duration of 3 days with total sampling technique was is 142 people. Data collection of primary data with research instrument that is questionnaire Behaviors Assessment Caring was of ten carative factor Jean Watson. Data analysis is frequency distribution.Results: Result of research on caring behavior of nurse 52,1% that was enough, fulfillment of human need 73,2%, Altruistic Humanistic Value System 43,7%, Confidence and expectation of client 47,9%, Sensitivity to self and others 50,0% , Relationship helps confidence 48,6%, recipient of positive and negative expression 51,4%, Problem solving method 47,2%, Interpersonal teaching process 45,1%, Psychological environment 60,6% sufficient nurse caring behavior and phenomenological existential power client assess 44,4% caring behavior of nurse that is good.Conclusion: It is concluded that the client assess the caring behavior of the nurses have enough category, therefore therefore for the hospital can evaluate about caring conducted by nurses in RSAU DR. M. Salamun Bandung.","author":[{"dropping-particle":"","family":"Firmansyah","given":"Cecep Solehudin","non-dropping-particle":"","parse-names":false,"suffix":""},{"dropping-particle":"","family":"Noprianty","given":"Richa","non-dropping-particle":"","parse-names":false,"suffix":""},{"dropping-particle":"","family":"Karana","given":"Indra","non-dropping-particle":"","parse-names":false,"suffix":""}],"container-title":"Jurnal Kesehatan Vokasional","id":"ITEM-1","issue":"1","issued":{"date-parts":[["2019"]]},"page":"33","title":"Perilaku Caring Perawat Berdasarkan Teori Jean Watson di Ruang Rawat Inap","type":"article-journal","volume":"4"},"uris":["http://www.mendeley.com/documents/?uuid=ebf22fe7-710c-4540-bf97-cb56061ddfba"]}],"mendeley":{"formattedCitation":"(5)","plainTextFormattedCitation":"(5)","previouslyFormattedCitation":"(5)"},"properties":{"noteIndex":0},"schema":"https://github.com/citation-style-language/schema/raw/master/csl-citation.json"}</w:instrText>
      </w:r>
      <w:r w:rsidR="0089157E" w:rsidRPr="003742DB">
        <w:rPr>
          <w:rFonts w:ascii="Times New Roman" w:eastAsia="Calibri" w:hAnsi="Times New Roman" w:cs="Times New Roman"/>
          <w:sz w:val="24"/>
          <w:szCs w:val="24"/>
          <w:lang w:val="en-US"/>
        </w:rPr>
        <w:fldChar w:fldCharType="separate"/>
      </w:r>
      <w:r w:rsidR="00B7712D" w:rsidRPr="003742DB">
        <w:rPr>
          <w:rFonts w:ascii="Times New Roman" w:eastAsia="Calibri" w:hAnsi="Times New Roman" w:cs="Times New Roman"/>
          <w:noProof/>
          <w:sz w:val="24"/>
          <w:szCs w:val="24"/>
          <w:lang w:val="en-US"/>
        </w:rPr>
        <w:t>(5)</w:t>
      </w:r>
      <w:r w:rsidR="0089157E" w:rsidRPr="003742DB">
        <w:rPr>
          <w:rFonts w:ascii="Times New Roman" w:eastAsia="Calibri" w:hAnsi="Times New Roman" w:cs="Times New Roman"/>
          <w:sz w:val="24"/>
          <w:szCs w:val="24"/>
          <w:lang w:val="en-US"/>
        </w:rPr>
        <w:fldChar w:fldCharType="end"/>
      </w:r>
      <w:r w:rsidR="0089157E" w:rsidRPr="003742DB">
        <w:rPr>
          <w:rFonts w:ascii="Times New Roman" w:eastAsia="Calibri" w:hAnsi="Times New Roman" w:cs="Times New Roman"/>
          <w:sz w:val="24"/>
          <w:szCs w:val="24"/>
          <w:lang w:val="en-US"/>
        </w:rPr>
        <w:t>.</w:t>
      </w:r>
    </w:p>
    <w:p w14:paraId="6EC67BCA" w14:textId="77777777" w:rsidR="003B2862" w:rsidRPr="003742DB" w:rsidRDefault="003B2862" w:rsidP="003B2862">
      <w:pPr>
        <w:spacing w:after="0" w:line="240" w:lineRule="auto"/>
        <w:jc w:val="both"/>
        <w:rPr>
          <w:rFonts w:ascii="Times New Roman" w:hAnsi="Times New Roman" w:cs="Times New Roman"/>
          <w:sz w:val="24"/>
          <w:szCs w:val="24"/>
          <w:lang w:val="id-ID"/>
        </w:rPr>
      </w:pPr>
    </w:p>
    <w:p w14:paraId="3362A32E" w14:textId="01EFFCEB" w:rsidR="004532D9" w:rsidRPr="003742DB" w:rsidRDefault="00902F40" w:rsidP="003B2862">
      <w:pPr>
        <w:spacing w:after="0" w:line="240" w:lineRule="auto"/>
        <w:jc w:val="both"/>
        <w:rPr>
          <w:rFonts w:ascii="Times New Roman" w:hAnsi="Times New Roman" w:cs="Times New Roman"/>
          <w:sz w:val="24"/>
          <w:szCs w:val="24"/>
          <w:lang w:val="en-US"/>
        </w:rPr>
      </w:pPr>
      <w:r w:rsidRPr="003742DB">
        <w:rPr>
          <w:rFonts w:ascii="Times New Roman" w:hAnsi="Times New Roman" w:cs="Times New Roman"/>
          <w:sz w:val="24"/>
          <w:szCs w:val="24"/>
          <w:lang w:val="id-ID"/>
        </w:rPr>
        <w:t xml:space="preserve">According to previous research, professional nurses have been found to exhibit lower levels of caring behavior. However, nursing education aims to instill caring behavior as a learning outcome, which can be applied not only in nursing practice but also in daily life </w:t>
      </w:r>
      <w:r w:rsidR="009E0D0C" w:rsidRPr="003742DB">
        <w:rPr>
          <w:rFonts w:ascii="Times New Roman" w:hAnsi="Times New Roman" w:cs="Times New Roman"/>
          <w:sz w:val="24"/>
          <w:szCs w:val="24"/>
          <w:lang w:val="id-ID"/>
        </w:rPr>
        <w:fldChar w:fldCharType="begin" w:fldLock="1"/>
      </w:r>
      <w:r w:rsidR="00230047" w:rsidRPr="003742DB">
        <w:rPr>
          <w:rFonts w:ascii="Times New Roman" w:hAnsi="Times New Roman" w:cs="Times New Roman"/>
          <w:sz w:val="24"/>
          <w:szCs w:val="24"/>
          <w:lang w:val="id-ID"/>
        </w:rPr>
        <w:instrText>ADDIN CSL_CITATION {"citationItems":[{"id":"ITEM-1","itemData":{"DOI":"10.1016/j.enfcli.2020.12.001","ISSN":"15792013","abstract":"Peer is one of the contributing factors in developing nursing students’ caring behaviour. This research aims to determine the relationship between peers caring behaviour and nursing students’ caring behaviour. The cross-sectional study recruited 94 students from two nursing undergraduate programmes in Jakarta and Depok who selected using the simple random sampling technique. The study used the Peer-Group Caring Interaction Scale (PGCIS) and Caring Behaviours Inventory (CBI-24). Pearson test results showed a relationship between peer and student caring behaviours to patients (p &lt; 0.001) with a positive correlation (r = 0.415). Therefore, better peer caring behaviour leads to an increased relationship between nursing internship students and patients. The study also found that modelling and positive connectedness needed to be improved in peer and student caring behaviour towards patients, respectively. Nursing education institutions needs to empower peers in developing a caring culture integrated with the curriculum and student activities.","author":[{"dropping-particle":"","family":"Novelina","given":"Nahla Savira","non-dropping-particle":"","parse-names":false,"suffix":""},{"dropping-particle":"","family":"Kuntarti","given":"Kuntarti","non-dropping-particle":"","parse-names":false,"suffix":""}],"container-title":"Enfermeria Clinica","id":"ITEM-1","issued":{"date-parts":[["2021"]]},"page":"S105-S108","publisher":"Elsevier Espa&amp;ntilde;a, S.L.U.","title":"The relationship between peer caring behaviour and nursing students’ caring behaviour towards patients: A cross-sectional study","type":"article-journal","volume":"31"},"uris":["http://www.mendeley.com/documents/?uuid=01e4ce68-792a-4438-ab63-ccf2ab43275a","http://www.mendeley.com/documents/?uuid=ec36c393-0e71-4a38-af2c-770cf424bff4"]}],"mendeley":{"formattedCitation":"(6)","plainTextFormattedCitation":"(6)","previouslyFormattedCitation":"(6)"},"properties":{"noteIndex":0},"schema":"https://github.com/citation-style-language/schema/raw/master/csl-citation.json"}</w:instrText>
      </w:r>
      <w:r w:rsidR="009E0D0C" w:rsidRPr="003742DB">
        <w:rPr>
          <w:rFonts w:ascii="Times New Roman" w:hAnsi="Times New Roman" w:cs="Times New Roman"/>
          <w:sz w:val="24"/>
          <w:szCs w:val="24"/>
          <w:lang w:val="id-ID"/>
        </w:rPr>
        <w:fldChar w:fldCharType="separate"/>
      </w:r>
      <w:r w:rsidR="00B7712D" w:rsidRPr="003742DB">
        <w:rPr>
          <w:rFonts w:ascii="Times New Roman" w:hAnsi="Times New Roman" w:cs="Times New Roman"/>
          <w:noProof/>
          <w:sz w:val="24"/>
          <w:szCs w:val="24"/>
          <w:lang w:val="id-ID"/>
        </w:rPr>
        <w:t>(6)</w:t>
      </w:r>
      <w:r w:rsidR="009E0D0C" w:rsidRPr="003742DB">
        <w:rPr>
          <w:rFonts w:ascii="Times New Roman" w:hAnsi="Times New Roman" w:cs="Times New Roman"/>
          <w:sz w:val="24"/>
          <w:szCs w:val="24"/>
          <w:lang w:val="id-ID"/>
        </w:rPr>
        <w:fldChar w:fldCharType="end"/>
      </w:r>
      <w:r w:rsidR="009E0D0C" w:rsidRPr="003742DB">
        <w:rPr>
          <w:rFonts w:ascii="Times New Roman" w:hAnsi="Times New Roman" w:cs="Times New Roman"/>
          <w:sz w:val="24"/>
          <w:szCs w:val="24"/>
          <w:lang w:val="en-US"/>
        </w:rPr>
        <w:t>.</w:t>
      </w:r>
      <w:r w:rsidR="00F10AF2" w:rsidRPr="003742DB">
        <w:rPr>
          <w:rFonts w:ascii="Times New Roman" w:hAnsi="Times New Roman" w:cs="Times New Roman"/>
          <w:sz w:val="24"/>
          <w:szCs w:val="24"/>
          <w:lang w:val="en-US"/>
        </w:rPr>
        <w:t xml:space="preserve"> </w:t>
      </w:r>
      <w:r w:rsidR="00756DD9" w:rsidRPr="003742DB">
        <w:rPr>
          <w:rFonts w:ascii="Times New Roman" w:hAnsi="Times New Roman" w:cs="Times New Roman"/>
          <w:sz w:val="24"/>
          <w:szCs w:val="24"/>
          <w:lang w:val="en-US"/>
        </w:rPr>
        <w:t>As caring behavior plays a critical role in nursing care, it is important for nursing students to be guided and encouraged to internalize this behavior during their education courses. This will help to ensure that they are equipped with the necessary skills and attitudes to provide high-quality care to patients in their future careers as nurses.</w:t>
      </w:r>
      <w:r w:rsidR="008B12B6" w:rsidRPr="003742DB">
        <w:rPr>
          <w:rFonts w:ascii="Times New Roman" w:hAnsi="Times New Roman" w:cs="Times New Roman"/>
          <w:sz w:val="24"/>
          <w:szCs w:val="24"/>
          <w:lang w:val="id-ID"/>
        </w:rPr>
        <w:t xml:space="preserve"> </w:t>
      </w:r>
      <w:r w:rsidR="00756DD9" w:rsidRPr="003742DB">
        <w:rPr>
          <w:rFonts w:ascii="Times New Roman" w:hAnsi="Times New Roman" w:cs="Times New Roman"/>
          <w:sz w:val="24"/>
          <w:szCs w:val="24"/>
          <w:lang w:val="en-US"/>
        </w:rPr>
        <w:t xml:space="preserve">According to </w:t>
      </w:r>
      <w:proofErr w:type="spellStart"/>
      <w:r w:rsidR="00756DD9" w:rsidRPr="003742DB">
        <w:rPr>
          <w:rFonts w:ascii="Times New Roman" w:hAnsi="Times New Roman" w:cs="Times New Roman"/>
          <w:sz w:val="24"/>
          <w:szCs w:val="24"/>
          <w:lang w:val="en-US"/>
        </w:rPr>
        <w:t>Subke's</w:t>
      </w:r>
      <w:proofErr w:type="spellEnd"/>
      <w:r w:rsidR="00756DD9" w:rsidRPr="003742DB">
        <w:rPr>
          <w:rFonts w:ascii="Times New Roman" w:hAnsi="Times New Roman" w:cs="Times New Roman"/>
          <w:sz w:val="24"/>
          <w:szCs w:val="24"/>
          <w:lang w:val="en-US"/>
        </w:rPr>
        <w:t xml:space="preserve"> research conducted in 2020, the experience of engaging in caring practices within a learning environment can have a significant impact on nursing students. This experience can create a lasting impression and contribute to the development of the students' personality and caring behavior </w:t>
      </w:r>
      <w:r w:rsidR="00F10AF2" w:rsidRPr="003742DB">
        <w:rPr>
          <w:rFonts w:ascii="Times New Roman" w:hAnsi="Times New Roman" w:cs="Times New Roman"/>
          <w:sz w:val="24"/>
          <w:szCs w:val="24"/>
          <w:lang w:val="en-US"/>
        </w:rPr>
        <w:fldChar w:fldCharType="begin" w:fldLock="1"/>
      </w:r>
      <w:r w:rsidR="00230047" w:rsidRPr="003742DB">
        <w:rPr>
          <w:rFonts w:ascii="Times New Roman" w:hAnsi="Times New Roman" w:cs="Times New Roman"/>
          <w:sz w:val="24"/>
          <w:szCs w:val="24"/>
          <w:lang w:val="en-US"/>
        </w:rPr>
        <w:instrText>ADDIN CSL_CITATION {"citationItems":[{"id":"ITEM-1","itemData":{"DOI":"10.1016/j.ijnss.2020.03.005","ISSN":"23520132","abstract":"Objective: The purpose of this study was to explore, describe and illuminate nursing students’ best encounters of caring in the clinical learning environment. Caring for nursing students was emphasized and recommendations provided to enhance caring for nursing students within their clinical learning environment. Methods: Qualitative data was collected by the researcher using semi-structured individual interviews and an Appreciative Inquiry (AI) methodology. Ten second year nursing students undertaking the bridging course leading to registration as general nurses in terms of Regulation 683 of the South African Nursing Council (SANC) were purposively sampled from 3 private hospitals within the Western Cape. Data was analysed using Giorgi's method. Results: The main theme included the best and ‘least best’ caring practices embedded in the centrality of the heart. The subthemes comprised of the nursing students’ experiences of caring literacy and caring illiteracy. The second theme included the creation of best caring practices within a conducive clinical learning environment. Within this theme, the subthemes comprised of the caring attributes required in reflecting best caring practices, as well the creation of a clinical learning environment to optimise caring. Conclusions: The significance and necessity of caring for the nursing student were clearly illustrated and confirmed by participants. Caring was equated to the heart as the core to the nursing students’ being. Recommendations for nursing education, management, practice and research were therefore specifically formulated to enhance caring towards nursing students.","author":[{"dropping-particle":"","family":"Subke","given":"Jennifer","non-dropping-particle":"","parse-names":false,"suffix":""},{"dropping-particle":"","family":"Downing","given":"Charlene","non-dropping-particle":"","parse-names":false,"suffix":""},{"dropping-particle":"","family":"Kearns","given":"Irene","non-dropping-particle":"","parse-names":false,"suffix":""}],"container-title":"International Journal of Nursing Sciences","id":"ITEM-1","issue":"2","issued":{"date-parts":[["2020"]]},"page":"214-219","publisher":"Elsevier Ltd","title":"Practices of caring for nursing students: A clinical learning environment","type":"article-journal","volume":"7"},"uris":["http://www.mendeley.com/documents/?uuid=1423714d-11ce-40ee-bd18-86923f32c1b7"]}],"mendeley":{"formattedCitation":"(7)","plainTextFormattedCitation":"(7)","previouslyFormattedCitation":"(7)"},"properties":{"noteIndex":0},"schema":"https://github.com/citation-style-language/schema/raw/master/csl-citation.json"}</w:instrText>
      </w:r>
      <w:r w:rsidR="00F10AF2" w:rsidRPr="003742DB">
        <w:rPr>
          <w:rFonts w:ascii="Times New Roman" w:hAnsi="Times New Roman" w:cs="Times New Roman"/>
          <w:sz w:val="24"/>
          <w:szCs w:val="24"/>
          <w:lang w:val="en-US"/>
        </w:rPr>
        <w:fldChar w:fldCharType="separate"/>
      </w:r>
      <w:r w:rsidR="00B7712D" w:rsidRPr="003742DB">
        <w:rPr>
          <w:rFonts w:ascii="Times New Roman" w:hAnsi="Times New Roman" w:cs="Times New Roman"/>
          <w:noProof/>
          <w:sz w:val="24"/>
          <w:szCs w:val="24"/>
          <w:lang w:val="en-US"/>
        </w:rPr>
        <w:t>(7)</w:t>
      </w:r>
      <w:r w:rsidR="00F10AF2" w:rsidRPr="003742DB">
        <w:rPr>
          <w:rFonts w:ascii="Times New Roman" w:hAnsi="Times New Roman" w:cs="Times New Roman"/>
          <w:sz w:val="24"/>
          <w:szCs w:val="24"/>
          <w:lang w:val="en-US"/>
        </w:rPr>
        <w:fldChar w:fldCharType="end"/>
      </w:r>
      <w:r w:rsidR="00FE7592" w:rsidRPr="003742DB">
        <w:rPr>
          <w:rFonts w:ascii="Times New Roman" w:hAnsi="Times New Roman" w:cs="Times New Roman"/>
          <w:sz w:val="24"/>
          <w:szCs w:val="24"/>
          <w:lang w:val="en-US"/>
        </w:rPr>
        <w:t>.</w:t>
      </w:r>
    </w:p>
    <w:p w14:paraId="2C74761E" w14:textId="77777777" w:rsidR="003B2862" w:rsidRPr="003742DB" w:rsidRDefault="003B2862" w:rsidP="003B2862">
      <w:pPr>
        <w:spacing w:after="0" w:line="240" w:lineRule="auto"/>
        <w:jc w:val="both"/>
        <w:rPr>
          <w:rFonts w:ascii="Times New Roman" w:eastAsia="Calibri" w:hAnsi="Times New Roman" w:cs="Times New Roman"/>
          <w:sz w:val="24"/>
          <w:szCs w:val="24"/>
          <w:lang w:val="en-GB"/>
        </w:rPr>
      </w:pPr>
    </w:p>
    <w:p w14:paraId="7957BB70" w14:textId="4F87EBF8" w:rsidR="00B37654" w:rsidRPr="003742DB" w:rsidRDefault="009B3C76" w:rsidP="003B2862">
      <w:pPr>
        <w:spacing w:after="0" w:line="240" w:lineRule="auto"/>
        <w:jc w:val="both"/>
        <w:rPr>
          <w:rFonts w:ascii="Times New Roman" w:eastAsia="Calibri" w:hAnsi="Times New Roman" w:cs="Times New Roman"/>
          <w:sz w:val="24"/>
          <w:szCs w:val="24"/>
          <w:lang w:val="en-US"/>
        </w:rPr>
      </w:pPr>
      <w:r w:rsidRPr="003742DB">
        <w:rPr>
          <w:rFonts w:ascii="Times New Roman" w:eastAsia="Calibri" w:hAnsi="Times New Roman" w:cs="Times New Roman"/>
          <w:sz w:val="24"/>
          <w:szCs w:val="24"/>
          <w:lang w:val="en-GB"/>
        </w:rPr>
        <w:t>In Indonesia, the education of professional nurses is divided into two stages: academic and professional. During the academic stage, students attend classes, laboratories, and preclinical sessions for eight semesters. After completing this stage, they proceed to the professional stage where they gain practical experience and professionalism through clinical practice in hospitals, primary health care centres, and communities for two semesters. The national educational program for nursing in Indonesia employs a competency-based curriculum that focuses on the development of cognitive, affective, and psychomotor skills in students. The curriculum aims to achieve specific learning outcomes that are essential for the practice of nursing.</w:t>
      </w:r>
      <w:r w:rsidR="00011625" w:rsidRPr="003742DB">
        <w:rPr>
          <w:rFonts w:ascii="Times New Roman" w:eastAsia="Calibri" w:hAnsi="Times New Roman" w:cs="Times New Roman"/>
          <w:sz w:val="24"/>
          <w:szCs w:val="24"/>
          <w:lang w:val="id-ID"/>
        </w:rPr>
        <w:t xml:space="preserve"> </w:t>
      </w:r>
      <w:r w:rsidR="009E0D0C" w:rsidRPr="003742DB">
        <w:rPr>
          <w:rFonts w:ascii="Times New Roman" w:eastAsia="Calibri" w:hAnsi="Times New Roman" w:cs="Times New Roman"/>
          <w:sz w:val="24"/>
          <w:szCs w:val="24"/>
          <w:lang w:val="en-US"/>
        </w:rPr>
        <w:fldChar w:fldCharType="begin" w:fldLock="1"/>
      </w:r>
      <w:r w:rsidR="00230047" w:rsidRPr="003742DB">
        <w:rPr>
          <w:rFonts w:ascii="Times New Roman" w:eastAsia="Calibri" w:hAnsi="Times New Roman" w:cs="Times New Roman"/>
          <w:sz w:val="24"/>
          <w:szCs w:val="24"/>
          <w:lang w:val="en-US"/>
        </w:rPr>
        <w:instrText>ADDIN CSL_CITATION {"citationItems":[{"id":"ITEM-1","itemData":{"DOI":"10.1016/j.nepr.2019.102648","ISSN":"14715953","abstract":"Background: Undergraduate nursing students are required to acquire professional values during professional nurse education to provide safe and high quality patient care. However, there was no documentation in professional values among Indonesian undergraduate nursing students and the factors influencing its development. Purpose: The purpose of this study was to determine professional values among Indonesian undergraduate nursing students and examine the relationship between students’ demographic factors and professional values. Design: A cross-sectional study using convenience sampling was applied to recruit 391 Indonesian undergraduate nursing students. The 26 items of Nurses Professional Values Scale Revision (NPVS-R) with five dimensions was employed to collect data. Descriptive and inferential statistics, independent samples t-test were applied to analyse and interpret data. Results: The result showed that the total score of nurse professional values was high (95.80 ± 12.93). The most important professional value dimension was caring, while activism was the least important values. The NPVS-R total score had a significant association with length of professional clinical practice of the students (p &lt; .05). Conclusion: Nurse educators need to consider the integration of professional values when developing nursing curriculum, in order to ensure that the students develop their own understanding of these values and their importance in practice.","author":[{"dropping-particle":"","family":"Nelwati","given":"","non-dropping-particle":"","parse-names":false,"suffix":""},{"dropping-particle":"","family":"Abdullah","given":"Khatijah Lim","non-dropping-particle":"","parse-names":false,"suffix":""},{"dropping-particle":"","family":"Chong","given":"Mei Chan","non-dropping-particle":"","parse-names":false,"suffix":""}],"container-title":"Nurse Education in Practice","id":"ITEM-1","issue":"September 2018","issued":{"date-parts":[["2019"]]},"page":"102648","publisher":"Elsevier","title":"Factors influencing professional values among Indonesian undergraduate nursing students","type":"article-journal","volume":"41"},"uris":["http://www.mendeley.com/documents/?uuid=57d5668b-afde-4737-9bf7-b223069b1c2d"]}],"mendeley":{"formattedCitation":"(8)","plainTextFormattedCitation":"(8)","previouslyFormattedCitation":"(8)"},"properties":{"noteIndex":0},"schema":"https://github.com/citation-style-language/schema/raw/master/csl-citation.json"}</w:instrText>
      </w:r>
      <w:r w:rsidR="009E0D0C" w:rsidRPr="003742DB">
        <w:rPr>
          <w:rFonts w:ascii="Times New Roman" w:eastAsia="Calibri" w:hAnsi="Times New Roman" w:cs="Times New Roman"/>
          <w:sz w:val="24"/>
          <w:szCs w:val="24"/>
          <w:lang w:val="en-US"/>
        </w:rPr>
        <w:fldChar w:fldCharType="separate"/>
      </w:r>
      <w:r w:rsidR="00B7712D" w:rsidRPr="003742DB">
        <w:rPr>
          <w:rFonts w:ascii="Times New Roman" w:eastAsia="Calibri" w:hAnsi="Times New Roman" w:cs="Times New Roman"/>
          <w:noProof/>
          <w:sz w:val="24"/>
          <w:szCs w:val="24"/>
          <w:lang w:val="en-US"/>
        </w:rPr>
        <w:t>(8)</w:t>
      </w:r>
      <w:r w:rsidR="009E0D0C" w:rsidRPr="003742DB">
        <w:rPr>
          <w:rFonts w:ascii="Times New Roman" w:eastAsia="Calibri" w:hAnsi="Times New Roman" w:cs="Times New Roman"/>
          <w:sz w:val="24"/>
          <w:szCs w:val="24"/>
          <w:lang w:val="en-US"/>
        </w:rPr>
        <w:fldChar w:fldCharType="end"/>
      </w:r>
      <w:r w:rsidR="00B37654" w:rsidRPr="003742DB">
        <w:rPr>
          <w:rFonts w:ascii="Times New Roman" w:eastAsia="Calibri" w:hAnsi="Times New Roman" w:cs="Times New Roman"/>
          <w:sz w:val="24"/>
          <w:szCs w:val="24"/>
          <w:lang w:val="id-ID"/>
        </w:rPr>
        <w:t>.</w:t>
      </w:r>
      <w:r w:rsidR="00FA5E71" w:rsidRPr="003742DB">
        <w:rPr>
          <w:rFonts w:ascii="Times New Roman" w:eastAsia="Calibri" w:hAnsi="Times New Roman" w:cs="Times New Roman"/>
          <w:sz w:val="24"/>
          <w:szCs w:val="24"/>
          <w:lang w:val="en-US"/>
        </w:rPr>
        <w:t xml:space="preserve"> </w:t>
      </w:r>
    </w:p>
    <w:p w14:paraId="78386E80" w14:textId="63B5DF03" w:rsidR="00FA5E71" w:rsidRPr="003742DB" w:rsidRDefault="009B3C76" w:rsidP="003B2862">
      <w:pPr>
        <w:spacing w:after="0" w:line="240" w:lineRule="auto"/>
        <w:jc w:val="both"/>
        <w:rPr>
          <w:rFonts w:ascii="Times New Roman" w:eastAsia="Calibri" w:hAnsi="Times New Roman" w:cs="Times New Roman"/>
          <w:sz w:val="24"/>
          <w:szCs w:val="24"/>
          <w:lang w:val="en-US"/>
        </w:rPr>
      </w:pPr>
      <w:r w:rsidRPr="003742DB">
        <w:rPr>
          <w:rFonts w:ascii="Times New Roman" w:eastAsia="Calibri" w:hAnsi="Times New Roman" w:cs="Times New Roman"/>
          <w:sz w:val="24"/>
          <w:szCs w:val="24"/>
          <w:lang w:val="en-US"/>
        </w:rPr>
        <w:t>In order to develop the necessary skills and competencies and achieve excellent learning outcomes, it is essential to actively engage nursing students in the learning process. The success of this engagement can be influenced by several factors, and it is important to prioritize student involvement in order to optimize their learning experience</w:t>
      </w:r>
      <w:r w:rsidR="00011625" w:rsidRPr="003742DB">
        <w:rPr>
          <w:rFonts w:ascii="Times New Roman" w:eastAsia="Calibri" w:hAnsi="Times New Roman" w:cs="Times New Roman"/>
          <w:sz w:val="24"/>
          <w:szCs w:val="24"/>
          <w:lang w:val="en-US"/>
        </w:rPr>
        <w:t xml:space="preserve"> </w:t>
      </w:r>
      <w:r w:rsidR="009E0D0C" w:rsidRPr="003742DB">
        <w:rPr>
          <w:rFonts w:ascii="Times New Roman" w:eastAsia="Calibri" w:hAnsi="Times New Roman" w:cs="Times New Roman"/>
          <w:sz w:val="24"/>
          <w:szCs w:val="24"/>
          <w:lang w:val="en-US"/>
        </w:rPr>
        <w:fldChar w:fldCharType="begin" w:fldLock="1"/>
      </w:r>
      <w:r w:rsidR="00230047" w:rsidRPr="003742DB">
        <w:rPr>
          <w:rFonts w:ascii="Times New Roman" w:eastAsia="Calibri" w:hAnsi="Times New Roman" w:cs="Times New Roman"/>
          <w:sz w:val="24"/>
          <w:szCs w:val="24"/>
          <w:lang w:val="en-US"/>
        </w:rPr>
        <w:instrText>ADDIN CSL_CITATION {"citationItems":[{"id":"ITEM-1","itemData":{"DOI":"10.7176/jhmn/62-08","author":[{"dropping-particle":"","family":"Mohi-ud-din","given":"Anam","non-dropping-particle":"","parse-names":false,"suffix":""}],"container-title":"Journal of Health, Medicine and Nursing","id":"ITEM-1","issue":"January","issued":{"date-parts":[["2019"]]},"title":"Association Between the Use of Active Learning Strategies and Classroom Engagement Among Nursing Students","type":"article-journal"},"uris":["http://www.mendeley.com/documents/?uuid=4b01f2ad-d1a5-4429-a58f-fd8d426ba288"]}],"mendeley":{"formattedCitation":"(9)","plainTextFormattedCitation":"(9)","previouslyFormattedCitation":"(9)"},"properties":{"noteIndex":0},"schema":"https://github.com/citation-style-language/schema/raw/master/csl-citation.json"}</w:instrText>
      </w:r>
      <w:r w:rsidR="009E0D0C" w:rsidRPr="003742DB">
        <w:rPr>
          <w:rFonts w:ascii="Times New Roman" w:eastAsia="Calibri" w:hAnsi="Times New Roman" w:cs="Times New Roman"/>
          <w:sz w:val="24"/>
          <w:szCs w:val="24"/>
          <w:lang w:val="en-US"/>
        </w:rPr>
        <w:fldChar w:fldCharType="separate"/>
      </w:r>
      <w:r w:rsidR="00B7712D" w:rsidRPr="003742DB">
        <w:rPr>
          <w:rFonts w:ascii="Times New Roman" w:eastAsia="Calibri" w:hAnsi="Times New Roman" w:cs="Times New Roman"/>
          <w:noProof/>
          <w:sz w:val="24"/>
          <w:szCs w:val="24"/>
          <w:lang w:val="en-US"/>
        </w:rPr>
        <w:t>(9)</w:t>
      </w:r>
      <w:r w:rsidR="009E0D0C" w:rsidRPr="003742DB">
        <w:rPr>
          <w:rFonts w:ascii="Times New Roman" w:eastAsia="Calibri" w:hAnsi="Times New Roman" w:cs="Times New Roman"/>
          <w:sz w:val="24"/>
          <w:szCs w:val="24"/>
          <w:lang w:val="en-US"/>
        </w:rPr>
        <w:fldChar w:fldCharType="end"/>
      </w:r>
      <w:r w:rsidR="00011625" w:rsidRPr="003742DB">
        <w:rPr>
          <w:rFonts w:ascii="Times New Roman" w:eastAsia="Calibri" w:hAnsi="Times New Roman" w:cs="Times New Roman"/>
          <w:sz w:val="24"/>
          <w:szCs w:val="24"/>
          <w:lang w:val="en-US"/>
        </w:rPr>
        <w:t xml:space="preserve"> </w:t>
      </w:r>
      <w:r w:rsidR="009E0D0C" w:rsidRPr="003742DB">
        <w:rPr>
          <w:rFonts w:ascii="Times New Roman" w:eastAsia="Calibri" w:hAnsi="Times New Roman" w:cs="Times New Roman"/>
          <w:sz w:val="24"/>
          <w:szCs w:val="24"/>
          <w:lang w:val="en-US"/>
        </w:rPr>
        <w:fldChar w:fldCharType="begin" w:fldLock="1"/>
      </w:r>
      <w:r w:rsidR="00230047" w:rsidRPr="003742DB">
        <w:rPr>
          <w:rFonts w:ascii="Times New Roman" w:eastAsia="Calibri" w:hAnsi="Times New Roman" w:cs="Times New Roman"/>
          <w:sz w:val="24"/>
          <w:szCs w:val="24"/>
          <w:lang w:val="en-US"/>
        </w:rPr>
        <w:instrText>ADDIN CSL_CITATION {"citationItems":[{"id":"ITEM-1","itemData":{"DOI":"10.5334/jime.528","ISSN":"1365893X","abstract":"The concept of student engagement has become somewhat of an enigma for educators and researchers, with ongoing discussions about its nature and complexity, and criticism about the depth and breadth of theorising and operationalisation within empirical research. This equally applies to research conducted in the field of educational technology and its application in schools and higher education. Recognising the inherent role that technology now plays in education, and the potential it has to engage students, this paper draws on a range of student engagement literature and conceptualises a provisional bioecological framework of student engagement that explicitly includes technology as one influential factor. This paper first proposes a definition of student engagement and provides an exploration of positive student engagement indicators. It then presents a bioecological framework, and the microsystemic facets of technology, teacher and curriculum are further explored in their relation to fostering student engagement. Based on this framework, implications for further theory-based research into student engagement and its relation to educational technology are discussed and recommendations for educators are given.","author":[{"dropping-particle":"","family":"Bond","given":"Melissa","non-dropping-particle":"","parse-names":false,"suffix":""},{"dropping-particle":"","family":"Bedenlier","given":"Svenja","non-dropping-particle":"","parse-names":false,"suffix":""}],"container-title":"Journal of Interactive Media in Education","id":"ITEM-1","issue":"1","issued":{"date-parts":[["2019"]]},"page":"1-14","title":"Facilitating student engagement through educational technology: Towards a conceptual framework","type":"article-journal","volume":"2019"},"uris":["http://www.mendeley.com/documents/?uuid=5ac8b0d3-37ee-41ae-888b-a646cd7d1126","http://www.mendeley.com/documents/?uuid=ce0e7d85-a3f4-4e54-a1fe-5f55d5fa82c7"]}],"mendeley":{"formattedCitation":"(10)","plainTextFormattedCitation":"(10)","previouslyFormattedCitation":"(10)"},"properties":{"noteIndex":0},"schema":"https://github.com/citation-style-language/schema/raw/master/csl-citation.json"}</w:instrText>
      </w:r>
      <w:r w:rsidR="009E0D0C" w:rsidRPr="003742DB">
        <w:rPr>
          <w:rFonts w:ascii="Times New Roman" w:eastAsia="Calibri" w:hAnsi="Times New Roman" w:cs="Times New Roman"/>
          <w:sz w:val="24"/>
          <w:szCs w:val="24"/>
          <w:lang w:val="en-US"/>
        </w:rPr>
        <w:fldChar w:fldCharType="separate"/>
      </w:r>
      <w:r w:rsidR="00B7712D" w:rsidRPr="003742DB">
        <w:rPr>
          <w:rFonts w:ascii="Times New Roman" w:eastAsia="Calibri" w:hAnsi="Times New Roman" w:cs="Times New Roman"/>
          <w:noProof/>
          <w:sz w:val="24"/>
          <w:szCs w:val="24"/>
          <w:lang w:val="en-US"/>
        </w:rPr>
        <w:t>(10)</w:t>
      </w:r>
      <w:r w:rsidR="009E0D0C" w:rsidRPr="003742DB">
        <w:rPr>
          <w:rFonts w:ascii="Times New Roman" w:eastAsia="Calibri" w:hAnsi="Times New Roman" w:cs="Times New Roman"/>
          <w:sz w:val="24"/>
          <w:szCs w:val="24"/>
          <w:lang w:val="en-US"/>
        </w:rPr>
        <w:fldChar w:fldCharType="end"/>
      </w:r>
      <w:r w:rsidR="009E0D0C" w:rsidRPr="003742DB">
        <w:rPr>
          <w:rFonts w:ascii="Times New Roman" w:eastAsia="Calibri" w:hAnsi="Times New Roman" w:cs="Times New Roman"/>
          <w:sz w:val="24"/>
          <w:szCs w:val="24"/>
          <w:lang w:val="en-US"/>
        </w:rPr>
        <w:t>.</w:t>
      </w:r>
    </w:p>
    <w:p w14:paraId="5B34D788" w14:textId="77777777" w:rsidR="003B2862" w:rsidRPr="003742DB" w:rsidRDefault="003B2862" w:rsidP="003B2862">
      <w:pPr>
        <w:spacing w:after="0" w:line="240" w:lineRule="auto"/>
        <w:jc w:val="both"/>
        <w:rPr>
          <w:rFonts w:ascii="Times New Roman" w:eastAsia="Calibri" w:hAnsi="Times New Roman" w:cs="Times New Roman"/>
          <w:sz w:val="24"/>
          <w:szCs w:val="24"/>
          <w:lang w:val="en-US"/>
        </w:rPr>
      </w:pPr>
    </w:p>
    <w:p w14:paraId="59232F97" w14:textId="15222D69" w:rsidR="00585B30" w:rsidRPr="003742DB" w:rsidRDefault="009B3C76" w:rsidP="003B2862">
      <w:pPr>
        <w:spacing w:after="0" w:line="240" w:lineRule="auto"/>
        <w:jc w:val="both"/>
        <w:rPr>
          <w:rFonts w:ascii="Times New Roman" w:eastAsia="Calibri" w:hAnsi="Times New Roman" w:cs="Times New Roman"/>
          <w:sz w:val="24"/>
          <w:szCs w:val="24"/>
          <w:lang w:val="en-US"/>
        </w:rPr>
      </w:pPr>
      <w:r w:rsidRPr="003742DB">
        <w:rPr>
          <w:rFonts w:ascii="Times New Roman" w:eastAsia="Calibri" w:hAnsi="Times New Roman" w:cs="Times New Roman"/>
          <w:sz w:val="24"/>
          <w:szCs w:val="24"/>
          <w:lang w:val="en-US"/>
        </w:rPr>
        <w:t>Considering the background of caring behavior in nursing students and the limited research in nursing education, this study aims to provide insight into the relationship between student engagement and caring behavior in nursing students. The study seeks to investigate how student engagement impacts the performance of caring behavior in nursing students.</w:t>
      </w:r>
    </w:p>
    <w:p w14:paraId="547CAF88" w14:textId="77777777" w:rsidR="0075114C" w:rsidRPr="003742DB" w:rsidRDefault="0075114C" w:rsidP="003B2862">
      <w:pPr>
        <w:spacing w:after="0" w:line="240" w:lineRule="auto"/>
        <w:jc w:val="both"/>
        <w:rPr>
          <w:rFonts w:ascii="Times New Roman" w:eastAsia="Calibri" w:hAnsi="Times New Roman" w:cs="Times New Roman"/>
          <w:sz w:val="24"/>
          <w:szCs w:val="24"/>
          <w:lang w:val="en-US"/>
        </w:rPr>
      </w:pPr>
    </w:p>
    <w:p w14:paraId="47722225" w14:textId="665E149C" w:rsidR="009231C9" w:rsidRDefault="009231C9" w:rsidP="003B2862">
      <w:pPr>
        <w:spacing w:after="0" w:line="240" w:lineRule="auto"/>
        <w:jc w:val="both"/>
        <w:rPr>
          <w:rFonts w:ascii="Times New Roman" w:eastAsia="Calibri" w:hAnsi="Times New Roman" w:cs="Times New Roman"/>
          <w:b/>
          <w:bCs/>
          <w:sz w:val="24"/>
          <w:szCs w:val="24"/>
          <w:lang w:val="en-US"/>
        </w:rPr>
      </w:pPr>
      <w:r w:rsidRPr="003742DB">
        <w:rPr>
          <w:rFonts w:ascii="Times New Roman" w:eastAsia="Calibri" w:hAnsi="Times New Roman" w:cs="Times New Roman"/>
          <w:b/>
          <w:bCs/>
          <w:sz w:val="24"/>
          <w:szCs w:val="24"/>
          <w:lang w:val="en-US"/>
        </w:rPr>
        <w:t>OBJECTIVE</w:t>
      </w:r>
    </w:p>
    <w:p w14:paraId="75CE4334" w14:textId="15B47827" w:rsidR="0075114C" w:rsidRPr="003742DB" w:rsidRDefault="0075114C" w:rsidP="003B2862">
      <w:pPr>
        <w:spacing w:after="0" w:line="240" w:lineRule="auto"/>
        <w:jc w:val="both"/>
        <w:rPr>
          <w:rFonts w:ascii="Times New Roman" w:eastAsia="Calibri" w:hAnsi="Times New Roman" w:cs="Times New Roman"/>
          <w:sz w:val="24"/>
          <w:szCs w:val="24"/>
          <w:lang w:val="en-US"/>
        </w:rPr>
      </w:pPr>
      <w:r w:rsidRPr="003742DB">
        <w:rPr>
          <w:rFonts w:ascii="Times New Roman" w:eastAsia="Calibri" w:hAnsi="Times New Roman" w:cs="Times New Roman"/>
          <w:sz w:val="24"/>
          <w:szCs w:val="24"/>
          <w:lang w:val="en-US"/>
        </w:rPr>
        <w:t xml:space="preserve">The study provides insight into the relationship between student engagement and caring </w:t>
      </w:r>
      <w:proofErr w:type="spellStart"/>
      <w:r w:rsidRPr="003742DB">
        <w:rPr>
          <w:rFonts w:ascii="Times New Roman" w:eastAsia="Calibri" w:hAnsi="Times New Roman" w:cs="Times New Roman"/>
          <w:sz w:val="24"/>
          <w:szCs w:val="24"/>
          <w:lang w:val="en-US"/>
        </w:rPr>
        <w:t>behaviour</w:t>
      </w:r>
      <w:proofErr w:type="spellEnd"/>
      <w:r w:rsidRPr="003742DB">
        <w:rPr>
          <w:rFonts w:ascii="Times New Roman" w:eastAsia="Calibri" w:hAnsi="Times New Roman" w:cs="Times New Roman"/>
          <w:sz w:val="24"/>
          <w:szCs w:val="24"/>
          <w:lang w:val="en-US"/>
        </w:rPr>
        <w:t xml:space="preserve"> in nursing students.</w:t>
      </w:r>
    </w:p>
    <w:p w14:paraId="5C1C74DD" w14:textId="77777777" w:rsidR="0075114C" w:rsidRPr="003742DB" w:rsidRDefault="0075114C" w:rsidP="003B2862">
      <w:pPr>
        <w:spacing w:after="0" w:line="240" w:lineRule="auto"/>
        <w:jc w:val="both"/>
        <w:rPr>
          <w:rFonts w:ascii="Times New Roman" w:hAnsi="Times New Roman" w:cs="Times New Roman"/>
          <w:sz w:val="24"/>
          <w:szCs w:val="24"/>
          <w:lang w:val="en-US"/>
        </w:rPr>
      </w:pPr>
    </w:p>
    <w:p w14:paraId="68E1695F" w14:textId="1B6A037E" w:rsidR="00FB08EE" w:rsidRPr="003742DB" w:rsidRDefault="009231C9" w:rsidP="003B2862">
      <w:pPr>
        <w:spacing w:after="0" w:line="240" w:lineRule="auto"/>
        <w:jc w:val="both"/>
        <w:rPr>
          <w:rFonts w:ascii="Times New Roman" w:hAnsi="Times New Roman" w:cs="Times New Roman"/>
          <w:b/>
          <w:bCs/>
          <w:sz w:val="24"/>
          <w:szCs w:val="24"/>
        </w:rPr>
      </w:pPr>
      <w:r w:rsidRPr="003742DB">
        <w:rPr>
          <w:rFonts w:ascii="Times New Roman" w:hAnsi="Times New Roman" w:cs="Times New Roman"/>
          <w:b/>
          <w:bCs/>
          <w:sz w:val="24"/>
          <w:szCs w:val="24"/>
        </w:rPr>
        <w:t>METHODS</w:t>
      </w:r>
    </w:p>
    <w:p w14:paraId="5EF9A09F" w14:textId="1DD31C69" w:rsidR="00F64053" w:rsidRPr="003742DB" w:rsidRDefault="00F64053"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 xml:space="preserve">This study was conducted at the </w:t>
      </w:r>
      <w:r w:rsidR="0075114C" w:rsidRPr="003742DB">
        <w:rPr>
          <w:rFonts w:ascii="Times New Roman" w:hAnsi="Times New Roman" w:cs="Times New Roman"/>
          <w:sz w:val="24"/>
          <w:szCs w:val="24"/>
        </w:rPr>
        <w:t>Diploma Three</w:t>
      </w:r>
      <w:r w:rsidRPr="003742DB">
        <w:rPr>
          <w:rFonts w:ascii="Times New Roman" w:hAnsi="Times New Roman" w:cs="Times New Roman"/>
          <w:sz w:val="24"/>
          <w:szCs w:val="24"/>
        </w:rPr>
        <w:t xml:space="preserve"> Study Program at Poltekkes </w:t>
      </w:r>
      <w:proofErr w:type="spellStart"/>
      <w:r w:rsidRPr="003742DB">
        <w:rPr>
          <w:rFonts w:ascii="Times New Roman" w:hAnsi="Times New Roman" w:cs="Times New Roman"/>
          <w:sz w:val="24"/>
          <w:szCs w:val="24"/>
        </w:rPr>
        <w:t>Kemenkes</w:t>
      </w:r>
      <w:proofErr w:type="spellEnd"/>
      <w:r w:rsidRPr="003742DB">
        <w:rPr>
          <w:rFonts w:ascii="Times New Roman" w:hAnsi="Times New Roman" w:cs="Times New Roman"/>
          <w:sz w:val="24"/>
          <w:szCs w:val="24"/>
        </w:rPr>
        <w:t xml:space="preserve"> Semarang Indonesia, with participants from Semarang and </w:t>
      </w:r>
      <w:proofErr w:type="spellStart"/>
      <w:r w:rsidRPr="003742DB">
        <w:rPr>
          <w:rFonts w:ascii="Times New Roman" w:hAnsi="Times New Roman" w:cs="Times New Roman"/>
          <w:sz w:val="24"/>
          <w:szCs w:val="24"/>
        </w:rPr>
        <w:t>Ma</w:t>
      </w:r>
      <w:r w:rsidR="0075114C" w:rsidRPr="003742DB">
        <w:rPr>
          <w:rFonts w:ascii="Times New Roman" w:hAnsi="Times New Roman" w:cs="Times New Roman"/>
          <w:sz w:val="24"/>
          <w:szCs w:val="24"/>
        </w:rPr>
        <w:t>kasar</w:t>
      </w:r>
      <w:proofErr w:type="spellEnd"/>
      <w:r w:rsidRPr="003742DB">
        <w:rPr>
          <w:rFonts w:ascii="Times New Roman" w:hAnsi="Times New Roman" w:cs="Times New Roman"/>
          <w:sz w:val="24"/>
          <w:szCs w:val="24"/>
        </w:rPr>
        <w:t xml:space="preserve">. The study employed a cross-sectional design and involved 250 nursing students who were in their second </w:t>
      </w:r>
      <w:r w:rsidR="0075114C" w:rsidRPr="003742DB">
        <w:rPr>
          <w:rFonts w:ascii="Times New Roman" w:hAnsi="Times New Roman" w:cs="Times New Roman"/>
          <w:sz w:val="24"/>
          <w:szCs w:val="24"/>
        </w:rPr>
        <w:t>and</w:t>
      </w:r>
      <w:r w:rsidRPr="003742DB">
        <w:rPr>
          <w:rFonts w:ascii="Times New Roman" w:hAnsi="Times New Roman" w:cs="Times New Roman"/>
          <w:sz w:val="24"/>
          <w:szCs w:val="24"/>
        </w:rPr>
        <w:t xml:space="preserve"> </w:t>
      </w:r>
      <w:proofErr w:type="spellStart"/>
      <w:r w:rsidR="0075114C" w:rsidRPr="003742DB">
        <w:rPr>
          <w:rFonts w:ascii="Times New Roman" w:hAnsi="Times New Roman" w:cs="Times New Roman"/>
          <w:sz w:val="24"/>
          <w:szCs w:val="24"/>
        </w:rPr>
        <w:t>thir</w:t>
      </w:r>
      <w:r w:rsidRPr="003742DB">
        <w:rPr>
          <w:rFonts w:ascii="Times New Roman" w:hAnsi="Times New Roman" w:cs="Times New Roman"/>
          <w:sz w:val="24"/>
          <w:szCs w:val="24"/>
        </w:rPr>
        <w:t>th</w:t>
      </w:r>
      <w:proofErr w:type="spellEnd"/>
      <w:r w:rsidRPr="003742DB">
        <w:rPr>
          <w:rFonts w:ascii="Times New Roman" w:hAnsi="Times New Roman" w:cs="Times New Roman"/>
          <w:sz w:val="24"/>
          <w:szCs w:val="24"/>
        </w:rPr>
        <w:t xml:space="preserve"> year of study and had completed clinical practice. The students had a good understanding of </w:t>
      </w:r>
      <w:r w:rsidRPr="003742DB">
        <w:rPr>
          <w:rFonts w:ascii="Times New Roman" w:hAnsi="Times New Roman" w:cs="Times New Roman"/>
          <w:sz w:val="24"/>
          <w:szCs w:val="24"/>
        </w:rPr>
        <w:lastRenderedPageBreak/>
        <w:t xml:space="preserve">the teaching and learning system and the concept of student engagement at their college. The sample was selected using stratified random sampling. </w:t>
      </w:r>
    </w:p>
    <w:p w14:paraId="6CC0C4F4" w14:textId="77777777" w:rsidR="003B2862" w:rsidRPr="003742DB" w:rsidRDefault="003B2862" w:rsidP="003B2862">
      <w:pPr>
        <w:spacing w:after="0" w:line="240" w:lineRule="auto"/>
        <w:jc w:val="both"/>
        <w:rPr>
          <w:rFonts w:ascii="Times New Roman" w:hAnsi="Times New Roman" w:cs="Times New Roman"/>
          <w:sz w:val="24"/>
          <w:szCs w:val="24"/>
        </w:rPr>
      </w:pPr>
    </w:p>
    <w:p w14:paraId="5F4AB420" w14:textId="153D53B3" w:rsidR="006C562F" w:rsidRPr="003742DB" w:rsidRDefault="006C562F"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 xml:space="preserve">Data collection techniques were carried out through surveys using </w:t>
      </w:r>
      <w:r w:rsidR="002A2C44" w:rsidRPr="003742DB">
        <w:rPr>
          <w:rFonts w:ascii="Times New Roman" w:hAnsi="Times New Roman" w:cs="Times New Roman"/>
          <w:sz w:val="24"/>
          <w:szCs w:val="24"/>
        </w:rPr>
        <w:t xml:space="preserve">structured </w:t>
      </w:r>
      <w:r w:rsidRPr="003742DB">
        <w:rPr>
          <w:rFonts w:ascii="Times New Roman" w:hAnsi="Times New Roman" w:cs="Times New Roman"/>
          <w:sz w:val="24"/>
          <w:szCs w:val="24"/>
        </w:rPr>
        <w:t xml:space="preserve">questionnaires. Respondents were asked to provide a perceptual assessment of each question and or statement </w:t>
      </w:r>
      <w:r w:rsidR="002A538D" w:rsidRPr="003742DB">
        <w:rPr>
          <w:rFonts w:ascii="Times New Roman" w:hAnsi="Times New Roman" w:cs="Times New Roman"/>
          <w:sz w:val="24"/>
          <w:szCs w:val="24"/>
        </w:rPr>
        <w:t>using</w:t>
      </w:r>
      <w:r w:rsidRPr="003742DB">
        <w:rPr>
          <w:rFonts w:ascii="Times New Roman" w:hAnsi="Times New Roman" w:cs="Times New Roman"/>
          <w:sz w:val="24"/>
          <w:szCs w:val="24"/>
        </w:rPr>
        <w:t xml:space="preserve"> the Caring </w:t>
      </w:r>
      <w:r w:rsidR="004F119C" w:rsidRPr="003742DB">
        <w:rPr>
          <w:rFonts w:ascii="Times New Roman" w:hAnsi="Times New Roman" w:cs="Times New Roman"/>
          <w:sz w:val="24"/>
          <w:szCs w:val="24"/>
        </w:rPr>
        <w:t>Behaviour</w:t>
      </w:r>
      <w:r w:rsidRPr="003742DB">
        <w:rPr>
          <w:rFonts w:ascii="Times New Roman" w:hAnsi="Times New Roman" w:cs="Times New Roman"/>
          <w:sz w:val="24"/>
          <w:szCs w:val="24"/>
        </w:rPr>
        <w:t xml:space="preserve"> Inventory (CBI) and Student Course Engagement Questionnaire (SCEQ) questionnaires.</w:t>
      </w:r>
      <w:r w:rsidRPr="003742DB">
        <w:rPr>
          <w:rFonts w:ascii="Times New Roman" w:hAnsi="Times New Roman" w:cs="Times New Roman"/>
        </w:rPr>
        <w:t xml:space="preserve"> </w:t>
      </w:r>
      <w:r w:rsidRPr="003742DB">
        <w:rPr>
          <w:rFonts w:ascii="Times New Roman" w:hAnsi="Times New Roman" w:cs="Times New Roman"/>
          <w:sz w:val="24"/>
          <w:szCs w:val="24"/>
        </w:rPr>
        <w:t xml:space="preserve">Data collection was </w:t>
      </w:r>
      <w:r w:rsidR="00585B30" w:rsidRPr="003742DB">
        <w:rPr>
          <w:rFonts w:ascii="Times New Roman" w:hAnsi="Times New Roman" w:cs="Times New Roman"/>
          <w:sz w:val="24"/>
          <w:szCs w:val="24"/>
        </w:rPr>
        <w:t>conducted</w:t>
      </w:r>
      <w:r w:rsidRPr="003742DB">
        <w:rPr>
          <w:rFonts w:ascii="Times New Roman" w:hAnsi="Times New Roman" w:cs="Times New Roman"/>
          <w:sz w:val="24"/>
          <w:szCs w:val="24"/>
        </w:rPr>
        <w:t xml:space="preserve"> after nursing students </w:t>
      </w:r>
      <w:r w:rsidR="008C0C6A" w:rsidRPr="003742DB">
        <w:rPr>
          <w:rFonts w:ascii="Times New Roman" w:hAnsi="Times New Roman" w:cs="Times New Roman"/>
          <w:sz w:val="24"/>
          <w:szCs w:val="24"/>
        </w:rPr>
        <w:t>gave</w:t>
      </w:r>
      <w:r w:rsidRPr="003742DB">
        <w:rPr>
          <w:rFonts w:ascii="Times New Roman" w:hAnsi="Times New Roman" w:cs="Times New Roman"/>
          <w:sz w:val="24"/>
          <w:szCs w:val="24"/>
        </w:rPr>
        <w:t xml:space="preserve"> their consent to participate in </w:t>
      </w:r>
      <w:r w:rsidR="008C0C6A" w:rsidRPr="003742DB">
        <w:rPr>
          <w:rFonts w:ascii="Times New Roman" w:hAnsi="Times New Roman" w:cs="Times New Roman"/>
          <w:sz w:val="24"/>
          <w:szCs w:val="24"/>
        </w:rPr>
        <w:t>this study</w:t>
      </w:r>
      <w:r w:rsidRPr="003742DB">
        <w:rPr>
          <w:rFonts w:ascii="Times New Roman" w:hAnsi="Times New Roman" w:cs="Times New Roman"/>
          <w:sz w:val="24"/>
          <w:szCs w:val="24"/>
        </w:rPr>
        <w:t xml:space="preserve"> and received information about the purpose, process and guarantee of data confidentiality in research.</w:t>
      </w:r>
      <w:r w:rsidR="00A65382" w:rsidRPr="003742DB">
        <w:rPr>
          <w:rFonts w:ascii="Times New Roman" w:hAnsi="Times New Roman" w:cs="Times New Roman"/>
          <w:sz w:val="24"/>
          <w:szCs w:val="24"/>
        </w:rPr>
        <w:t xml:space="preserve"> Questionnaires were distributed online to respondents to be filled in according to their experiences.</w:t>
      </w:r>
    </w:p>
    <w:p w14:paraId="458B7C03" w14:textId="77777777" w:rsidR="003B2862" w:rsidRPr="003742DB" w:rsidRDefault="003B2862" w:rsidP="003B2862">
      <w:pPr>
        <w:spacing w:after="0" w:line="240" w:lineRule="auto"/>
        <w:jc w:val="both"/>
        <w:rPr>
          <w:rFonts w:ascii="Times New Roman" w:hAnsi="Times New Roman" w:cs="Times New Roman"/>
          <w:sz w:val="24"/>
          <w:szCs w:val="24"/>
        </w:rPr>
      </w:pPr>
    </w:p>
    <w:p w14:paraId="47310173" w14:textId="3A50B70F" w:rsidR="00C01E76" w:rsidRPr="003742DB" w:rsidRDefault="002A2C44"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Student</w:t>
      </w:r>
      <w:r w:rsidR="00C01E76" w:rsidRPr="003742DB">
        <w:rPr>
          <w:rFonts w:ascii="Times New Roman" w:hAnsi="Times New Roman" w:cs="Times New Roman"/>
          <w:sz w:val="24"/>
          <w:szCs w:val="24"/>
        </w:rPr>
        <w:t xml:space="preserve"> engagement was measured using the </w:t>
      </w:r>
      <w:r w:rsidR="000552D6" w:rsidRPr="003742DB">
        <w:rPr>
          <w:rFonts w:ascii="Times New Roman" w:hAnsi="Times New Roman" w:cs="Times New Roman"/>
          <w:sz w:val="24"/>
          <w:szCs w:val="24"/>
          <w:lang w:val="id-ID"/>
        </w:rPr>
        <w:t xml:space="preserve">modified </w:t>
      </w:r>
      <w:r w:rsidR="00C01E76" w:rsidRPr="003742DB">
        <w:rPr>
          <w:rFonts w:ascii="Times New Roman" w:hAnsi="Times New Roman" w:cs="Times New Roman"/>
          <w:sz w:val="24"/>
          <w:szCs w:val="24"/>
        </w:rPr>
        <w:t xml:space="preserve">Student Course Engagement Questionnaire (SCEQ) </w:t>
      </w:r>
      <w:r w:rsidRPr="003742DB">
        <w:rPr>
          <w:rFonts w:ascii="Times New Roman" w:hAnsi="Times New Roman" w:cs="Times New Roman"/>
          <w:sz w:val="24"/>
          <w:szCs w:val="24"/>
        </w:rPr>
        <w:t xml:space="preserve">adapted from the previous study originally developed </w:t>
      </w:r>
      <w:r w:rsidR="00C01E76" w:rsidRPr="003742DB">
        <w:rPr>
          <w:rFonts w:ascii="Times New Roman" w:hAnsi="Times New Roman" w:cs="Times New Roman"/>
          <w:sz w:val="24"/>
          <w:szCs w:val="24"/>
        </w:rPr>
        <w:t xml:space="preserve">by Handelsman et al. (2005) </w:t>
      </w:r>
      <w:r w:rsidR="00C01E76" w:rsidRPr="003742DB">
        <w:rPr>
          <w:rFonts w:ascii="Times New Roman" w:hAnsi="Times New Roman" w:cs="Times New Roman"/>
          <w:sz w:val="24"/>
          <w:szCs w:val="24"/>
        </w:rPr>
        <w:fldChar w:fldCharType="begin" w:fldLock="1"/>
      </w:r>
      <w:r w:rsidR="00230047" w:rsidRPr="003742DB">
        <w:rPr>
          <w:rFonts w:ascii="Times New Roman" w:hAnsi="Times New Roman" w:cs="Times New Roman"/>
          <w:sz w:val="24"/>
          <w:szCs w:val="24"/>
        </w:rPr>
        <w:instrText>ADDIN CSL_CITATION {"citationItems":[{"id":"ITEM-1","itemData":{"DOI":"10.3200/JOER.98.3.184-192","ISSN":"19400675","abstract":"Student engagement is considered an important predictor of student achievement, but few researchers have attempted to derive a valid and reliable measure of college student engagement in particular courses. In 2 studies, we developed and explored the validity of a measure of student engagement, the Student Course Engagement Questionnaire (SCEQ). Exploratory factor analysis revealed 4 dimensions of college student engagement that were distinct and reliable: skills engagement, participation/interaction engagement, emotional engagement, and performance engagement. We reported evidence of the convergent and discriminant validity of the measure. In particular, we found relationships between factors on the SCEQ and self-report measures of engagement, endorsement of self-theories, goal preferences, and grades. © 2005 Taylor &amp; Francis Group, LLC.","author":[{"dropping-particle":"","family":"Handelsman","given":"Mitchell M.","non-dropping-particle":"","parse-names":false,"suffix":""},{"dropping-particle":"","family":"Briggs","given":"William L.","non-dropping-particle":"","parse-names":false,"suffix":""},{"dropping-particle":"","family":"Sullivan","given":"Nora","non-dropping-particle":"","parse-names":false,"suffix":""},{"dropping-particle":"","family":"Towler","given":"Annette","non-dropping-particle":"","parse-names":false,"suffix":""}],"container-title":"Journal of Educational Research","id":"ITEM-1","issued":{"date-parts":[["2005"]]},"title":"A Measure of College Student Course Engagement","type":"article-journal"},"uris":["http://www.mendeley.com/documents/?uuid=e388fbf5-2d3d-4877-91a8-652f2c5195c5","http://www.mendeley.com/documents/?uuid=2d0de8e0-2a64-47db-aa82-f8d7ea03a578"]}],"mendeley":{"formattedCitation":"(11)","plainTextFormattedCitation":"(11)","previouslyFormattedCitation":"(11)"},"properties":{"noteIndex":0},"schema":"https://github.com/citation-style-language/schema/raw/master/csl-citation.json"}</w:instrText>
      </w:r>
      <w:r w:rsidR="00C01E76" w:rsidRPr="003742DB">
        <w:rPr>
          <w:rFonts w:ascii="Times New Roman" w:hAnsi="Times New Roman" w:cs="Times New Roman"/>
          <w:sz w:val="24"/>
          <w:szCs w:val="24"/>
        </w:rPr>
        <w:fldChar w:fldCharType="separate"/>
      </w:r>
      <w:r w:rsidR="00C01E76" w:rsidRPr="003742DB">
        <w:rPr>
          <w:rFonts w:ascii="Times New Roman" w:hAnsi="Times New Roman" w:cs="Times New Roman"/>
          <w:noProof/>
          <w:sz w:val="24"/>
          <w:szCs w:val="24"/>
        </w:rPr>
        <w:t>(11)</w:t>
      </w:r>
      <w:r w:rsidR="00C01E76" w:rsidRPr="003742DB">
        <w:rPr>
          <w:rFonts w:ascii="Times New Roman" w:hAnsi="Times New Roman" w:cs="Times New Roman"/>
          <w:sz w:val="24"/>
          <w:szCs w:val="24"/>
        </w:rPr>
        <w:fldChar w:fldCharType="end"/>
      </w:r>
      <w:r w:rsidRPr="003742DB">
        <w:rPr>
          <w:rFonts w:ascii="Times New Roman" w:hAnsi="Times New Roman" w:cs="Times New Roman"/>
          <w:sz w:val="24"/>
          <w:szCs w:val="24"/>
        </w:rPr>
        <w:t>. It applied</w:t>
      </w:r>
      <w:r w:rsidR="00C01E76" w:rsidRPr="003742DB">
        <w:rPr>
          <w:rFonts w:ascii="Times New Roman" w:hAnsi="Times New Roman" w:cs="Times New Roman"/>
          <w:sz w:val="24"/>
          <w:szCs w:val="24"/>
        </w:rPr>
        <w:t xml:space="preserve"> </w:t>
      </w:r>
      <w:r w:rsidRPr="003742DB">
        <w:rPr>
          <w:rFonts w:ascii="Times New Roman" w:hAnsi="Times New Roman" w:cs="Times New Roman"/>
          <w:sz w:val="24"/>
          <w:szCs w:val="24"/>
        </w:rPr>
        <w:t>the</w:t>
      </w:r>
      <w:r w:rsidR="00C01E76" w:rsidRPr="003742DB">
        <w:rPr>
          <w:rFonts w:ascii="Times New Roman" w:hAnsi="Times New Roman" w:cs="Times New Roman"/>
          <w:sz w:val="24"/>
          <w:szCs w:val="24"/>
        </w:rPr>
        <w:t xml:space="preserve"> </w:t>
      </w:r>
      <w:r w:rsidR="004F119C" w:rsidRPr="003742DB">
        <w:rPr>
          <w:rFonts w:ascii="Times New Roman" w:hAnsi="Times New Roman" w:cs="Times New Roman"/>
          <w:sz w:val="24"/>
          <w:szCs w:val="24"/>
        </w:rPr>
        <w:t>Likert</w:t>
      </w:r>
      <w:r w:rsidR="00C01E76" w:rsidRPr="003742DB">
        <w:rPr>
          <w:rFonts w:ascii="Times New Roman" w:hAnsi="Times New Roman" w:cs="Times New Roman"/>
          <w:sz w:val="24"/>
          <w:szCs w:val="24"/>
        </w:rPr>
        <w:t xml:space="preserve"> scale consisting of: (1) very dissatisfied, (2) not appropriate, (3) somewhat appropriate, (4) appropriate and (5) very appropriate. The </w:t>
      </w:r>
      <w:r w:rsidR="000552D6" w:rsidRPr="003742DB">
        <w:rPr>
          <w:rFonts w:ascii="Times New Roman" w:hAnsi="Times New Roman" w:cs="Times New Roman"/>
          <w:sz w:val="24"/>
          <w:szCs w:val="24"/>
          <w:lang w:val="id-ID"/>
        </w:rPr>
        <w:t xml:space="preserve">modified </w:t>
      </w:r>
      <w:r w:rsidR="00C01E76" w:rsidRPr="003742DB">
        <w:rPr>
          <w:rFonts w:ascii="Times New Roman" w:hAnsi="Times New Roman" w:cs="Times New Roman"/>
          <w:sz w:val="24"/>
          <w:szCs w:val="24"/>
        </w:rPr>
        <w:t xml:space="preserve">Student SCEQ </w:t>
      </w:r>
      <w:r w:rsidR="009E4C08" w:rsidRPr="003742DB">
        <w:rPr>
          <w:rFonts w:ascii="Times New Roman" w:hAnsi="Times New Roman" w:cs="Times New Roman"/>
          <w:sz w:val="24"/>
          <w:szCs w:val="24"/>
        </w:rPr>
        <w:t>content</w:t>
      </w:r>
      <w:r w:rsidR="00C01E76" w:rsidRPr="003742DB">
        <w:rPr>
          <w:rFonts w:ascii="Times New Roman" w:hAnsi="Times New Roman" w:cs="Times New Roman"/>
          <w:sz w:val="24"/>
          <w:szCs w:val="24"/>
        </w:rPr>
        <w:t xml:space="preserve"> consists of the </w:t>
      </w:r>
      <w:r w:rsidRPr="003742DB">
        <w:rPr>
          <w:rFonts w:ascii="Times New Roman" w:hAnsi="Times New Roman" w:cs="Times New Roman"/>
          <w:sz w:val="24"/>
          <w:szCs w:val="24"/>
        </w:rPr>
        <w:t xml:space="preserve">skill </w:t>
      </w:r>
      <w:r w:rsidR="00C01E76" w:rsidRPr="003742DB">
        <w:rPr>
          <w:rFonts w:ascii="Times New Roman" w:hAnsi="Times New Roman" w:cs="Times New Roman"/>
          <w:sz w:val="24"/>
          <w:szCs w:val="24"/>
        </w:rPr>
        <w:t>dimensions,</w:t>
      </w:r>
      <w:r w:rsidR="009E4C08" w:rsidRPr="003742DB">
        <w:rPr>
          <w:rFonts w:ascii="Times New Roman" w:hAnsi="Times New Roman" w:cs="Times New Roman"/>
          <w:sz w:val="24"/>
          <w:szCs w:val="24"/>
        </w:rPr>
        <w:t xml:space="preserve"> </w:t>
      </w:r>
      <w:r w:rsidR="00C01E76" w:rsidRPr="003742DB">
        <w:rPr>
          <w:rFonts w:ascii="Times New Roman" w:hAnsi="Times New Roman" w:cs="Times New Roman"/>
          <w:sz w:val="24"/>
          <w:szCs w:val="24"/>
        </w:rPr>
        <w:t xml:space="preserve">emotional, participation/interaction, and performance engagement. </w:t>
      </w:r>
      <w:r w:rsidRPr="003742DB">
        <w:rPr>
          <w:rFonts w:ascii="Times New Roman" w:hAnsi="Times New Roman" w:cs="Times New Roman"/>
          <w:sz w:val="24"/>
          <w:szCs w:val="24"/>
        </w:rPr>
        <w:t>In the meantime, t</w:t>
      </w:r>
      <w:r w:rsidR="00C01E76" w:rsidRPr="003742DB">
        <w:rPr>
          <w:rFonts w:ascii="Times New Roman" w:hAnsi="Times New Roman" w:cs="Times New Roman"/>
          <w:sz w:val="24"/>
          <w:szCs w:val="24"/>
        </w:rPr>
        <w:t xml:space="preserve">he </w:t>
      </w:r>
      <w:r w:rsidR="000552D6" w:rsidRPr="003742DB">
        <w:rPr>
          <w:rFonts w:ascii="Times New Roman" w:hAnsi="Times New Roman" w:cs="Times New Roman"/>
          <w:sz w:val="24"/>
          <w:szCs w:val="24"/>
          <w:lang w:val="id-ID"/>
        </w:rPr>
        <w:t xml:space="preserve">modified </w:t>
      </w:r>
      <w:r w:rsidR="00C01E76" w:rsidRPr="003742DB">
        <w:rPr>
          <w:rFonts w:ascii="Times New Roman" w:hAnsi="Times New Roman" w:cs="Times New Roman"/>
          <w:sz w:val="24"/>
          <w:szCs w:val="24"/>
        </w:rPr>
        <w:t xml:space="preserve">Caring </w:t>
      </w:r>
      <w:r w:rsidR="004C6BB7" w:rsidRPr="003742DB">
        <w:rPr>
          <w:rFonts w:ascii="Times New Roman" w:hAnsi="Times New Roman" w:cs="Times New Roman"/>
          <w:sz w:val="24"/>
          <w:szCs w:val="24"/>
        </w:rPr>
        <w:t>Behaviour</w:t>
      </w:r>
      <w:r w:rsidR="00C01E76" w:rsidRPr="003742DB">
        <w:rPr>
          <w:rFonts w:ascii="Times New Roman" w:hAnsi="Times New Roman" w:cs="Times New Roman"/>
          <w:sz w:val="24"/>
          <w:szCs w:val="24"/>
        </w:rPr>
        <w:t xml:space="preserve"> Inventory (CBI) instrument </w:t>
      </w:r>
      <w:r w:rsidRPr="003742DB">
        <w:rPr>
          <w:rFonts w:ascii="Times New Roman" w:hAnsi="Times New Roman" w:cs="Times New Roman"/>
          <w:sz w:val="24"/>
          <w:szCs w:val="24"/>
        </w:rPr>
        <w:t>developed</w:t>
      </w:r>
      <w:r w:rsidR="00C01E76" w:rsidRPr="003742DB">
        <w:rPr>
          <w:rFonts w:ascii="Times New Roman" w:hAnsi="Times New Roman" w:cs="Times New Roman"/>
          <w:sz w:val="24"/>
          <w:szCs w:val="24"/>
        </w:rPr>
        <w:t xml:space="preserve"> by Wolf (1988) consist</w:t>
      </w:r>
      <w:r w:rsidRPr="003742DB">
        <w:rPr>
          <w:rFonts w:ascii="Times New Roman" w:hAnsi="Times New Roman" w:cs="Times New Roman"/>
          <w:sz w:val="24"/>
          <w:szCs w:val="24"/>
        </w:rPr>
        <w:t>s</w:t>
      </w:r>
      <w:r w:rsidR="00C01E76" w:rsidRPr="003742DB">
        <w:rPr>
          <w:rFonts w:ascii="Times New Roman" w:hAnsi="Times New Roman" w:cs="Times New Roman"/>
          <w:sz w:val="24"/>
          <w:szCs w:val="24"/>
        </w:rPr>
        <w:t xml:space="preserve"> of 24 questions </w:t>
      </w:r>
      <w:r w:rsidR="00C01E76" w:rsidRPr="003742DB">
        <w:rPr>
          <w:rFonts w:ascii="Times New Roman" w:hAnsi="Times New Roman" w:cs="Times New Roman"/>
          <w:sz w:val="24"/>
          <w:szCs w:val="24"/>
        </w:rPr>
        <w:fldChar w:fldCharType="begin" w:fldLock="1"/>
      </w:r>
      <w:r w:rsidR="00230047" w:rsidRPr="003742DB">
        <w:rPr>
          <w:rFonts w:ascii="Times New Roman" w:hAnsi="Times New Roman" w:cs="Times New Roman"/>
          <w:sz w:val="24"/>
          <w:szCs w:val="24"/>
        </w:rPr>
        <w:instrText>ADDIN CSL_CITATION {"citationItems":[{"id":"ITEM-1","itemData":{"DOI":"10.1097/00006199-200601000-00003","ISSN":"00296562","PMID":"16439925","abstract":"BACKGROUND: Caring traditionally has been at the center of nursing. Effectively measuring the process of nurse caring is vital in nursing research. A short, less burdensome dimensional instrument for patients' use is needed for this purpose. OBJECTIVES: To derive and validate a shorter Caring Behaviors Inventory (CBI) within the context of the 42-item CBI. METHODS: The responses to the 42-item CBI from 362 hospitalized patients were used to develop a short form using factor analysis. A test-retest reliability study was conducted by administering the shortened CBI to new samples of patients (n ≤ 64) and nurses (n ≤ 42). RESULTS: Factor analysis yielded a 24-item short form (CBI-24) that (a) covers the four major dimensions assessed by the 42-item CBI, (b) has internal consistency (α =.96) and convergent validity (r ≤.62) similar to the 42-item CBI, (c) reproduces at least 97% of the variance of the 42 items in patients and nurses, (d) provides statistical conclusions similar to the 42-item CBI on scoring for caring behaviors by patients and nurses, (e) has similar sensitivity in detecting between-patient difference in perceptions, (f) obtains good test-retest reliability (r ≤ .88 for patients and r≤.82 for nurses), and (g) confirms high internal consistency (α = .95) as a stand-alone instrument administered to the new samples. CONCLUSION: CBI-24 appears to be equivalent to the 42-item CBI in psychometric properties, validity, reliability, and scoring for caring behaviors among patients and nurses. These results recommend the use of CBI-24 to reduce response burden and research costs. Copyright © Lippincott Williams &amp; Wilkins.","author":[{"dropping-particle":"","family":"Wu","given":"Ying","non-dropping-particle":"","parse-names":false,"suffix":""},{"dropping-particle":"","family":"Larrabee","given":"June H.","non-dropping-particle":"","parse-names":false,"suffix":""},{"dropping-particle":"","family":"Putman","given":"Heidi P.","non-dropping-particle":"","parse-names":false,"suffix":""}],"container-title":"Nursing Research","id":"ITEM-1","issue":"1","issued":{"date-parts":[["2006"]]},"page":"18-25","title":"Caring behaviors inventory: A reduction of the 42-item instrument","type":"article-journal","volume":"55"},"uris":["http://www.mendeley.com/documents/?uuid=6dc8e0a2-5cc0-4d19-8a59-192017e99433","http://www.mendeley.com/documents/?uuid=a7f5f46f-0206-42a7-9c64-12cf5c2a4743"]},{"id":"ITEM-2","itemData":{"author":[{"dropping-particle":"","family":"Zulkarnaen","given":"Rifaldi","non-dropping-particle":"","parse-names":false,"suffix":""}],"id":"ITEM-2","issued":{"date-parts":[["2017"]]},"publisher":"Universitas Airlangga","title":"Analisa Faktor Perilaku Caring Perawat Pelaksanan di Rumah Sakit Haji Surabaya Berbasis Teori Kinerja Gibson","type":"thesis"},"uris":["http://www.mendeley.com/documents/?uuid=a67def51-26e3-4f32-95e6-f538a1a8f310","http://www.mendeley.com/documents/?uuid=591a3391-72f7-4555-a2c0-ae4f6e11a46a"]}],"mendeley":{"formattedCitation":"(12,13)","plainTextFormattedCitation":"(12,13)","previouslyFormattedCitation":"(12,13)"},"properties":{"noteIndex":0},"schema":"https://github.com/citation-style-language/schema/raw/master/csl-citation.json"}</w:instrText>
      </w:r>
      <w:r w:rsidR="00C01E76" w:rsidRPr="003742DB">
        <w:rPr>
          <w:rFonts w:ascii="Times New Roman" w:hAnsi="Times New Roman" w:cs="Times New Roman"/>
          <w:sz w:val="24"/>
          <w:szCs w:val="24"/>
        </w:rPr>
        <w:fldChar w:fldCharType="separate"/>
      </w:r>
      <w:r w:rsidR="00C01E76" w:rsidRPr="003742DB">
        <w:rPr>
          <w:rFonts w:ascii="Times New Roman" w:hAnsi="Times New Roman" w:cs="Times New Roman"/>
          <w:noProof/>
          <w:sz w:val="24"/>
          <w:szCs w:val="24"/>
        </w:rPr>
        <w:t>(12,13)</w:t>
      </w:r>
      <w:r w:rsidR="00C01E76" w:rsidRPr="003742DB">
        <w:rPr>
          <w:rFonts w:ascii="Times New Roman" w:hAnsi="Times New Roman" w:cs="Times New Roman"/>
          <w:sz w:val="24"/>
          <w:szCs w:val="24"/>
        </w:rPr>
        <w:fldChar w:fldCharType="end"/>
      </w:r>
      <w:r w:rsidR="00C01E76" w:rsidRPr="003742DB">
        <w:rPr>
          <w:rFonts w:ascii="Times New Roman" w:hAnsi="Times New Roman" w:cs="Times New Roman"/>
          <w:sz w:val="24"/>
          <w:szCs w:val="24"/>
        </w:rPr>
        <w:t xml:space="preserve"> using </w:t>
      </w:r>
      <w:r w:rsidRPr="003742DB">
        <w:rPr>
          <w:rFonts w:ascii="Times New Roman" w:hAnsi="Times New Roman" w:cs="Times New Roman"/>
          <w:sz w:val="24"/>
          <w:szCs w:val="24"/>
        </w:rPr>
        <w:t xml:space="preserve">the </w:t>
      </w:r>
      <w:proofErr w:type="spellStart"/>
      <w:r w:rsidR="00F016FB" w:rsidRPr="003742DB">
        <w:rPr>
          <w:rFonts w:ascii="Times New Roman" w:hAnsi="Times New Roman" w:cs="Times New Roman"/>
          <w:sz w:val="24"/>
          <w:szCs w:val="24"/>
        </w:rPr>
        <w:t>likert</w:t>
      </w:r>
      <w:proofErr w:type="spellEnd"/>
      <w:r w:rsidR="00C01E76" w:rsidRPr="003742DB">
        <w:rPr>
          <w:rFonts w:ascii="Times New Roman" w:hAnsi="Times New Roman" w:cs="Times New Roman"/>
          <w:sz w:val="24"/>
          <w:szCs w:val="24"/>
        </w:rPr>
        <w:t xml:space="preserve"> scale of 1 to 6</w:t>
      </w:r>
      <w:r w:rsidRPr="003742DB">
        <w:rPr>
          <w:rFonts w:ascii="Times New Roman" w:hAnsi="Times New Roman" w:cs="Times New Roman"/>
          <w:sz w:val="24"/>
          <w:szCs w:val="24"/>
        </w:rPr>
        <w:t xml:space="preserve">. It </w:t>
      </w:r>
      <w:r w:rsidR="00F016FB" w:rsidRPr="003742DB">
        <w:rPr>
          <w:rFonts w:ascii="Times New Roman" w:hAnsi="Times New Roman" w:cs="Times New Roman"/>
          <w:sz w:val="24"/>
          <w:szCs w:val="24"/>
        </w:rPr>
        <w:t>comprises (</w:t>
      </w:r>
      <w:r w:rsidR="00C01E76" w:rsidRPr="003742DB">
        <w:rPr>
          <w:rFonts w:ascii="Times New Roman" w:hAnsi="Times New Roman" w:cs="Times New Roman"/>
          <w:sz w:val="24"/>
          <w:szCs w:val="24"/>
        </w:rPr>
        <w:t xml:space="preserve">1) never, (2) almost never, (3) sometimes, (4) usually, (5) often, and (6) always. </w:t>
      </w:r>
      <w:r w:rsidR="00F016FB" w:rsidRPr="003742DB">
        <w:rPr>
          <w:rFonts w:ascii="Times New Roman" w:hAnsi="Times New Roman" w:cs="Times New Roman"/>
          <w:sz w:val="24"/>
          <w:szCs w:val="24"/>
        </w:rPr>
        <w:t>The CBI content</w:t>
      </w:r>
      <w:r w:rsidR="00C01E76" w:rsidRPr="003742DB">
        <w:rPr>
          <w:rFonts w:ascii="Times New Roman" w:hAnsi="Times New Roman" w:cs="Times New Roman"/>
          <w:sz w:val="24"/>
          <w:szCs w:val="24"/>
        </w:rPr>
        <w:t xml:space="preserve"> consist</w:t>
      </w:r>
      <w:r w:rsidR="00F016FB" w:rsidRPr="003742DB">
        <w:rPr>
          <w:rFonts w:ascii="Times New Roman" w:hAnsi="Times New Roman" w:cs="Times New Roman"/>
          <w:sz w:val="24"/>
          <w:szCs w:val="24"/>
        </w:rPr>
        <w:t>s</w:t>
      </w:r>
      <w:r w:rsidR="00C01E76" w:rsidRPr="003742DB">
        <w:rPr>
          <w:rFonts w:ascii="Times New Roman" w:hAnsi="Times New Roman" w:cs="Times New Roman"/>
          <w:sz w:val="24"/>
          <w:szCs w:val="24"/>
        </w:rPr>
        <w:t xml:space="preserve"> of </w:t>
      </w:r>
      <w:r w:rsidR="00F016FB" w:rsidRPr="003742DB">
        <w:rPr>
          <w:rFonts w:ascii="Times New Roman" w:hAnsi="Times New Roman" w:cs="Times New Roman"/>
          <w:sz w:val="24"/>
          <w:szCs w:val="24"/>
        </w:rPr>
        <w:t>a</w:t>
      </w:r>
      <w:r w:rsidR="00C01E76" w:rsidRPr="003742DB">
        <w:rPr>
          <w:rFonts w:ascii="Times New Roman" w:hAnsi="Times New Roman" w:cs="Times New Roman"/>
          <w:sz w:val="24"/>
          <w:szCs w:val="24"/>
        </w:rPr>
        <w:t xml:space="preserve">ssurance of human preference, </w:t>
      </w:r>
      <w:r w:rsidR="00F016FB" w:rsidRPr="003742DB">
        <w:rPr>
          <w:rFonts w:ascii="Times New Roman" w:hAnsi="Times New Roman" w:cs="Times New Roman"/>
          <w:sz w:val="24"/>
          <w:szCs w:val="24"/>
        </w:rPr>
        <w:t>r</w:t>
      </w:r>
      <w:r w:rsidR="00C01E76" w:rsidRPr="003742DB">
        <w:rPr>
          <w:rFonts w:ascii="Times New Roman" w:hAnsi="Times New Roman" w:cs="Times New Roman"/>
          <w:sz w:val="24"/>
          <w:szCs w:val="24"/>
        </w:rPr>
        <w:t xml:space="preserve">espectful preference to other, </w:t>
      </w:r>
      <w:r w:rsidR="00F016FB" w:rsidRPr="003742DB">
        <w:rPr>
          <w:rFonts w:ascii="Times New Roman" w:hAnsi="Times New Roman" w:cs="Times New Roman"/>
          <w:sz w:val="24"/>
          <w:szCs w:val="24"/>
        </w:rPr>
        <w:t>p</w:t>
      </w:r>
      <w:r w:rsidR="00C01E76" w:rsidRPr="003742DB">
        <w:rPr>
          <w:rFonts w:ascii="Times New Roman" w:hAnsi="Times New Roman" w:cs="Times New Roman"/>
          <w:sz w:val="24"/>
          <w:szCs w:val="24"/>
        </w:rPr>
        <w:t xml:space="preserve">ositive connectedness, professional knowledge and skills and </w:t>
      </w:r>
      <w:r w:rsidR="0052446F" w:rsidRPr="003742DB">
        <w:rPr>
          <w:rFonts w:ascii="Times New Roman" w:hAnsi="Times New Roman" w:cs="Times New Roman"/>
          <w:sz w:val="24"/>
          <w:szCs w:val="24"/>
        </w:rPr>
        <w:t>a</w:t>
      </w:r>
      <w:r w:rsidR="00C01E76" w:rsidRPr="003742DB">
        <w:rPr>
          <w:rFonts w:ascii="Times New Roman" w:hAnsi="Times New Roman" w:cs="Times New Roman"/>
          <w:sz w:val="24"/>
          <w:szCs w:val="24"/>
        </w:rPr>
        <w:t>ttentiveness to the other's experience.</w:t>
      </w:r>
    </w:p>
    <w:p w14:paraId="00FE9868" w14:textId="77777777" w:rsidR="003B2862" w:rsidRPr="003742DB" w:rsidRDefault="003B2862" w:rsidP="003B2862">
      <w:pPr>
        <w:spacing w:after="0" w:line="240" w:lineRule="auto"/>
        <w:jc w:val="both"/>
        <w:rPr>
          <w:rFonts w:ascii="Times New Roman" w:hAnsi="Times New Roman" w:cs="Times New Roman"/>
          <w:sz w:val="24"/>
          <w:szCs w:val="24"/>
        </w:rPr>
      </w:pPr>
    </w:p>
    <w:p w14:paraId="2670C2F5" w14:textId="13215676" w:rsidR="00C01E76" w:rsidRPr="003742DB" w:rsidRDefault="00C01E76"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All research instruments have been tested for validity and reliability</w:t>
      </w:r>
      <w:r w:rsidR="009E4C08" w:rsidRPr="003742DB">
        <w:rPr>
          <w:rFonts w:ascii="Times New Roman" w:hAnsi="Times New Roman" w:cs="Times New Roman"/>
          <w:sz w:val="24"/>
          <w:szCs w:val="24"/>
        </w:rPr>
        <w:t xml:space="preserve">. </w:t>
      </w:r>
      <w:r w:rsidRPr="003742DB">
        <w:rPr>
          <w:rFonts w:ascii="Times New Roman" w:hAnsi="Times New Roman" w:cs="Times New Roman"/>
          <w:sz w:val="24"/>
          <w:szCs w:val="24"/>
        </w:rPr>
        <w:t xml:space="preserve">The </w:t>
      </w:r>
      <w:r w:rsidR="00332337" w:rsidRPr="003742DB">
        <w:rPr>
          <w:rFonts w:ascii="Times New Roman" w:hAnsi="Times New Roman" w:cs="Times New Roman"/>
          <w:sz w:val="24"/>
          <w:szCs w:val="24"/>
        </w:rPr>
        <w:t>SCEQ</w:t>
      </w:r>
      <w:r w:rsidRPr="003742DB">
        <w:rPr>
          <w:rFonts w:ascii="Times New Roman" w:hAnsi="Times New Roman" w:cs="Times New Roman"/>
          <w:sz w:val="24"/>
          <w:szCs w:val="24"/>
        </w:rPr>
        <w:t xml:space="preserve"> instrument show</w:t>
      </w:r>
      <w:r w:rsidR="009E4C08" w:rsidRPr="003742DB">
        <w:rPr>
          <w:rFonts w:ascii="Times New Roman" w:hAnsi="Times New Roman" w:cs="Times New Roman"/>
          <w:sz w:val="24"/>
          <w:szCs w:val="24"/>
        </w:rPr>
        <w:t>s</w:t>
      </w:r>
      <w:r w:rsidRPr="003742DB">
        <w:rPr>
          <w:rFonts w:ascii="Times New Roman" w:hAnsi="Times New Roman" w:cs="Times New Roman"/>
          <w:sz w:val="24"/>
          <w:szCs w:val="24"/>
        </w:rPr>
        <w:t xml:space="preserve"> valid with a reliability value of Cronbach's Alpha </w:t>
      </w:r>
      <w:r w:rsidR="009E4C08" w:rsidRPr="003742DB">
        <w:rPr>
          <w:rFonts w:ascii="Times New Roman" w:hAnsi="Times New Roman" w:cs="Times New Roman"/>
          <w:sz w:val="24"/>
          <w:szCs w:val="24"/>
        </w:rPr>
        <w:t xml:space="preserve">at </w:t>
      </w:r>
      <w:r w:rsidRPr="003742DB">
        <w:rPr>
          <w:rFonts w:ascii="Times New Roman" w:hAnsi="Times New Roman" w:cs="Times New Roman"/>
          <w:sz w:val="24"/>
          <w:szCs w:val="24"/>
        </w:rPr>
        <w:t>0.916</w:t>
      </w:r>
      <w:r w:rsidR="009E4C08" w:rsidRPr="003742DB">
        <w:rPr>
          <w:rFonts w:ascii="Times New Roman" w:hAnsi="Times New Roman" w:cs="Times New Roman"/>
          <w:sz w:val="24"/>
          <w:szCs w:val="24"/>
        </w:rPr>
        <w:t xml:space="preserve"> and t</w:t>
      </w:r>
      <w:r w:rsidRPr="003742DB">
        <w:rPr>
          <w:rFonts w:ascii="Times New Roman" w:hAnsi="Times New Roman" w:cs="Times New Roman"/>
          <w:sz w:val="24"/>
          <w:szCs w:val="24"/>
        </w:rPr>
        <w:t>he CBI instrumen</w:t>
      </w:r>
      <w:r w:rsidR="009E4C08" w:rsidRPr="003742DB">
        <w:rPr>
          <w:rFonts w:ascii="Times New Roman" w:hAnsi="Times New Roman" w:cs="Times New Roman"/>
          <w:sz w:val="24"/>
          <w:szCs w:val="24"/>
        </w:rPr>
        <w:t>t</w:t>
      </w:r>
      <w:r w:rsidRPr="003742DB">
        <w:rPr>
          <w:rFonts w:ascii="Times New Roman" w:hAnsi="Times New Roman" w:cs="Times New Roman"/>
          <w:sz w:val="24"/>
          <w:szCs w:val="24"/>
        </w:rPr>
        <w:t xml:space="preserve"> </w:t>
      </w:r>
      <w:r w:rsidR="009E4C08" w:rsidRPr="003742DB">
        <w:rPr>
          <w:rFonts w:ascii="Times New Roman" w:hAnsi="Times New Roman" w:cs="Times New Roman"/>
          <w:sz w:val="24"/>
          <w:szCs w:val="24"/>
        </w:rPr>
        <w:t>shows</w:t>
      </w:r>
      <w:r w:rsidRPr="003742DB">
        <w:rPr>
          <w:rFonts w:ascii="Times New Roman" w:hAnsi="Times New Roman" w:cs="Times New Roman"/>
          <w:sz w:val="24"/>
          <w:szCs w:val="24"/>
        </w:rPr>
        <w:t xml:space="preserve"> valid with a reliability value of Cronbach's Alpha 0.928</w:t>
      </w:r>
      <w:r w:rsidR="00165FC7" w:rsidRPr="003742DB">
        <w:rPr>
          <w:rFonts w:ascii="Times New Roman" w:hAnsi="Times New Roman" w:cs="Times New Roman"/>
          <w:sz w:val="24"/>
          <w:szCs w:val="24"/>
        </w:rPr>
        <w:t>.</w:t>
      </w:r>
      <w:r w:rsidR="00AD5FCA" w:rsidRPr="003742DB">
        <w:rPr>
          <w:rFonts w:ascii="Times New Roman" w:hAnsi="Times New Roman" w:cs="Times New Roman"/>
          <w:sz w:val="24"/>
          <w:szCs w:val="24"/>
        </w:rPr>
        <w:t xml:space="preserve"> </w:t>
      </w:r>
    </w:p>
    <w:p w14:paraId="6A324AE9" w14:textId="22101E04" w:rsidR="00C01E76" w:rsidRPr="003742DB" w:rsidRDefault="00216B13"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 xml:space="preserve">Univariate analysis like mean, standard deviation, minimum and maximum, percentages were used to describe </w:t>
      </w:r>
      <w:r w:rsidR="00C01E76" w:rsidRPr="003742DB">
        <w:rPr>
          <w:rFonts w:ascii="Times New Roman" w:hAnsi="Times New Roman" w:cs="Times New Roman"/>
          <w:sz w:val="24"/>
          <w:szCs w:val="24"/>
        </w:rPr>
        <w:t>age, gender, GPA</w:t>
      </w:r>
      <w:r w:rsidR="00187270" w:rsidRPr="003742DB">
        <w:rPr>
          <w:rFonts w:ascii="Times New Roman" w:hAnsi="Times New Roman" w:cs="Times New Roman"/>
          <w:sz w:val="24"/>
          <w:szCs w:val="24"/>
        </w:rPr>
        <w:t xml:space="preserve"> (Grade Point </w:t>
      </w:r>
      <w:r w:rsidR="004F119C" w:rsidRPr="003742DB">
        <w:rPr>
          <w:rFonts w:ascii="Times New Roman" w:hAnsi="Times New Roman" w:cs="Times New Roman"/>
          <w:sz w:val="24"/>
          <w:szCs w:val="24"/>
        </w:rPr>
        <w:t>Average</w:t>
      </w:r>
      <w:r w:rsidR="00A012F4" w:rsidRPr="003742DB">
        <w:rPr>
          <w:rFonts w:ascii="Times New Roman" w:hAnsi="Times New Roman" w:cs="Times New Roman"/>
          <w:sz w:val="24"/>
          <w:szCs w:val="24"/>
        </w:rPr>
        <w:t>)</w:t>
      </w:r>
      <w:r w:rsidRPr="003742DB">
        <w:rPr>
          <w:rFonts w:ascii="Times New Roman" w:hAnsi="Times New Roman" w:cs="Times New Roman"/>
          <w:sz w:val="24"/>
          <w:szCs w:val="24"/>
        </w:rPr>
        <w:t xml:space="preserve">. Bivariate correlation analysis of </w:t>
      </w:r>
      <w:r w:rsidR="00C01E76" w:rsidRPr="003742DB">
        <w:rPr>
          <w:rFonts w:ascii="Times New Roman" w:hAnsi="Times New Roman" w:cs="Times New Roman"/>
          <w:sz w:val="24"/>
          <w:szCs w:val="24"/>
        </w:rPr>
        <w:t xml:space="preserve">the </w:t>
      </w:r>
      <w:r w:rsidR="002236B9" w:rsidRPr="003742DB">
        <w:rPr>
          <w:rFonts w:ascii="Times New Roman" w:hAnsi="Times New Roman" w:cs="Times New Roman"/>
          <w:sz w:val="24"/>
          <w:szCs w:val="24"/>
        </w:rPr>
        <w:t>Pearson</w:t>
      </w:r>
      <w:r w:rsidR="00A012F4" w:rsidRPr="003742DB">
        <w:rPr>
          <w:rFonts w:ascii="Times New Roman" w:hAnsi="Times New Roman" w:cs="Times New Roman"/>
          <w:sz w:val="24"/>
          <w:szCs w:val="24"/>
        </w:rPr>
        <w:t xml:space="preserve"> product moment correlation test </w:t>
      </w:r>
      <w:r w:rsidRPr="003742DB">
        <w:rPr>
          <w:rFonts w:ascii="Times New Roman" w:hAnsi="Times New Roman" w:cs="Times New Roman"/>
          <w:sz w:val="24"/>
          <w:szCs w:val="24"/>
        </w:rPr>
        <w:t xml:space="preserve">was </w:t>
      </w:r>
      <w:r w:rsidR="004F119C" w:rsidRPr="003742DB">
        <w:rPr>
          <w:rFonts w:ascii="Times New Roman" w:hAnsi="Times New Roman" w:cs="Times New Roman"/>
          <w:sz w:val="24"/>
          <w:szCs w:val="24"/>
        </w:rPr>
        <w:t>performed</w:t>
      </w:r>
      <w:r w:rsidR="00C01E76" w:rsidRPr="003742DB">
        <w:rPr>
          <w:rFonts w:ascii="Times New Roman" w:hAnsi="Times New Roman" w:cs="Times New Roman"/>
          <w:sz w:val="24"/>
          <w:szCs w:val="24"/>
        </w:rPr>
        <w:t xml:space="preserve"> to determine the relationship between student engagement variables and caring </w:t>
      </w:r>
      <w:r w:rsidR="004C6BB7" w:rsidRPr="003742DB">
        <w:rPr>
          <w:rFonts w:ascii="Times New Roman" w:hAnsi="Times New Roman" w:cs="Times New Roman"/>
          <w:sz w:val="24"/>
          <w:szCs w:val="24"/>
        </w:rPr>
        <w:t>behaviour</w:t>
      </w:r>
      <w:r w:rsidR="00C01E76" w:rsidRPr="003742DB">
        <w:rPr>
          <w:rFonts w:ascii="Times New Roman" w:hAnsi="Times New Roman" w:cs="Times New Roman"/>
          <w:sz w:val="24"/>
          <w:szCs w:val="24"/>
        </w:rPr>
        <w:t>, with a significance number of 0.0</w:t>
      </w:r>
      <w:r w:rsidRPr="003742DB">
        <w:rPr>
          <w:rFonts w:ascii="Times New Roman" w:hAnsi="Times New Roman" w:cs="Times New Roman"/>
          <w:sz w:val="24"/>
          <w:szCs w:val="24"/>
        </w:rPr>
        <w:t>0</w:t>
      </w:r>
      <w:r w:rsidR="00C01E76" w:rsidRPr="003742DB">
        <w:rPr>
          <w:rFonts w:ascii="Times New Roman" w:hAnsi="Times New Roman" w:cs="Times New Roman"/>
          <w:sz w:val="24"/>
          <w:szCs w:val="24"/>
        </w:rPr>
        <w:t>1.</w:t>
      </w:r>
    </w:p>
    <w:p w14:paraId="4AA1918F" w14:textId="77777777" w:rsidR="003B2862" w:rsidRPr="003742DB" w:rsidRDefault="003B2862" w:rsidP="003B2862">
      <w:pPr>
        <w:spacing w:after="0" w:line="240" w:lineRule="auto"/>
        <w:jc w:val="both"/>
        <w:rPr>
          <w:rFonts w:ascii="Times New Roman" w:hAnsi="Times New Roman" w:cs="Times New Roman"/>
          <w:b/>
          <w:bCs/>
          <w:sz w:val="24"/>
          <w:szCs w:val="24"/>
        </w:rPr>
      </w:pPr>
    </w:p>
    <w:p w14:paraId="21DAB46D" w14:textId="19222AB2" w:rsidR="00FB08EE" w:rsidRPr="003742DB" w:rsidRDefault="009231C9" w:rsidP="003B2862">
      <w:pPr>
        <w:spacing w:after="0" w:line="240" w:lineRule="auto"/>
        <w:jc w:val="both"/>
        <w:rPr>
          <w:rFonts w:ascii="Times New Roman" w:hAnsi="Times New Roman" w:cs="Times New Roman"/>
          <w:b/>
          <w:bCs/>
          <w:sz w:val="24"/>
          <w:szCs w:val="24"/>
          <w:lang w:val="id-ID"/>
        </w:rPr>
      </w:pPr>
      <w:r w:rsidRPr="003742DB">
        <w:rPr>
          <w:rFonts w:ascii="Times New Roman" w:hAnsi="Times New Roman" w:cs="Times New Roman"/>
          <w:b/>
          <w:bCs/>
          <w:sz w:val="24"/>
          <w:szCs w:val="24"/>
        </w:rPr>
        <w:t>RESULT</w:t>
      </w:r>
      <w:r w:rsidRPr="003742DB">
        <w:rPr>
          <w:rFonts w:ascii="Times New Roman" w:hAnsi="Times New Roman" w:cs="Times New Roman"/>
          <w:b/>
          <w:bCs/>
          <w:sz w:val="24"/>
          <w:szCs w:val="24"/>
          <w:lang w:val="id-ID"/>
        </w:rPr>
        <w:t>S</w:t>
      </w:r>
    </w:p>
    <w:p w14:paraId="47FD35CB" w14:textId="3D7840AF" w:rsidR="002D698B" w:rsidRPr="003742DB" w:rsidRDefault="0051159A" w:rsidP="003B2862">
      <w:pPr>
        <w:spacing w:after="0" w:line="240" w:lineRule="auto"/>
        <w:jc w:val="both"/>
        <w:rPr>
          <w:rFonts w:ascii="Times New Roman" w:hAnsi="Times New Roman" w:cs="Times New Roman"/>
          <w:b/>
          <w:bCs/>
          <w:sz w:val="24"/>
          <w:szCs w:val="24"/>
        </w:rPr>
      </w:pPr>
      <w:r w:rsidRPr="003742DB">
        <w:rPr>
          <w:rFonts w:ascii="Times New Roman" w:hAnsi="Times New Roman" w:cs="Times New Roman"/>
          <w:b/>
          <w:bCs/>
          <w:sz w:val="24"/>
          <w:szCs w:val="24"/>
        </w:rPr>
        <w:t xml:space="preserve">Respondent </w:t>
      </w:r>
      <w:r w:rsidR="009231C9">
        <w:rPr>
          <w:rFonts w:ascii="Times New Roman" w:hAnsi="Times New Roman" w:cs="Times New Roman"/>
          <w:b/>
          <w:bCs/>
          <w:sz w:val="24"/>
          <w:szCs w:val="24"/>
        </w:rPr>
        <w:t>C</w:t>
      </w:r>
      <w:r w:rsidRPr="003742DB">
        <w:rPr>
          <w:rFonts w:ascii="Times New Roman" w:hAnsi="Times New Roman" w:cs="Times New Roman"/>
          <w:b/>
          <w:bCs/>
          <w:sz w:val="24"/>
          <w:szCs w:val="24"/>
        </w:rPr>
        <w:t>haracteristics</w:t>
      </w:r>
    </w:p>
    <w:p w14:paraId="77AAEE47" w14:textId="2FD63F77" w:rsidR="005A3495" w:rsidRPr="003742DB" w:rsidRDefault="002D698B" w:rsidP="003B2862">
      <w:pPr>
        <w:spacing w:after="0" w:line="240" w:lineRule="auto"/>
        <w:jc w:val="both"/>
        <w:rPr>
          <w:rFonts w:ascii="Times New Roman" w:hAnsi="Times New Roman" w:cs="Times New Roman"/>
          <w:sz w:val="24"/>
          <w:szCs w:val="24"/>
        </w:rPr>
        <w:sectPr w:rsidR="005A3495" w:rsidRPr="003742DB" w:rsidSect="005A3495">
          <w:type w:val="continuous"/>
          <w:pgSz w:w="11906" w:h="16838"/>
          <w:pgMar w:top="1440" w:right="1440" w:bottom="1440" w:left="1440" w:header="708" w:footer="708" w:gutter="0"/>
          <w:cols w:space="708"/>
          <w:docGrid w:linePitch="360"/>
        </w:sectPr>
      </w:pPr>
      <w:r w:rsidRPr="003742DB">
        <w:rPr>
          <w:rFonts w:ascii="Times New Roman" w:hAnsi="Times New Roman" w:cs="Times New Roman"/>
          <w:sz w:val="24"/>
          <w:szCs w:val="24"/>
        </w:rPr>
        <w:t xml:space="preserve">The </w:t>
      </w:r>
      <w:r w:rsidR="00724A8A" w:rsidRPr="003742DB">
        <w:rPr>
          <w:rFonts w:ascii="Times New Roman" w:hAnsi="Times New Roman" w:cs="Times New Roman"/>
          <w:sz w:val="24"/>
          <w:szCs w:val="24"/>
        </w:rPr>
        <w:t xml:space="preserve">two hundred and fifty participants </w:t>
      </w:r>
      <w:r w:rsidR="005A3495" w:rsidRPr="003742DB">
        <w:rPr>
          <w:rFonts w:ascii="Times New Roman" w:hAnsi="Times New Roman" w:cs="Times New Roman"/>
          <w:sz w:val="24"/>
          <w:szCs w:val="24"/>
        </w:rPr>
        <w:t>were participated in this study.</w:t>
      </w:r>
      <w:r w:rsidRPr="003742DB">
        <w:rPr>
          <w:rFonts w:ascii="Times New Roman" w:hAnsi="Times New Roman" w:cs="Times New Roman"/>
          <w:sz w:val="24"/>
          <w:szCs w:val="24"/>
        </w:rPr>
        <w:t xml:space="preserve"> </w:t>
      </w:r>
      <w:r w:rsidR="005A3495" w:rsidRPr="003742DB">
        <w:rPr>
          <w:rFonts w:ascii="Times New Roman" w:hAnsi="Times New Roman" w:cs="Times New Roman"/>
          <w:sz w:val="24"/>
          <w:szCs w:val="24"/>
        </w:rPr>
        <w:t xml:space="preserve">The majority of respondents </w:t>
      </w:r>
      <w:r w:rsidR="00E66015" w:rsidRPr="003742DB">
        <w:rPr>
          <w:rFonts w:ascii="Times New Roman" w:hAnsi="Times New Roman" w:cs="Times New Roman"/>
          <w:sz w:val="24"/>
          <w:szCs w:val="24"/>
        </w:rPr>
        <w:t>were</w:t>
      </w:r>
      <w:r w:rsidR="005A3495" w:rsidRPr="003742DB">
        <w:rPr>
          <w:rFonts w:ascii="Times New Roman" w:hAnsi="Times New Roman" w:cs="Times New Roman"/>
          <w:sz w:val="24"/>
          <w:szCs w:val="24"/>
        </w:rPr>
        <w:t xml:space="preserve"> female (n: 218, 87.2%), while male students </w:t>
      </w:r>
      <w:r w:rsidR="00E66015" w:rsidRPr="003742DB">
        <w:rPr>
          <w:rFonts w:ascii="Times New Roman" w:hAnsi="Times New Roman" w:cs="Times New Roman"/>
          <w:sz w:val="24"/>
          <w:szCs w:val="24"/>
        </w:rPr>
        <w:t>accounted for</w:t>
      </w:r>
      <w:r w:rsidR="005A3495" w:rsidRPr="003742DB">
        <w:rPr>
          <w:rFonts w:ascii="Times New Roman" w:hAnsi="Times New Roman" w:cs="Times New Roman"/>
          <w:sz w:val="24"/>
          <w:szCs w:val="24"/>
        </w:rPr>
        <w:t xml:space="preserve"> 32 students (12.8%). Most of them were aged 21 years old (n: 78, 31.2%), followed by 20 years old (n: 71, 28.4%) and 22 years old (n: 64, 25.6%). With regards to academic score (GPA), they had </w:t>
      </w:r>
      <w:r w:rsidRPr="003742DB">
        <w:rPr>
          <w:rFonts w:ascii="Times New Roman" w:hAnsi="Times New Roman" w:cs="Times New Roman"/>
          <w:sz w:val="24"/>
          <w:szCs w:val="24"/>
        </w:rPr>
        <w:t xml:space="preserve">a GPA </w:t>
      </w:r>
      <w:r w:rsidR="005A3495" w:rsidRPr="003742DB">
        <w:rPr>
          <w:rFonts w:ascii="Times New Roman" w:hAnsi="Times New Roman" w:cs="Times New Roman"/>
          <w:sz w:val="24"/>
          <w:szCs w:val="24"/>
        </w:rPr>
        <w:t xml:space="preserve">mean </w:t>
      </w:r>
      <w:r w:rsidRPr="003742DB">
        <w:rPr>
          <w:rFonts w:ascii="Times New Roman" w:hAnsi="Times New Roman" w:cs="Times New Roman"/>
          <w:sz w:val="24"/>
          <w:szCs w:val="24"/>
        </w:rPr>
        <w:t xml:space="preserve">of 3.5950 </w:t>
      </w:r>
      <w:r w:rsidR="005A3495" w:rsidRPr="003742DB">
        <w:rPr>
          <w:rFonts w:ascii="Times New Roman" w:hAnsi="Times New Roman" w:cs="Times New Roman"/>
          <w:sz w:val="24"/>
          <w:szCs w:val="24"/>
        </w:rPr>
        <w:t xml:space="preserve">± </w:t>
      </w:r>
      <w:r w:rsidRPr="003742DB">
        <w:rPr>
          <w:rFonts w:ascii="Times New Roman" w:hAnsi="Times New Roman" w:cs="Times New Roman"/>
          <w:sz w:val="24"/>
          <w:szCs w:val="24"/>
        </w:rPr>
        <w:t>0.57 (</w:t>
      </w:r>
      <w:r w:rsidR="005A3495" w:rsidRPr="009231C9">
        <w:rPr>
          <w:rFonts w:ascii="Times New Roman" w:hAnsi="Times New Roman" w:cs="Times New Roman"/>
          <w:sz w:val="24"/>
          <w:szCs w:val="24"/>
        </w:rPr>
        <w:fldChar w:fldCharType="begin"/>
      </w:r>
      <w:r w:rsidR="005A3495" w:rsidRPr="009231C9">
        <w:rPr>
          <w:rFonts w:ascii="Times New Roman" w:hAnsi="Times New Roman" w:cs="Times New Roman"/>
          <w:sz w:val="24"/>
          <w:szCs w:val="24"/>
        </w:rPr>
        <w:instrText xml:space="preserve"> REF _Ref119926133 \h  \* MERGEFORMAT </w:instrText>
      </w:r>
      <w:r w:rsidR="005A3495" w:rsidRPr="009231C9">
        <w:rPr>
          <w:rFonts w:ascii="Times New Roman" w:hAnsi="Times New Roman" w:cs="Times New Roman"/>
          <w:sz w:val="24"/>
          <w:szCs w:val="24"/>
        </w:rPr>
      </w:r>
      <w:r w:rsidR="005A3495" w:rsidRPr="009231C9">
        <w:rPr>
          <w:rFonts w:ascii="Times New Roman" w:hAnsi="Times New Roman" w:cs="Times New Roman"/>
          <w:sz w:val="24"/>
          <w:szCs w:val="24"/>
        </w:rPr>
        <w:fldChar w:fldCharType="separate"/>
      </w:r>
      <w:r w:rsidR="005A3495" w:rsidRPr="009231C9">
        <w:rPr>
          <w:rFonts w:ascii="Times New Roman" w:hAnsi="Times New Roman" w:cs="Times New Roman"/>
          <w:b/>
          <w:bCs/>
          <w:sz w:val="24"/>
          <w:szCs w:val="24"/>
        </w:rPr>
        <w:t xml:space="preserve">Table </w:t>
      </w:r>
      <w:r w:rsidR="005A3495" w:rsidRPr="009231C9">
        <w:rPr>
          <w:rFonts w:ascii="Times New Roman" w:hAnsi="Times New Roman" w:cs="Times New Roman"/>
          <w:b/>
          <w:bCs/>
          <w:noProof/>
          <w:sz w:val="24"/>
          <w:szCs w:val="24"/>
        </w:rPr>
        <w:t>1</w:t>
      </w:r>
      <w:r w:rsidR="005A3495" w:rsidRPr="009231C9">
        <w:rPr>
          <w:rFonts w:ascii="Times New Roman" w:hAnsi="Times New Roman" w:cs="Times New Roman"/>
          <w:sz w:val="24"/>
          <w:szCs w:val="24"/>
        </w:rPr>
        <w:fldChar w:fldCharType="end"/>
      </w:r>
      <w:r w:rsidRPr="009231C9">
        <w:rPr>
          <w:rFonts w:ascii="Times New Roman" w:hAnsi="Times New Roman" w:cs="Times New Roman"/>
          <w:sz w:val="24"/>
          <w:szCs w:val="24"/>
        </w:rPr>
        <w:t>).</w:t>
      </w:r>
    </w:p>
    <w:p w14:paraId="3F32DAA2" w14:textId="5AEB2839" w:rsidR="00F23226" w:rsidRPr="003742DB" w:rsidRDefault="00F23226" w:rsidP="003B2862">
      <w:pPr>
        <w:spacing w:after="0" w:line="240" w:lineRule="auto"/>
        <w:rPr>
          <w:rFonts w:ascii="Times New Roman" w:hAnsi="Times New Roman" w:cs="Times New Roman"/>
          <w:b/>
          <w:bCs/>
          <w:sz w:val="24"/>
          <w:szCs w:val="24"/>
        </w:rPr>
        <w:sectPr w:rsidR="00F23226" w:rsidRPr="003742DB" w:rsidSect="00A21C58">
          <w:type w:val="continuous"/>
          <w:pgSz w:w="11906" w:h="16838"/>
          <w:pgMar w:top="1440" w:right="1440" w:bottom="1440" w:left="1440" w:header="708" w:footer="708" w:gutter="0"/>
          <w:cols w:num="2" w:space="708"/>
          <w:docGrid w:linePitch="360"/>
        </w:sectPr>
      </w:pPr>
    </w:p>
    <w:p w14:paraId="49BF7A88" w14:textId="68EF62E5" w:rsidR="005A3495" w:rsidRPr="009231C9" w:rsidRDefault="005A3495" w:rsidP="009231C9">
      <w:pPr>
        <w:pStyle w:val="Caption"/>
        <w:keepNext/>
        <w:spacing w:after="0"/>
        <w:jc w:val="center"/>
        <w:rPr>
          <w:rFonts w:ascii="Times New Roman" w:hAnsi="Times New Roman" w:cs="Times New Roman"/>
          <w:b/>
          <w:bCs/>
          <w:i w:val="0"/>
          <w:iCs w:val="0"/>
          <w:color w:val="auto"/>
          <w:sz w:val="20"/>
          <w:szCs w:val="20"/>
        </w:rPr>
      </w:pPr>
      <w:bookmarkStart w:id="1" w:name="_Ref119926133"/>
      <w:r w:rsidRPr="009231C9">
        <w:rPr>
          <w:rFonts w:ascii="Times New Roman" w:hAnsi="Times New Roman" w:cs="Times New Roman"/>
          <w:b/>
          <w:bCs/>
          <w:i w:val="0"/>
          <w:iCs w:val="0"/>
          <w:color w:val="auto"/>
          <w:sz w:val="20"/>
          <w:szCs w:val="20"/>
        </w:rPr>
        <w:t xml:space="preserve">Table </w:t>
      </w:r>
      <w:r w:rsidRPr="009231C9">
        <w:rPr>
          <w:rFonts w:ascii="Times New Roman" w:hAnsi="Times New Roman" w:cs="Times New Roman"/>
          <w:b/>
          <w:bCs/>
          <w:i w:val="0"/>
          <w:iCs w:val="0"/>
          <w:color w:val="auto"/>
          <w:sz w:val="20"/>
          <w:szCs w:val="20"/>
        </w:rPr>
        <w:fldChar w:fldCharType="begin"/>
      </w:r>
      <w:r w:rsidRPr="009231C9">
        <w:rPr>
          <w:rFonts w:ascii="Times New Roman" w:hAnsi="Times New Roman" w:cs="Times New Roman"/>
          <w:b/>
          <w:bCs/>
          <w:i w:val="0"/>
          <w:iCs w:val="0"/>
          <w:color w:val="auto"/>
          <w:sz w:val="20"/>
          <w:szCs w:val="20"/>
        </w:rPr>
        <w:instrText xml:space="preserve"> SEQ Table \* ARABIC </w:instrText>
      </w:r>
      <w:r w:rsidRPr="009231C9">
        <w:rPr>
          <w:rFonts w:ascii="Times New Roman" w:hAnsi="Times New Roman" w:cs="Times New Roman"/>
          <w:b/>
          <w:bCs/>
          <w:i w:val="0"/>
          <w:iCs w:val="0"/>
          <w:color w:val="auto"/>
          <w:sz w:val="20"/>
          <w:szCs w:val="20"/>
        </w:rPr>
        <w:fldChar w:fldCharType="separate"/>
      </w:r>
      <w:r w:rsidR="004909DE" w:rsidRPr="009231C9">
        <w:rPr>
          <w:rFonts w:ascii="Times New Roman" w:hAnsi="Times New Roman" w:cs="Times New Roman"/>
          <w:b/>
          <w:bCs/>
          <w:i w:val="0"/>
          <w:iCs w:val="0"/>
          <w:noProof/>
          <w:color w:val="auto"/>
          <w:sz w:val="20"/>
          <w:szCs w:val="20"/>
        </w:rPr>
        <w:t>1</w:t>
      </w:r>
      <w:r w:rsidRPr="009231C9">
        <w:rPr>
          <w:rFonts w:ascii="Times New Roman" w:hAnsi="Times New Roman" w:cs="Times New Roman"/>
          <w:b/>
          <w:bCs/>
          <w:i w:val="0"/>
          <w:iCs w:val="0"/>
          <w:color w:val="auto"/>
          <w:sz w:val="20"/>
          <w:szCs w:val="20"/>
        </w:rPr>
        <w:fldChar w:fldCharType="end"/>
      </w:r>
      <w:bookmarkEnd w:id="1"/>
      <w:r w:rsidR="009231C9">
        <w:rPr>
          <w:rFonts w:ascii="Times New Roman" w:hAnsi="Times New Roman" w:cs="Times New Roman"/>
          <w:b/>
          <w:bCs/>
          <w:i w:val="0"/>
          <w:iCs w:val="0"/>
          <w:color w:val="auto"/>
          <w:sz w:val="20"/>
          <w:szCs w:val="20"/>
        </w:rPr>
        <w:t xml:space="preserve">. </w:t>
      </w:r>
      <w:r w:rsidRPr="009231C9">
        <w:rPr>
          <w:rFonts w:ascii="Times New Roman" w:hAnsi="Times New Roman" w:cs="Times New Roman"/>
          <w:i w:val="0"/>
          <w:iCs w:val="0"/>
          <w:color w:val="auto"/>
          <w:sz w:val="20"/>
          <w:szCs w:val="20"/>
        </w:rPr>
        <w:t xml:space="preserve">Respondent </w:t>
      </w:r>
      <w:r w:rsidR="009231C9">
        <w:rPr>
          <w:rFonts w:ascii="Times New Roman" w:hAnsi="Times New Roman" w:cs="Times New Roman"/>
          <w:i w:val="0"/>
          <w:iCs w:val="0"/>
          <w:color w:val="auto"/>
          <w:sz w:val="20"/>
          <w:szCs w:val="20"/>
        </w:rPr>
        <w:t>C</w:t>
      </w:r>
      <w:r w:rsidRPr="009231C9">
        <w:rPr>
          <w:rFonts w:ascii="Times New Roman" w:hAnsi="Times New Roman" w:cs="Times New Roman"/>
          <w:i w:val="0"/>
          <w:iCs w:val="0"/>
          <w:color w:val="auto"/>
          <w:sz w:val="20"/>
          <w:szCs w:val="20"/>
        </w:rPr>
        <w:t>haracteristics (n=250)</w:t>
      </w:r>
    </w:p>
    <w:tbl>
      <w:tblPr>
        <w:tblStyle w:val="PlainTable2"/>
        <w:tblW w:w="0" w:type="auto"/>
        <w:tblLook w:val="04A0" w:firstRow="1" w:lastRow="0" w:firstColumn="1" w:lastColumn="0" w:noHBand="0" w:noVBand="1"/>
      </w:tblPr>
      <w:tblGrid>
        <w:gridCol w:w="1957"/>
        <w:gridCol w:w="1297"/>
        <w:gridCol w:w="1499"/>
        <w:gridCol w:w="1043"/>
        <w:gridCol w:w="1043"/>
        <w:gridCol w:w="1099"/>
        <w:gridCol w:w="1060"/>
      </w:tblGrid>
      <w:tr w:rsidR="002D698B" w:rsidRPr="003742DB" w14:paraId="7ACE4F1B" w14:textId="77777777" w:rsidTr="009231C9">
        <w:trPr>
          <w:cnfStyle w:val="100000000000" w:firstRow="1" w:lastRow="0" w:firstColumn="0" w:lastColumn="0" w:oddVBand="0" w:evenVBand="0" w:oddHBand="0"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957" w:type="dxa"/>
          </w:tcPr>
          <w:p w14:paraId="2B5B8884" w14:textId="5E4891F2" w:rsidR="002D698B" w:rsidRPr="003742DB" w:rsidRDefault="002D698B" w:rsidP="003B2862">
            <w:pPr>
              <w:jc w:val="center"/>
              <w:rPr>
                <w:rFonts w:ascii="Times New Roman" w:hAnsi="Times New Roman" w:cs="Times New Roman"/>
                <w:sz w:val="20"/>
                <w:szCs w:val="20"/>
              </w:rPr>
            </w:pPr>
            <w:r w:rsidRPr="003742DB">
              <w:rPr>
                <w:rFonts w:ascii="Times New Roman" w:hAnsi="Times New Roman" w:cs="Times New Roman"/>
                <w:sz w:val="20"/>
                <w:szCs w:val="20"/>
              </w:rPr>
              <w:t>Variable</w:t>
            </w:r>
          </w:p>
        </w:tc>
        <w:tc>
          <w:tcPr>
            <w:tcW w:w="1297" w:type="dxa"/>
          </w:tcPr>
          <w:p w14:paraId="7191055E" w14:textId="77777777" w:rsidR="002D698B" w:rsidRPr="003742DB" w:rsidRDefault="002D698B" w:rsidP="003B28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99" w:type="dxa"/>
          </w:tcPr>
          <w:p w14:paraId="6387EA0C" w14:textId="7CC1F8A1" w:rsidR="002D698B" w:rsidRPr="003742DB" w:rsidRDefault="007B4BEC" w:rsidP="003B28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n</w:t>
            </w:r>
            <w:r w:rsidR="002D698B" w:rsidRPr="003742DB">
              <w:rPr>
                <w:rFonts w:ascii="Times New Roman" w:hAnsi="Times New Roman" w:cs="Times New Roman"/>
                <w:sz w:val="20"/>
                <w:szCs w:val="20"/>
              </w:rPr>
              <w:t xml:space="preserve"> (%)</w:t>
            </w:r>
          </w:p>
        </w:tc>
        <w:tc>
          <w:tcPr>
            <w:tcW w:w="1043" w:type="dxa"/>
          </w:tcPr>
          <w:p w14:paraId="702AB4C9" w14:textId="77777777" w:rsidR="002D698B" w:rsidRPr="003742DB" w:rsidRDefault="002D698B" w:rsidP="003B28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Min.</w:t>
            </w:r>
          </w:p>
        </w:tc>
        <w:tc>
          <w:tcPr>
            <w:tcW w:w="1043" w:type="dxa"/>
          </w:tcPr>
          <w:p w14:paraId="31666879" w14:textId="77777777" w:rsidR="002D698B" w:rsidRPr="003742DB" w:rsidRDefault="002D698B" w:rsidP="003B28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Max.</w:t>
            </w:r>
          </w:p>
        </w:tc>
        <w:tc>
          <w:tcPr>
            <w:tcW w:w="1099" w:type="dxa"/>
          </w:tcPr>
          <w:p w14:paraId="40C2C1B3" w14:textId="77777777" w:rsidR="002D698B" w:rsidRPr="003742DB" w:rsidRDefault="002D698B" w:rsidP="003B28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Mean</w:t>
            </w:r>
          </w:p>
        </w:tc>
        <w:tc>
          <w:tcPr>
            <w:tcW w:w="1060" w:type="dxa"/>
          </w:tcPr>
          <w:p w14:paraId="0A8DBE68" w14:textId="77777777" w:rsidR="002D698B" w:rsidRPr="003742DB" w:rsidRDefault="002D698B" w:rsidP="003B28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SD</w:t>
            </w:r>
          </w:p>
        </w:tc>
      </w:tr>
      <w:tr w:rsidR="002D698B" w:rsidRPr="003742DB" w14:paraId="17E28157" w14:textId="77777777" w:rsidTr="009231C9">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1957" w:type="dxa"/>
            <w:tcBorders>
              <w:bottom w:val="nil"/>
            </w:tcBorders>
          </w:tcPr>
          <w:p w14:paraId="57BDA8E8" w14:textId="7266E471" w:rsidR="002D698B" w:rsidRPr="003742DB" w:rsidRDefault="002D698B" w:rsidP="003B2862">
            <w:pPr>
              <w:jc w:val="both"/>
              <w:rPr>
                <w:rFonts w:ascii="Times New Roman" w:hAnsi="Times New Roman" w:cs="Times New Roman"/>
                <w:sz w:val="20"/>
                <w:szCs w:val="20"/>
              </w:rPr>
            </w:pPr>
            <w:r w:rsidRPr="003742DB">
              <w:rPr>
                <w:rFonts w:ascii="Times New Roman" w:hAnsi="Times New Roman" w:cs="Times New Roman"/>
                <w:sz w:val="20"/>
                <w:szCs w:val="20"/>
              </w:rPr>
              <w:t>Ages</w:t>
            </w:r>
          </w:p>
        </w:tc>
        <w:tc>
          <w:tcPr>
            <w:tcW w:w="1297" w:type="dxa"/>
            <w:tcBorders>
              <w:bottom w:val="nil"/>
            </w:tcBorders>
          </w:tcPr>
          <w:p w14:paraId="2205ADEA" w14:textId="77777777" w:rsidR="002D698B" w:rsidRPr="003742DB" w:rsidRDefault="002D698B"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99" w:type="dxa"/>
            <w:tcBorders>
              <w:bottom w:val="nil"/>
            </w:tcBorders>
          </w:tcPr>
          <w:p w14:paraId="4EEDB77C" w14:textId="1FC3F5DC" w:rsidR="002D698B" w:rsidRPr="003742DB" w:rsidRDefault="007B4BEC"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250 (100</w:t>
            </w:r>
            <w:r w:rsidR="002D698B" w:rsidRPr="003742DB">
              <w:rPr>
                <w:rFonts w:ascii="Times New Roman" w:hAnsi="Times New Roman" w:cs="Times New Roman"/>
                <w:sz w:val="20"/>
                <w:szCs w:val="20"/>
              </w:rPr>
              <w:t>)</w:t>
            </w:r>
          </w:p>
        </w:tc>
        <w:tc>
          <w:tcPr>
            <w:tcW w:w="1043" w:type="dxa"/>
            <w:tcBorders>
              <w:bottom w:val="nil"/>
            </w:tcBorders>
          </w:tcPr>
          <w:p w14:paraId="10A4E2D9" w14:textId="77777777" w:rsidR="002D698B" w:rsidRPr="003742DB" w:rsidRDefault="002D698B"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16.00</w:t>
            </w:r>
          </w:p>
        </w:tc>
        <w:tc>
          <w:tcPr>
            <w:tcW w:w="1043" w:type="dxa"/>
            <w:tcBorders>
              <w:bottom w:val="nil"/>
            </w:tcBorders>
          </w:tcPr>
          <w:p w14:paraId="209F474C" w14:textId="77777777" w:rsidR="002D698B" w:rsidRPr="003742DB" w:rsidRDefault="002D698B"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35.00</w:t>
            </w:r>
          </w:p>
        </w:tc>
        <w:tc>
          <w:tcPr>
            <w:tcW w:w="1099" w:type="dxa"/>
            <w:tcBorders>
              <w:bottom w:val="nil"/>
            </w:tcBorders>
          </w:tcPr>
          <w:p w14:paraId="197EE562" w14:textId="77777777" w:rsidR="002D698B" w:rsidRPr="003742DB" w:rsidRDefault="002D698B"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20.9920</w:t>
            </w:r>
          </w:p>
        </w:tc>
        <w:tc>
          <w:tcPr>
            <w:tcW w:w="1060" w:type="dxa"/>
            <w:tcBorders>
              <w:bottom w:val="nil"/>
            </w:tcBorders>
          </w:tcPr>
          <w:p w14:paraId="3432B1FA" w14:textId="77777777" w:rsidR="002D698B" w:rsidRPr="003742DB" w:rsidRDefault="002D698B"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1.70751</w:t>
            </w:r>
          </w:p>
        </w:tc>
      </w:tr>
      <w:tr w:rsidR="002D698B" w:rsidRPr="003742DB" w14:paraId="43ED7424" w14:textId="77777777" w:rsidTr="009231C9">
        <w:trPr>
          <w:trHeight w:val="798"/>
        </w:trPr>
        <w:tc>
          <w:tcPr>
            <w:cnfStyle w:val="001000000000" w:firstRow="0" w:lastRow="0" w:firstColumn="1" w:lastColumn="0" w:oddVBand="0" w:evenVBand="0" w:oddHBand="0" w:evenHBand="0" w:firstRowFirstColumn="0" w:firstRowLastColumn="0" w:lastRowFirstColumn="0" w:lastRowLastColumn="0"/>
            <w:tcW w:w="1957" w:type="dxa"/>
            <w:tcBorders>
              <w:top w:val="nil"/>
              <w:bottom w:val="nil"/>
            </w:tcBorders>
            <w:vAlign w:val="center"/>
          </w:tcPr>
          <w:p w14:paraId="67889EF3" w14:textId="56356685" w:rsidR="002D698B" w:rsidRPr="003742DB" w:rsidRDefault="002D698B" w:rsidP="003B2862">
            <w:pPr>
              <w:rPr>
                <w:rFonts w:ascii="Times New Roman" w:hAnsi="Times New Roman" w:cs="Times New Roman"/>
                <w:sz w:val="20"/>
                <w:szCs w:val="20"/>
              </w:rPr>
            </w:pPr>
            <w:r w:rsidRPr="003742DB">
              <w:rPr>
                <w:rFonts w:ascii="Times New Roman" w:hAnsi="Times New Roman" w:cs="Times New Roman"/>
                <w:sz w:val="20"/>
                <w:szCs w:val="20"/>
              </w:rPr>
              <w:t>Gender</w:t>
            </w:r>
          </w:p>
        </w:tc>
        <w:tc>
          <w:tcPr>
            <w:tcW w:w="1297" w:type="dxa"/>
            <w:tcBorders>
              <w:top w:val="nil"/>
              <w:bottom w:val="nil"/>
            </w:tcBorders>
            <w:vAlign w:val="center"/>
          </w:tcPr>
          <w:p w14:paraId="7F46C0E4" w14:textId="4A97DD11" w:rsidR="002D698B" w:rsidRPr="003742DB" w:rsidRDefault="002D698B" w:rsidP="003B28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Male</w:t>
            </w:r>
          </w:p>
          <w:p w14:paraId="5862EB41" w14:textId="5B12FCF2" w:rsidR="002D698B" w:rsidRPr="003742DB" w:rsidRDefault="002D698B" w:rsidP="003B28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Female</w:t>
            </w:r>
          </w:p>
        </w:tc>
        <w:tc>
          <w:tcPr>
            <w:tcW w:w="1499" w:type="dxa"/>
            <w:tcBorders>
              <w:top w:val="nil"/>
              <w:bottom w:val="nil"/>
            </w:tcBorders>
            <w:vAlign w:val="center"/>
          </w:tcPr>
          <w:p w14:paraId="65E80357" w14:textId="3BBBBDC8" w:rsidR="002D698B" w:rsidRPr="003742DB" w:rsidRDefault="007A6440" w:rsidP="003B28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32 (12.</w:t>
            </w:r>
            <w:r w:rsidR="002D698B" w:rsidRPr="003742DB">
              <w:rPr>
                <w:rFonts w:ascii="Times New Roman" w:hAnsi="Times New Roman" w:cs="Times New Roman"/>
                <w:sz w:val="20"/>
                <w:szCs w:val="20"/>
              </w:rPr>
              <w:t>8)</w:t>
            </w:r>
          </w:p>
          <w:p w14:paraId="10D4FB92" w14:textId="2C6C78B9" w:rsidR="002D698B" w:rsidRPr="003742DB" w:rsidRDefault="007A6440" w:rsidP="003B28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218 (87.</w:t>
            </w:r>
            <w:r w:rsidR="002D698B" w:rsidRPr="003742DB">
              <w:rPr>
                <w:rFonts w:ascii="Times New Roman" w:hAnsi="Times New Roman" w:cs="Times New Roman"/>
                <w:sz w:val="20"/>
                <w:szCs w:val="20"/>
              </w:rPr>
              <w:t>2)</w:t>
            </w:r>
          </w:p>
        </w:tc>
        <w:tc>
          <w:tcPr>
            <w:tcW w:w="1043" w:type="dxa"/>
            <w:tcBorders>
              <w:top w:val="nil"/>
              <w:bottom w:val="nil"/>
            </w:tcBorders>
            <w:vAlign w:val="center"/>
          </w:tcPr>
          <w:p w14:paraId="55C3D725" w14:textId="77777777" w:rsidR="002D698B" w:rsidRPr="003742DB" w:rsidRDefault="002D698B" w:rsidP="003B28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43" w:type="dxa"/>
            <w:tcBorders>
              <w:top w:val="nil"/>
              <w:bottom w:val="nil"/>
            </w:tcBorders>
            <w:vAlign w:val="center"/>
          </w:tcPr>
          <w:p w14:paraId="55218EBE" w14:textId="77777777" w:rsidR="002D698B" w:rsidRPr="003742DB" w:rsidRDefault="002D698B" w:rsidP="003B28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99" w:type="dxa"/>
            <w:tcBorders>
              <w:top w:val="nil"/>
              <w:bottom w:val="nil"/>
            </w:tcBorders>
            <w:vAlign w:val="center"/>
          </w:tcPr>
          <w:p w14:paraId="036DE2DF" w14:textId="77777777" w:rsidR="002D698B" w:rsidRPr="003742DB" w:rsidRDefault="002D698B" w:rsidP="003B28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1.8720</w:t>
            </w:r>
          </w:p>
        </w:tc>
        <w:tc>
          <w:tcPr>
            <w:tcW w:w="1060" w:type="dxa"/>
            <w:tcBorders>
              <w:top w:val="nil"/>
              <w:bottom w:val="nil"/>
            </w:tcBorders>
            <w:vAlign w:val="center"/>
          </w:tcPr>
          <w:p w14:paraId="29A5424E" w14:textId="77777777" w:rsidR="002D698B" w:rsidRPr="003742DB" w:rsidRDefault="002D698B" w:rsidP="003B28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0.33476</w:t>
            </w:r>
          </w:p>
        </w:tc>
      </w:tr>
      <w:tr w:rsidR="002D698B" w:rsidRPr="003742DB" w14:paraId="16F0A3F0" w14:textId="77777777" w:rsidTr="009231C9">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957" w:type="dxa"/>
            <w:tcBorders>
              <w:top w:val="nil"/>
            </w:tcBorders>
          </w:tcPr>
          <w:p w14:paraId="078D5FB3" w14:textId="76E48B58" w:rsidR="002D698B" w:rsidRPr="003742DB" w:rsidRDefault="002D698B" w:rsidP="003B2862">
            <w:pPr>
              <w:jc w:val="both"/>
              <w:rPr>
                <w:rFonts w:ascii="Times New Roman" w:hAnsi="Times New Roman" w:cs="Times New Roman"/>
                <w:sz w:val="20"/>
                <w:szCs w:val="20"/>
              </w:rPr>
            </w:pPr>
            <w:r w:rsidRPr="003742DB">
              <w:rPr>
                <w:rFonts w:ascii="Times New Roman" w:hAnsi="Times New Roman" w:cs="Times New Roman"/>
                <w:sz w:val="20"/>
                <w:szCs w:val="20"/>
              </w:rPr>
              <w:t>GPA</w:t>
            </w:r>
          </w:p>
        </w:tc>
        <w:tc>
          <w:tcPr>
            <w:tcW w:w="1297" w:type="dxa"/>
            <w:tcBorders>
              <w:top w:val="nil"/>
            </w:tcBorders>
          </w:tcPr>
          <w:p w14:paraId="559D089A" w14:textId="77777777" w:rsidR="002D698B" w:rsidRPr="003742DB" w:rsidRDefault="002D698B"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99" w:type="dxa"/>
            <w:tcBorders>
              <w:top w:val="nil"/>
            </w:tcBorders>
          </w:tcPr>
          <w:p w14:paraId="045FED17" w14:textId="30384045" w:rsidR="002D698B" w:rsidRPr="003742DB" w:rsidRDefault="002D698B"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043" w:type="dxa"/>
            <w:tcBorders>
              <w:top w:val="nil"/>
            </w:tcBorders>
          </w:tcPr>
          <w:p w14:paraId="6F174978" w14:textId="77777777" w:rsidR="002D698B" w:rsidRPr="003742DB" w:rsidRDefault="002D698B"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3.19</w:t>
            </w:r>
          </w:p>
        </w:tc>
        <w:tc>
          <w:tcPr>
            <w:tcW w:w="1043" w:type="dxa"/>
            <w:tcBorders>
              <w:top w:val="nil"/>
            </w:tcBorders>
          </w:tcPr>
          <w:p w14:paraId="6B6A70AF" w14:textId="77777777" w:rsidR="002D698B" w:rsidRPr="003742DB" w:rsidRDefault="002D698B"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4.00</w:t>
            </w:r>
          </w:p>
        </w:tc>
        <w:tc>
          <w:tcPr>
            <w:tcW w:w="1099" w:type="dxa"/>
            <w:tcBorders>
              <w:top w:val="nil"/>
            </w:tcBorders>
          </w:tcPr>
          <w:p w14:paraId="6D71DF95" w14:textId="77777777" w:rsidR="002D698B" w:rsidRPr="003742DB" w:rsidRDefault="002D698B"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3.5950</w:t>
            </w:r>
          </w:p>
        </w:tc>
        <w:tc>
          <w:tcPr>
            <w:tcW w:w="1060" w:type="dxa"/>
            <w:tcBorders>
              <w:top w:val="nil"/>
            </w:tcBorders>
          </w:tcPr>
          <w:p w14:paraId="449B5AA1" w14:textId="77777777" w:rsidR="002D698B" w:rsidRPr="003742DB" w:rsidRDefault="002D698B"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0.57276</w:t>
            </w:r>
          </w:p>
        </w:tc>
      </w:tr>
    </w:tbl>
    <w:p w14:paraId="498B2A40" w14:textId="77777777" w:rsidR="00A21C58" w:rsidRPr="003742DB" w:rsidRDefault="00A21C58" w:rsidP="003B2862">
      <w:pPr>
        <w:spacing w:after="0" w:line="240" w:lineRule="auto"/>
        <w:jc w:val="both"/>
        <w:rPr>
          <w:rFonts w:ascii="Times New Roman" w:hAnsi="Times New Roman" w:cs="Times New Roman"/>
          <w:b/>
          <w:bCs/>
          <w:sz w:val="24"/>
          <w:szCs w:val="24"/>
        </w:rPr>
        <w:sectPr w:rsidR="00A21C58" w:rsidRPr="003742DB" w:rsidSect="00FB08EE">
          <w:type w:val="continuous"/>
          <w:pgSz w:w="11906" w:h="16838"/>
          <w:pgMar w:top="1440" w:right="1440" w:bottom="1440" w:left="1440" w:header="708" w:footer="708" w:gutter="0"/>
          <w:cols w:space="708"/>
          <w:docGrid w:linePitch="360"/>
        </w:sectPr>
      </w:pPr>
    </w:p>
    <w:p w14:paraId="1949A130" w14:textId="0FD1FBC0" w:rsidR="00985122" w:rsidRPr="003742DB" w:rsidRDefault="005A3495" w:rsidP="003B2862">
      <w:pPr>
        <w:spacing w:after="0" w:line="240" w:lineRule="auto"/>
        <w:jc w:val="both"/>
        <w:rPr>
          <w:rFonts w:ascii="Times New Roman" w:hAnsi="Times New Roman" w:cs="Times New Roman"/>
          <w:b/>
          <w:bCs/>
          <w:sz w:val="24"/>
          <w:szCs w:val="24"/>
        </w:rPr>
      </w:pPr>
      <w:r w:rsidRPr="003742DB">
        <w:rPr>
          <w:rFonts w:ascii="Times New Roman" w:hAnsi="Times New Roman" w:cs="Times New Roman"/>
          <w:b/>
          <w:bCs/>
          <w:sz w:val="24"/>
          <w:szCs w:val="24"/>
        </w:rPr>
        <w:t xml:space="preserve">Student </w:t>
      </w:r>
      <w:r w:rsidR="009231C9" w:rsidRPr="003742DB">
        <w:rPr>
          <w:rFonts w:ascii="Times New Roman" w:hAnsi="Times New Roman" w:cs="Times New Roman"/>
          <w:b/>
          <w:bCs/>
          <w:sz w:val="24"/>
          <w:szCs w:val="24"/>
        </w:rPr>
        <w:t xml:space="preserve">Engagement </w:t>
      </w:r>
      <w:r w:rsidR="009231C9">
        <w:rPr>
          <w:rFonts w:ascii="Times New Roman" w:hAnsi="Times New Roman" w:cs="Times New Roman"/>
          <w:b/>
          <w:bCs/>
          <w:sz w:val="24"/>
          <w:szCs w:val="24"/>
        </w:rPr>
        <w:t>i</w:t>
      </w:r>
      <w:r w:rsidR="009231C9" w:rsidRPr="003742DB">
        <w:rPr>
          <w:rFonts w:ascii="Times New Roman" w:hAnsi="Times New Roman" w:cs="Times New Roman"/>
          <w:b/>
          <w:bCs/>
          <w:sz w:val="24"/>
          <w:szCs w:val="24"/>
        </w:rPr>
        <w:t xml:space="preserve">n Learning </w:t>
      </w:r>
      <w:r w:rsidR="009231C9">
        <w:rPr>
          <w:rFonts w:ascii="Times New Roman" w:hAnsi="Times New Roman" w:cs="Times New Roman"/>
          <w:b/>
          <w:bCs/>
          <w:sz w:val="24"/>
          <w:szCs w:val="24"/>
        </w:rPr>
        <w:t>a</w:t>
      </w:r>
      <w:r w:rsidR="009231C9" w:rsidRPr="003742DB">
        <w:rPr>
          <w:rFonts w:ascii="Times New Roman" w:hAnsi="Times New Roman" w:cs="Times New Roman"/>
          <w:b/>
          <w:bCs/>
          <w:sz w:val="24"/>
          <w:szCs w:val="24"/>
        </w:rPr>
        <w:t xml:space="preserve">nd Clinical Practice </w:t>
      </w:r>
    </w:p>
    <w:p w14:paraId="65EAEDCE" w14:textId="62EB8A60" w:rsidR="00E4112C" w:rsidRPr="003742DB" w:rsidRDefault="00E66015"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R</w:t>
      </w:r>
      <w:r w:rsidR="0045459B" w:rsidRPr="003742DB">
        <w:rPr>
          <w:rFonts w:ascii="Times New Roman" w:hAnsi="Times New Roman" w:cs="Times New Roman"/>
          <w:sz w:val="24"/>
          <w:szCs w:val="24"/>
        </w:rPr>
        <w:t xml:space="preserve">esults relating to student engagement are shown in </w:t>
      </w:r>
      <w:r w:rsidR="002F5E5F" w:rsidRPr="009231C9">
        <w:rPr>
          <w:rFonts w:ascii="Times New Roman" w:hAnsi="Times New Roman" w:cs="Times New Roman"/>
          <w:b/>
          <w:bCs/>
          <w:sz w:val="24"/>
          <w:szCs w:val="24"/>
        </w:rPr>
        <w:fldChar w:fldCharType="begin"/>
      </w:r>
      <w:r w:rsidR="002F5E5F" w:rsidRPr="009231C9">
        <w:rPr>
          <w:rFonts w:ascii="Times New Roman" w:hAnsi="Times New Roman" w:cs="Times New Roman"/>
          <w:b/>
          <w:bCs/>
          <w:sz w:val="24"/>
          <w:szCs w:val="24"/>
        </w:rPr>
        <w:instrText xml:space="preserve"> REF _Ref119928380 \h  \* MERGEFORMAT </w:instrText>
      </w:r>
      <w:r w:rsidR="002F5E5F" w:rsidRPr="009231C9">
        <w:rPr>
          <w:rFonts w:ascii="Times New Roman" w:hAnsi="Times New Roman" w:cs="Times New Roman"/>
          <w:b/>
          <w:bCs/>
          <w:sz w:val="24"/>
          <w:szCs w:val="24"/>
        </w:rPr>
      </w:r>
      <w:r w:rsidR="002F5E5F" w:rsidRPr="009231C9">
        <w:rPr>
          <w:rFonts w:ascii="Times New Roman" w:hAnsi="Times New Roman" w:cs="Times New Roman"/>
          <w:b/>
          <w:bCs/>
          <w:sz w:val="24"/>
          <w:szCs w:val="24"/>
        </w:rPr>
        <w:fldChar w:fldCharType="separate"/>
      </w:r>
      <w:r w:rsidR="002F5E5F" w:rsidRPr="009231C9">
        <w:rPr>
          <w:rFonts w:ascii="Times New Roman" w:hAnsi="Times New Roman" w:cs="Times New Roman"/>
          <w:b/>
          <w:bCs/>
          <w:sz w:val="24"/>
          <w:szCs w:val="24"/>
        </w:rPr>
        <w:t>Table</w:t>
      </w:r>
      <w:r w:rsidR="002F5E5F" w:rsidRPr="009231C9">
        <w:rPr>
          <w:rFonts w:ascii="Times New Roman" w:hAnsi="Times New Roman" w:cs="Times New Roman"/>
          <w:sz w:val="24"/>
          <w:szCs w:val="24"/>
        </w:rPr>
        <w:t xml:space="preserve"> </w:t>
      </w:r>
      <w:r w:rsidR="002F5E5F" w:rsidRPr="009231C9">
        <w:rPr>
          <w:rFonts w:ascii="Times New Roman" w:hAnsi="Times New Roman" w:cs="Times New Roman"/>
          <w:noProof/>
          <w:sz w:val="24"/>
          <w:szCs w:val="24"/>
        </w:rPr>
        <w:t>2</w:t>
      </w:r>
      <w:r w:rsidR="002F5E5F" w:rsidRPr="009231C9">
        <w:rPr>
          <w:rFonts w:ascii="Times New Roman" w:hAnsi="Times New Roman" w:cs="Times New Roman"/>
          <w:sz w:val="24"/>
          <w:szCs w:val="24"/>
        </w:rPr>
        <w:fldChar w:fldCharType="end"/>
      </w:r>
      <w:r w:rsidR="002F5E5F" w:rsidRPr="003742DB">
        <w:rPr>
          <w:rFonts w:ascii="Times New Roman" w:hAnsi="Times New Roman" w:cs="Times New Roman"/>
          <w:sz w:val="24"/>
          <w:szCs w:val="24"/>
        </w:rPr>
        <w:t xml:space="preserve">. </w:t>
      </w:r>
      <w:r w:rsidR="0045459B" w:rsidRPr="003742DB">
        <w:rPr>
          <w:rFonts w:ascii="Times New Roman" w:hAnsi="Times New Roman" w:cs="Times New Roman"/>
          <w:sz w:val="24"/>
          <w:szCs w:val="24"/>
        </w:rPr>
        <w:t xml:space="preserve">In terms of engagement with various domains of teaching and learning, students felt most engaged when they learnt </w:t>
      </w:r>
      <w:r w:rsidR="00985122" w:rsidRPr="003742DB">
        <w:rPr>
          <w:rFonts w:ascii="Times New Roman" w:hAnsi="Times New Roman" w:cs="Times New Roman"/>
          <w:sz w:val="24"/>
          <w:szCs w:val="24"/>
        </w:rPr>
        <w:t>skill</w:t>
      </w:r>
      <w:r w:rsidR="0045459B" w:rsidRPr="003742DB">
        <w:rPr>
          <w:rFonts w:ascii="Times New Roman" w:hAnsi="Times New Roman" w:cs="Times New Roman"/>
          <w:sz w:val="24"/>
          <w:szCs w:val="24"/>
        </w:rPr>
        <w:t>s</w:t>
      </w:r>
      <w:r w:rsidR="00985122" w:rsidRPr="003742DB">
        <w:rPr>
          <w:rFonts w:ascii="Times New Roman" w:hAnsi="Times New Roman" w:cs="Times New Roman"/>
          <w:sz w:val="24"/>
          <w:szCs w:val="24"/>
        </w:rPr>
        <w:t xml:space="preserve"> </w:t>
      </w:r>
      <w:r w:rsidR="002402BC" w:rsidRPr="003742DB">
        <w:rPr>
          <w:rFonts w:ascii="Times New Roman" w:hAnsi="Times New Roman" w:cs="Times New Roman"/>
          <w:sz w:val="24"/>
          <w:szCs w:val="24"/>
        </w:rPr>
        <w:lastRenderedPageBreak/>
        <w:t>(S</w:t>
      </w:r>
      <w:r w:rsidR="00985122" w:rsidRPr="003742DB">
        <w:rPr>
          <w:rFonts w:ascii="Times New Roman" w:hAnsi="Times New Roman" w:cs="Times New Roman"/>
          <w:sz w:val="24"/>
          <w:szCs w:val="24"/>
        </w:rPr>
        <w:t>S</w:t>
      </w:r>
      <w:r w:rsidR="002402BC" w:rsidRPr="003742DB">
        <w:rPr>
          <w:rFonts w:ascii="Times New Roman" w:hAnsi="Times New Roman" w:cs="Times New Roman"/>
          <w:sz w:val="24"/>
          <w:szCs w:val="24"/>
          <w:lang w:val="id-ID"/>
        </w:rPr>
        <w:t>E</w:t>
      </w:r>
      <w:r w:rsidR="00B350A9" w:rsidRPr="003742DB">
        <w:rPr>
          <w:rFonts w:ascii="Times New Roman" w:hAnsi="Times New Roman" w:cs="Times New Roman"/>
          <w:sz w:val="24"/>
          <w:szCs w:val="24"/>
        </w:rPr>
        <w:t xml:space="preserve">, </w:t>
      </w:r>
      <w:r w:rsidR="0045459B" w:rsidRPr="003742DB">
        <w:rPr>
          <w:rFonts w:ascii="Times New Roman" w:hAnsi="Times New Roman" w:cs="Times New Roman"/>
          <w:sz w:val="24"/>
          <w:szCs w:val="24"/>
        </w:rPr>
        <w:t>mean=</w:t>
      </w:r>
      <w:r w:rsidR="00985122" w:rsidRPr="003742DB">
        <w:rPr>
          <w:rFonts w:ascii="Times New Roman" w:hAnsi="Times New Roman" w:cs="Times New Roman"/>
          <w:sz w:val="24"/>
          <w:szCs w:val="24"/>
        </w:rPr>
        <w:t>24.85</w:t>
      </w:r>
      <w:r w:rsidR="0045459B" w:rsidRPr="003742DB">
        <w:rPr>
          <w:rFonts w:ascii="Times New Roman" w:hAnsi="Times New Roman" w:cs="Times New Roman"/>
          <w:sz w:val="24"/>
          <w:szCs w:val="24"/>
        </w:rPr>
        <w:t>,</w:t>
      </w:r>
      <w:r w:rsidR="00985122" w:rsidRPr="003742DB">
        <w:rPr>
          <w:rFonts w:ascii="Times New Roman" w:hAnsi="Times New Roman" w:cs="Times New Roman"/>
          <w:sz w:val="24"/>
          <w:szCs w:val="24"/>
        </w:rPr>
        <w:t xml:space="preserve"> SD</w:t>
      </w:r>
      <w:r w:rsidR="0045459B" w:rsidRPr="003742DB">
        <w:rPr>
          <w:rFonts w:ascii="Times New Roman" w:hAnsi="Times New Roman" w:cs="Times New Roman"/>
          <w:sz w:val="24"/>
          <w:szCs w:val="24"/>
        </w:rPr>
        <w:t>=</w:t>
      </w:r>
      <w:r w:rsidR="00985122" w:rsidRPr="003742DB">
        <w:rPr>
          <w:rFonts w:ascii="Times New Roman" w:hAnsi="Times New Roman" w:cs="Times New Roman"/>
          <w:sz w:val="24"/>
          <w:szCs w:val="24"/>
        </w:rPr>
        <w:t>2.494)</w:t>
      </w:r>
      <w:r w:rsidR="00B350A9" w:rsidRPr="003742DB">
        <w:rPr>
          <w:rFonts w:ascii="Times New Roman" w:hAnsi="Times New Roman" w:cs="Times New Roman"/>
          <w:sz w:val="24"/>
          <w:szCs w:val="24"/>
        </w:rPr>
        <w:t xml:space="preserve"> and least engaged when activities related to performance (</w:t>
      </w:r>
      <w:proofErr w:type="spellStart"/>
      <w:r w:rsidR="00B350A9" w:rsidRPr="003742DB">
        <w:rPr>
          <w:rFonts w:ascii="Times New Roman" w:hAnsi="Times New Roman" w:cs="Times New Roman"/>
          <w:sz w:val="24"/>
          <w:szCs w:val="24"/>
        </w:rPr>
        <w:t>SPeP</w:t>
      </w:r>
      <w:proofErr w:type="spellEnd"/>
      <w:r w:rsidR="00B350A9" w:rsidRPr="003742DB">
        <w:rPr>
          <w:rFonts w:ascii="Times New Roman" w:hAnsi="Times New Roman" w:cs="Times New Roman"/>
          <w:sz w:val="24"/>
          <w:szCs w:val="24"/>
        </w:rPr>
        <w:t>, mean = 12.24, SD = 1.</w:t>
      </w:r>
      <w:r w:rsidR="004C3834" w:rsidRPr="003742DB">
        <w:rPr>
          <w:rFonts w:ascii="Times New Roman" w:hAnsi="Times New Roman" w:cs="Times New Roman"/>
          <w:sz w:val="24"/>
          <w:szCs w:val="24"/>
        </w:rPr>
        <w:t>5</w:t>
      </w:r>
      <w:r w:rsidR="00B350A9" w:rsidRPr="003742DB">
        <w:rPr>
          <w:rFonts w:ascii="Times New Roman" w:hAnsi="Times New Roman" w:cs="Times New Roman"/>
          <w:sz w:val="24"/>
          <w:szCs w:val="24"/>
        </w:rPr>
        <w:t>)</w:t>
      </w:r>
      <w:r w:rsidR="00E4112C" w:rsidRPr="003742DB">
        <w:rPr>
          <w:rFonts w:ascii="Times New Roman" w:hAnsi="Times New Roman" w:cs="Times New Roman"/>
          <w:sz w:val="24"/>
          <w:szCs w:val="24"/>
        </w:rPr>
        <w:t xml:space="preserve">. Interestingly, when the scores related to </w:t>
      </w:r>
      <w:r w:rsidR="00985122" w:rsidRPr="003742DB">
        <w:rPr>
          <w:rFonts w:ascii="Times New Roman" w:hAnsi="Times New Roman" w:cs="Times New Roman"/>
          <w:sz w:val="24"/>
          <w:szCs w:val="24"/>
        </w:rPr>
        <w:t>the emotional domain</w:t>
      </w:r>
      <w:r w:rsidR="00E4112C" w:rsidRPr="003742DB">
        <w:rPr>
          <w:rFonts w:ascii="Times New Roman" w:hAnsi="Times New Roman" w:cs="Times New Roman"/>
          <w:sz w:val="24"/>
          <w:szCs w:val="24"/>
        </w:rPr>
        <w:t xml:space="preserve">, students did not perform higher values (SEE, 15.84±1.67) compared to the skill engagement domain. </w:t>
      </w:r>
    </w:p>
    <w:p w14:paraId="1CD73DA5" w14:textId="77777777" w:rsidR="003B2862" w:rsidRPr="003742DB" w:rsidRDefault="003B2862" w:rsidP="003B2862">
      <w:pPr>
        <w:spacing w:after="0" w:line="240" w:lineRule="auto"/>
        <w:jc w:val="both"/>
        <w:rPr>
          <w:rFonts w:ascii="Times New Roman" w:hAnsi="Times New Roman" w:cs="Times New Roman"/>
          <w:sz w:val="24"/>
          <w:szCs w:val="24"/>
        </w:rPr>
      </w:pPr>
    </w:p>
    <w:p w14:paraId="57C5AB90" w14:textId="3359F34A" w:rsidR="00527F48" w:rsidRPr="003742DB" w:rsidRDefault="00204708"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 xml:space="preserve">With regards </w:t>
      </w:r>
      <w:r w:rsidR="002402BC" w:rsidRPr="003742DB">
        <w:rPr>
          <w:rFonts w:ascii="Times New Roman" w:hAnsi="Times New Roman" w:cs="Times New Roman"/>
          <w:sz w:val="24"/>
          <w:szCs w:val="24"/>
        </w:rPr>
        <w:t>the skill engagement (S</w:t>
      </w:r>
      <w:r w:rsidR="00985122" w:rsidRPr="003742DB">
        <w:rPr>
          <w:rFonts w:ascii="Times New Roman" w:hAnsi="Times New Roman" w:cs="Times New Roman"/>
          <w:sz w:val="24"/>
          <w:szCs w:val="24"/>
        </w:rPr>
        <w:t>S</w:t>
      </w:r>
      <w:r w:rsidR="002402BC" w:rsidRPr="003742DB">
        <w:rPr>
          <w:rFonts w:ascii="Times New Roman" w:hAnsi="Times New Roman" w:cs="Times New Roman"/>
          <w:sz w:val="24"/>
          <w:szCs w:val="24"/>
          <w:lang w:val="id-ID"/>
        </w:rPr>
        <w:t>E</w:t>
      </w:r>
      <w:r w:rsidR="00985122" w:rsidRPr="003742DB">
        <w:rPr>
          <w:rFonts w:ascii="Times New Roman" w:hAnsi="Times New Roman" w:cs="Times New Roman"/>
          <w:sz w:val="24"/>
          <w:szCs w:val="24"/>
        </w:rPr>
        <w:t>) domain</w:t>
      </w:r>
      <w:r w:rsidRPr="003742DB">
        <w:rPr>
          <w:rFonts w:ascii="Times New Roman" w:hAnsi="Times New Roman" w:cs="Times New Roman"/>
          <w:sz w:val="24"/>
          <w:szCs w:val="24"/>
        </w:rPr>
        <w:t>,</w:t>
      </w:r>
      <w:r w:rsidR="00985122" w:rsidRPr="003742DB">
        <w:rPr>
          <w:rFonts w:ascii="Times New Roman" w:hAnsi="Times New Roman" w:cs="Times New Roman"/>
          <w:sz w:val="24"/>
          <w:szCs w:val="24"/>
        </w:rPr>
        <w:t xml:space="preserve"> there </w:t>
      </w:r>
      <w:r w:rsidRPr="003742DB">
        <w:rPr>
          <w:rFonts w:ascii="Times New Roman" w:hAnsi="Times New Roman" w:cs="Times New Roman"/>
          <w:sz w:val="24"/>
          <w:szCs w:val="24"/>
        </w:rPr>
        <w:t>were</w:t>
      </w:r>
      <w:r w:rsidR="00985122" w:rsidRPr="003742DB">
        <w:rPr>
          <w:rFonts w:ascii="Times New Roman" w:hAnsi="Times New Roman" w:cs="Times New Roman"/>
          <w:sz w:val="24"/>
          <w:szCs w:val="24"/>
        </w:rPr>
        <w:t xml:space="preserve"> items with the highest scores, </w:t>
      </w:r>
      <w:r w:rsidRPr="003742DB">
        <w:rPr>
          <w:rFonts w:ascii="Times New Roman" w:hAnsi="Times New Roman" w:cs="Times New Roman"/>
          <w:sz w:val="24"/>
          <w:szCs w:val="24"/>
        </w:rPr>
        <w:t xml:space="preserve">in particular </w:t>
      </w:r>
      <w:r w:rsidR="00527F48" w:rsidRPr="003742DB">
        <w:rPr>
          <w:rFonts w:ascii="Times New Roman" w:hAnsi="Times New Roman" w:cs="Times New Roman"/>
          <w:sz w:val="24"/>
          <w:szCs w:val="24"/>
        </w:rPr>
        <w:t xml:space="preserve">they felt more engaged </w:t>
      </w:r>
      <w:r w:rsidR="00023A4E" w:rsidRPr="003742DB">
        <w:rPr>
          <w:rFonts w:ascii="Times New Roman" w:hAnsi="Times New Roman" w:cs="Times New Roman"/>
          <w:sz w:val="24"/>
          <w:szCs w:val="24"/>
        </w:rPr>
        <w:t>with strengthening</w:t>
      </w:r>
      <w:r w:rsidRPr="003742DB">
        <w:rPr>
          <w:rFonts w:ascii="Times New Roman" w:hAnsi="Times New Roman" w:cs="Times New Roman"/>
          <w:sz w:val="24"/>
          <w:szCs w:val="24"/>
        </w:rPr>
        <w:t xml:space="preserve"> </w:t>
      </w:r>
      <w:r w:rsidR="00985122" w:rsidRPr="003742DB">
        <w:rPr>
          <w:rFonts w:ascii="Times New Roman" w:hAnsi="Times New Roman" w:cs="Times New Roman"/>
          <w:sz w:val="24"/>
          <w:szCs w:val="24"/>
        </w:rPr>
        <w:t>lecture material</w:t>
      </w:r>
      <w:r w:rsidR="00E66015" w:rsidRPr="003742DB">
        <w:rPr>
          <w:rFonts w:ascii="Times New Roman" w:hAnsi="Times New Roman" w:cs="Times New Roman"/>
          <w:sz w:val="24"/>
          <w:szCs w:val="24"/>
        </w:rPr>
        <w:t>s</w:t>
      </w:r>
      <w:r w:rsidR="00985122" w:rsidRPr="003742DB">
        <w:rPr>
          <w:rFonts w:ascii="Times New Roman" w:hAnsi="Times New Roman" w:cs="Times New Roman"/>
          <w:sz w:val="24"/>
          <w:szCs w:val="24"/>
        </w:rPr>
        <w:t xml:space="preserve"> and competence</w:t>
      </w:r>
      <w:r w:rsidR="00E66015" w:rsidRPr="003742DB">
        <w:rPr>
          <w:rFonts w:ascii="Times New Roman" w:hAnsi="Times New Roman" w:cs="Times New Roman"/>
          <w:sz w:val="24"/>
          <w:szCs w:val="24"/>
        </w:rPr>
        <w:t xml:space="preserve">s </w:t>
      </w:r>
      <w:r w:rsidRPr="003742DB">
        <w:rPr>
          <w:rFonts w:ascii="Times New Roman" w:hAnsi="Times New Roman" w:cs="Times New Roman"/>
          <w:sz w:val="24"/>
          <w:szCs w:val="24"/>
        </w:rPr>
        <w:t>(</w:t>
      </w:r>
      <w:r w:rsidR="00985122" w:rsidRPr="003742DB">
        <w:rPr>
          <w:rFonts w:ascii="Times New Roman" w:hAnsi="Times New Roman" w:cs="Times New Roman"/>
          <w:sz w:val="24"/>
          <w:szCs w:val="24"/>
        </w:rPr>
        <w:t>4.48</w:t>
      </w:r>
      <w:r w:rsidRPr="003742DB">
        <w:rPr>
          <w:rFonts w:ascii="Times New Roman" w:hAnsi="Times New Roman" w:cs="Times New Roman"/>
          <w:sz w:val="24"/>
          <w:szCs w:val="24"/>
        </w:rPr>
        <w:t>±</w:t>
      </w:r>
      <w:r w:rsidR="00985122" w:rsidRPr="003742DB">
        <w:rPr>
          <w:rFonts w:ascii="Times New Roman" w:hAnsi="Times New Roman" w:cs="Times New Roman"/>
          <w:sz w:val="24"/>
          <w:szCs w:val="24"/>
        </w:rPr>
        <w:t xml:space="preserve">0.5) </w:t>
      </w:r>
      <w:r w:rsidR="00527F48" w:rsidRPr="003742DB">
        <w:rPr>
          <w:rFonts w:ascii="Times New Roman" w:hAnsi="Times New Roman" w:cs="Times New Roman"/>
          <w:sz w:val="24"/>
          <w:szCs w:val="24"/>
        </w:rPr>
        <w:t>as well as with</w:t>
      </w:r>
      <w:r w:rsidR="00985122" w:rsidRPr="003742DB">
        <w:rPr>
          <w:rFonts w:ascii="Times New Roman" w:hAnsi="Times New Roman" w:cs="Times New Roman"/>
          <w:sz w:val="24"/>
          <w:szCs w:val="24"/>
        </w:rPr>
        <w:t xml:space="preserve"> </w:t>
      </w:r>
      <w:bookmarkStart w:id="2" w:name="_Hlk113069770"/>
      <w:r w:rsidR="00985122" w:rsidRPr="003742DB">
        <w:rPr>
          <w:rFonts w:ascii="Times New Roman" w:hAnsi="Times New Roman" w:cs="Times New Roman"/>
          <w:sz w:val="24"/>
          <w:szCs w:val="24"/>
        </w:rPr>
        <w:t>lecture and discussion</w:t>
      </w:r>
      <w:r w:rsidRPr="003742DB">
        <w:rPr>
          <w:rFonts w:ascii="Times New Roman" w:hAnsi="Times New Roman" w:cs="Times New Roman"/>
          <w:sz w:val="24"/>
          <w:szCs w:val="24"/>
        </w:rPr>
        <w:t xml:space="preserve"> sessions</w:t>
      </w:r>
      <w:r w:rsidR="00E66015" w:rsidRPr="003742DB">
        <w:rPr>
          <w:rFonts w:ascii="Times New Roman" w:hAnsi="Times New Roman" w:cs="Times New Roman"/>
          <w:sz w:val="24"/>
          <w:szCs w:val="24"/>
        </w:rPr>
        <w:t>, interacting</w:t>
      </w:r>
      <w:r w:rsidR="00985122" w:rsidRPr="003742DB">
        <w:rPr>
          <w:rFonts w:ascii="Times New Roman" w:hAnsi="Times New Roman" w:cs="Times New Roman"/>
          <w:sz w:val="24"/>
          <w:szCs w:val="24"/>
        </w:rPr>
        <w:t xml:space="preserve"> with lecturers and </w:t>
      </w:r>
      <w:bookmarkEnd w:id="2"/>
      <w:r w:rsidR="00527F48" w:rsidRPr="003742DB">
        <w:rPr>
          <w:rFonts w:ascii="Times New Roman" w:hAnsi="Times New Roman" w:cs="Times New Roman"/>
          <w:sz w:val="24"/>
          <w:szCs w:val="24"/>
        </w:rPr>
        <w:t>clinical instructors</w:t>
      </w:r>
      <w:r w:rsidR="00985122" w:rsidRPr="003742DB">
        <w:rPr>
          <w:rFonts w:ascii="Times New Roman" w:hAnsi="Times New Roman" w:cs="Times New Roman"/>
          <w:sz w:val="24"/>
          <w:szCs w:val="24"/>
        </w:rPr>
        <w:t xml:space="preserve"> </w:t>
      </w:r>
      <w:r w:rsidRPr="003742DB">
        <w:rPr>
          <w:rFonts w:ascii="Times New Roman" w:hAnsi="Times New Roman" w:cs="Times New Roman"/>
          <w:sz w:val="24"/>
          <w:szCs w:val="24"/>
        </w:rPr>
        <w:t>(</w:t>
      </w:r>
      <w:r w:rsidR="00985122" w:rsidRPr="003742DB">
        <w:rPr>
          <w:rFonts w:ascii="Times New Roman" w:hAnsi="Times New Roman" w:cs="Times New Roman"/>
          <w:sz w:val="24"/>
          <w:szCs w:val="24"/>
        </w:rPr>
        <w:t xml:space="preserve">4.47 </w:t>
      </w:r>
      <w:r w:rsidRPr="003742DB">
        <w:rPr>
          <w:rFonts w:ascii="Times New Roman" w:hAnsi="Times New Roman" w:cs="Times New Roman"/>
          <w:sz w:val="24"/>
          <w:szCs w:val="24"/>
        </w:rPr>
        <w:t xml:space="preserve">± </w:t>
      </w:r>
      <w:r w:rsidR="00985122" w:rsidRPr="003742DB">
        <w:rPr>
          <w:rFonts w:ascii="Times New Roman" w:hAnsi="Times New Roman" w:cs="Times New Roman"/>
          <w:sz w:val="24"/>
          <w:szCs w:val="24"/>
        </w:rPr>
        <w:t>0.</w:t>
      </w:r>
      <w:r w:rsidRPr="003742DB">
        <w:rPr>
          <w:rFonts w:ascii="Times New Roman" w:hAnsi="Times New Roman" w:cs="Times New Roman"/>
          <w:sz w:val="24"/>
          <w:szCs w:val="24"/>
        </w:rPr>
        <w:t>6</w:t>
      </w:r>
      <w:r w:rsidR="00985122" w:rsidRPr="003742DB">
        <w:rPr>
          <w:rFonts w:ascii="Times New Roman" w:hAnsi="Times New Roman" w:cs="Times New Roman"/>
          <w:sz w:val="24"/>
          <w:szCs w:val="24"/>
        </w:rPr>
        <w:t xml:space="preserve">). </w:t>
      </w:r>
      <w:r w:rsidR="00023A4E" w:rsidRPr="003742DB">
        <w:rPr>
          <w:rFonts w:ascii="Times New Roman" w:hAnsi="Times New Roman" w:cs="Times New Roman"/>
          <w:sz w:val="24"/>
          <w:szCs w:val="24"/>
        </w:rPr>
        <w:t>In contrast, t</w:t>
      </w:r>
      <w:r w:rsidR="00985122" w:rsidRPr="003742DB">
        <w:rPr>
          <w:rFonts w:ascii="Times New Roman" w:hAnsi="Times New Roman" w:cs="Times New Roman"/>
          <w:sz w:val="24"/>
          <w:szCs w:val="24"/>
        </w:rPr>
        <w:t xml:space="preserve">he lowest </w:t>
      </w:r>
      <w:r w:rsidR="00E66015" w:rsidRPr="003742DB">
        <w:rPr>
          <w:rFonts w:ascii="Times New Roman" w:hAnsi="Times New Roman" w:cs="Times New Roman"/>
          <w:sz w:val="24"/>
          <w:szCs w:val="24"/>
        </w:rPr>
        <w:t>s</w:t>
      </w:r>
      <w:r w:rsidR="00527F48" w:rsidRPr="003742DB">
        <w:rPr>
          <w:rFonts w:ascii="Times New Roman" w:hAnsi="Times New Roman" w:cs="Times New Roman"/>
          <w:sz w:val="24"/>
          <w:szCs w:val="24"/>
        </w:rPr>
        <w:t>cores</w:t>
      </w:r>
      <w:r w:rsidR="00985122" w:rsidRPr="003742DB">
        <w:rPr>
          <w:rFonts w:ascii="Times New Roman" w:hAnsi="Times New Roman" w:cs="Times New Roman"/>
          <w:sz w:val="24"/>
          <w:szCs w:val="24"/>
        </w:rPr>
        <w:t xml:space="preserve"> </w:t>
      </w:r>
      <w:r w:rsidR="00527F48" w:rsidRPr="003742DB">
        <w:rPr>
          <w:rFonts w:ascii="Times New Roman" w:hAnsi="Times New Roman" w:cs="Times New Roman"/>
          <w:sz w:val="24"/>
          <w:szCs w:val="24"/>
        </w:rPr>
        <w:t>were</w:t>
      </w:r>
      <w:r w:rsidR="00985122" w:rsidRPr="003742DB">
        <w:rPr>
          <w:rFonts w:ascii="Times New Roman" w:hAnsi="Times New Roman" w:cs="Times New Roman"/>
          <w:sz w:val="24"/>
          <w:szCs w:val="24"/>
        </w:rPr>
        <w:t xml:space="preserve"> found </w:t>
      </w:r>
      <w:r w:rsidR="00023A4E" w:rsidRPr="003742DB">
        <w:rPr>
          <w:rFonts w:ascii="Times New Roman" w:hAnsi="Times New Roman" w:cs="Times New Roman"/>
          <w:sz w:val="24"/>
          <w:szCs w:val="24"/>
        </w:rPr>
        <w:t>regarding with studying</w:t>
      </w:r>
      <w:r w:rsidR="0016434A" w:rsidRPr="003742DB">
        <w:rPr>
          <w:rFonts w:ascii="Times New Roman" w:hAnsi="Times New Roman" w:cs="Times New Roman"/>
          <w:sz w:val="24"/>
          <w:szCs w:val="24"/>
          <w:lang w:val="en-US"/>
        </w:rPr>
        <w:t xml:space="preserve"> material</w:t>
      </w:r>
      <w:r w:rsidR="00023A4E" w:rsidRPr="003742DB">
        <w:rPr>
          <w:rFonts w:ascii="Times New Roman" w:hAnsi="Times New Roman" w:cs="Times New Roman"/>
          <w:sz w:val="24"/>
          <w:szCs w:val="24"/>
          <w:lang w:val="en-US"/>
        </w:rPr>
        <w:t xml:space="preserve">s </w:t>
      </w:r>
      <w:r w:rsidR="0016434A" w:rsidRPr="003742DB">
        <w:rPr>
          <w:rFonts w:ascii="Times New Roman" w:hAnsi="Times New Roman" w:cs="Times New Roman"/>
          <w:sz w:val="24"/>
          <w:szCs w:val="24"/>
          <w:lang w:val="en-US"/>
        </w:rPr>
        <w:t>from various sources/references</w:t>
      </w:r>
      <w:r w:rsidR="0016434A" w:rsidRPr="003742DB">
        <w:rPr>
          <w:rFonts w:ascii="Times New Roman" w:hAnsi="Times New Roman" w:cs="Times New Roman"/>
          <w:sz w:val="24"/>
          <w:szCs w:val="24"/>
        </w:rPr>
        <w:t xml:space="preserve"> </w:t>
      </w:r>
      <w:r w:rsidR="00023A4E" w:rsidRPr="003742DB">
        <w:rPr>
          <w:rFonts w:ascii="Times New Roman" w:hAnsi="Times New Roman" w:cs="Times New Roman"/>
          <w:sz w:val="24"/>
          <w:szCs w:val="24"/>
        </w:rPr>
        <w:t>(</w:t>
      </w:r>
      <w:r w:rsidR="00985122" w:rsidRPr="003742DB">
        <w:rPr>
          <w:rFonts w:ascii="Times New Roman" w:hAnsi="Times New Roman" w:cs="Times New Roman"/>
          <w:sz w:val="24"/>
          <w:szCs w:val="24"/>
        </w:rPr>
        <w:t>3.66</w:t>
      </w:r>
      <w:r w:rsidR="00023A4E" w:rsidRPr="003742DB">
        <w:rPr>
          <w:rFonts w:ascii="Times New Roman" w:hAnsi="Times New Roman" w:cs="Times New Roman"/>
          <w:sz w:val="24"/>
          <w:szCs w:val="24"/>
        </w:rPr>
        <w:t xml:space="preserve"> ±</w:t>
      </w:r>
      <w:r w:rsidR="00985122" w:rsidRPr="003742DB">
        <w:rPr>
          <w:rFonts w:ascii="Times New Roman" w:hAnsi="Times New Roman" w:cs="Times New Roman"/>
          <w:sz w:val="24"/>
          <w:szCs w:val="24"/>
        </w:rPr>
        <w:t xml:space="preserve"> 0.</w:t>
      </w:r>
      <w:r w:rsidR="00023A4E" w:rsidRPr="003742DB">
        <w:rPr>
          <w:rFonts w:ascii="Times New Roman" w:hAnsi="Times New Roman" w:cs="Times New Roman"/>
          <w:sz w:val="24"/>
          <w:szCs w:val="24"/>
        </w:rPr>
        <w:t>7</w:t>
      </w:r>
      <w:r w:rsidR="00985122" w:rsidRPr="003742DB">
        <w:rPr>
          <w:rFonts w:ascii="Times New Roman" w:hAnsi="Times New Roman" w:cs="Times New Roman"/>
          <w:sz w:val="24"/>
          <w:szCs w:val="24"/>
        </w:rPr>
        <w:t xml:space="preserve">) and </w:t>
      </w:r>
      <w:r w:rsidR="007D50AD" w:rsidRPr="003742DB">
        <w:rPr>
          <w:rFonts w:ascii="Times New Roman" w:hAnsi="Times New Roman" w:cs="Times New Roman"/>
          <w:sz w:val="24"/>
          <w:szCs w:val="24"/>
        </w:rPr>
        <w:t>implementation</w:t>
      </w:r>
      <w:r w:rsidR="00527F48" w:rsidRPr="003742DB">
        <w:rPr>
          <w:rFonts w:ascii="Times New Roman" w:hAnsi="Times New Roman" w:cs="Times New Roman"/>
          <w:sz w:val="24"/>
          <w:szCs w:val="24"/>
        </w:rPr>
        <w:t xml:space="preserve"> of</w:t>
      </w:r>
      <w:r w:rsidR="00E668A3" w:rsidRPr="003742DB">
        <w:rPr>
          <w:rFonts w:ascii="Times New Roman" w:hAnsi="Times New Roman" w:cs="Times New Roman"/>
          <w:sz w:val="24"/>
          <w:szCs w:val="24"/>
          <w:lang w:val="en-US"/>
        </w:rPr>
        <w:t xml:space="preserve"> lecture material</w:t>
      </w:r>
      <w:r w:rsidR="00527F48" w:rsidRPr="003742DB">
        <w:rPr>
          <w:rFonts w:ascii="Times New Roman" w:hAnsi="Times New Roman" w:cs="Times New Roman"/>
          <w:sz w:val="24"/>
          <w:szCs w:val="24"/>
          <w:lang w:val="en-US"/>
        </w:rPr>
        <w:t>s</w:t>
      </w:r>
      <w:r w:rsidR="00E668A3" w:rsidRPr="003742DB">
        <w:rPr>
          <w:rFonts w:ascii="Times New Roman" w:hAnsi="Times New Roman" w:cs="Times New Roman"/>
          <w:sz w:val="24"/>
          <w:szCs w:val="24"/>
          <w:lang w:val="en-US"/>
        </w:rPr>
        <w:t xml:space="preserve"> in everyday </w:t>
      </w:r>
      <w:r w:rsidR="00527F48" w:rsidRPr="003742DB">
        <w:rPr>
          <w:rFonts w:ascii="Times New Roman" w:hAnsi="Times New Roman" w:cs="Times New Roman"/>
          <w:sz w:val="24"/>
          <w:szCs w:val="24"/>
          <w:lang w:val="en-US"/>
        </w:rPr>
        <w:t>life (</w:t>
      </w:r>
      <w:r w:rsidR="00985122" w:rsidRPr="003742DB">
        <w:rPr>
          <w:rFonts w:ascii="Times New Roman" w:hAnsi="Times New Roman" w:cs="Times New Roman"/>
          <w:sz w:val="24"/>
          <w:szCs w:val="24"/>
        </w:rPr>
        <w:t xml:space="preserve">3.66 </w:t>
      </w:r>
      <w:r w:rsidR="00527F48" w:rsidRPr="003742DB">
        <w:rPr>
          <w:rFonts w:ascii="Times New Roman" w:hAnsi="Times New Roman" w:cs="Times New Roman"/>
          <w:sz w:val="24"/>
          <w:szCs w:val="24"/>
        </w:rPr>
        <w:t xml:space="preserve">± </w:t>
      </w:r>
      <w:r w:rsidR="00985122" w:rsidRPr="003742DB">
        <w:rPr>
          <w:rFonts w:ascii="Times New Roman" w:hAnsi="Times New Roman" w:cs="Times New Roman"/>
          <w:sz w:val="24"/>
          <w:szCs w:val="24"/>
        </w:rPr>
        <w:t>0.507) (</w:t>
      </w:r>
      <w:r w:rsidR="00527F48" w:rsidRPr="003742DB">
        <w:rPr>
          <w:rFonts w:ascii="Times New Roman" w:hAnsi="Times New Roman" w:cs="Times New Roman"/>
          <w:sz w:val="24"/>
          <w:szCs w:val="24"/>
        </w:rPr>
        <w:fldChar w:fldCharType="begin"/>
      </w:r>
      <w:r w:rsidR="00527F48" w:rsidRPr="003742DB">
        <w:rPr>
          <w:rFonts w:ascii="Times New Roman" w:hAnsi="Times New Roman" w:cs="Times New Roman"/>
          <w:sz w:val="24"/>
          <w:szCs w:val="24"/>
        </w:rPr>
        <w:instrText xml:space="preserve"> REF _Ref119928008 \h  \* MERGEFORMAT </w:instrText>
      </w:r>
      <w:r w:rsidR="00527F48" w:rsidRPr="003742DB">
        <w:rPr>
          <w:rFonts w:ascii="Times New Roman" w:hAnsi="Times New Roman" w:cs="Times New Roman"/>
          <w:sz w:val="24"/>
          <w:szCs w:val="24"/>
        </w:rPr>
      </w:r>
      <w:r w:rsidR="00527F48" w:rsidRPr="003742DB">
        <w:rPr>
          <w:rFonts w:ascii="Times New Roman" w:hAnsi="Times New Roman" w:cs="Times New Roman"/>
          <w:sz w:val="24"/>
          <w:szCs w:val="24"/>
        </w:rPr>
        <w:fldChar w:fldCharType="separate"/>
      </w:r>
      <w:r w:rsidR="00527F48" w:rsidRPr="003742DB">
        <w:rPr>
          <w:rFonts w:ascii="Times New Roman" w:hAnsi="Times New Roman" w:cs="Times New Roman"/>
          <w:b/>
          <w:bCs/>
          <w:sz w:val="24"/>
          <w:szCs w:val="24"/>
        </w:rPr>
        <w:t xml:space="preserve">Table </w:t>
      </w:r>
      <w:r w:rsidR="00527F48" w:rsidRPr="003742DB">
        <w:rPr>
          <w:rFonts w:ascii="Times New Roman" w:hAnsi="Times New Roman" w:cs="Times New Roman"/>
          <w:b/>
          <w:bCs/>
          <w:noProof/>
          <w:sz w:val="24"/>
          <w:szCs w:val="24"/>
        </w:rPr>
        <w:t>2</w:t>
      </w:r>
      <w:r w:rsidR="00527F48" w:rsidRPr="003742DB">
        <w:rPr>
          <w:rFonts w:ascii="Times New Roman" w:hAnsi="Times New Roman" w:cs="Times New Roman"/>
          <w:sz w:val="24"/>
          <w:szCs w:val="24"/>
        </w:rPr>
        <w:fldChar w:fldCharType="end"/>
      </w:r>
      <w:r w:rsidR="00985122" w:rsidRPr="003742DB">
        <w:rPr>
          <w:rFonts w:ascii="Times New Roman" w:hAnsi="Times New Roman" w:cs="Times New Roman"/>
          <w:sz w:val="24"/>
          <w:szCs w:val="24"/>
        </w:rPr>
        <w:t>).</w:t>
      </w:r>
      <w:r w:rsidR="00A1355C" w:rsidRPr="003742DB">
        <w:rPr>
          <w:rFonts w:ascii="Times New Roman" w:hAnsi="Times New Roman" w:cs="Times New Roman"/>
          <w:sz w:val="24"/>
          <w:szCs w:val="24"/>
        </w:rPr>
        <w:t xml:space="preserve"> The mean of the overall domains </w:t>
      </w:r>
      <w:r w:rsidR="007D50AD" w:rsidRPr="003742DB">
        <w:rPr>
          <w:rFonts w:ascii="Times New Roman" w:hAnsi="Times New Roman" w:cs="Times New Roman"/>
          <w:sz w:val="24"/>
          <w:szCs w:val="24"/>
        </w:rPr>
        <w:t xml:space="preserve">in the student engagement </w:t>
      </w:r>
      <w:r w:rsidR="00A1355C" w:rsidRPr="003742DB">
        <w:rPr>
          <w:rFonts w:ascii="Times New Roman" w:hAnsi="Times New Roman" w:cs="Times New Roman"/>
          <w:sz w:val="24"/>
          <w:szCs w:val="24"/>
        </w:rPr>
        <w:t>is 73.68 ± 6.8</w:t>
      </w:r>
      <w:r w:rsidR="005E07BB" w:rsidRPr="003742DB">
        <w:rPr>
          <w:rFonts w:ascii="Times New Roman" w:hAnsi="Times New Roman" w:cs="Times New Roman"/>
          <w:sz w:val="24"/>
          <w:szCs w:val="24"/>
        </w:rPr>
        <w:t xml:space="preserve"> (</w:t>
      </w:r>
      <w:r w:rsidR="005E07BB" w:rsidRPr="003742DB">
        <w:rPr>
          <w:rFonts w:ascii="Times New Roman" w:hAnsi="Times New Roman" w:cs="Times New Roman"/>
          <w:b/>
          <w:bCs/>
          <w:sz w:val="24"/>
          <w:szCs w:val="24"/>
        </w:rPr>
        <w:fldChar w:fldCharType="begin"/>
      </w:r>
      <w:r w:rsidR="005E07BB" w:rsidRPr="003742DB">
        <w:rPr>
          <w:rFonts w:ascii="Times New Roman" w:hAnsi="Times New Roman" w:cs="Times New Roman"/>
          <w:b/>
          <w:bCs/>
          <w:sz w:val="24"/>
          <w:szCs w:val="24"/>
        </w:rPr>
        <w:instrText xml:space="preserve"> REF _Ref119929992 \h  \* MERGEFORMAT </w:instrText>
      </w:r>
      <w:r w:rsidR="005E07BB" w:rsidRPr="003742DB">
        <w:rPr>
          <w:rFonts w:ascii="Times New Roman" w:hAnsi="Times New Roman" w:cs="Times New Roman"/>
          <w:b/>
          <w:bCs/>
          <w:sz w:val="24"/>
          <w:szCs w:val="24"/>
        </w:rPr>
      </w:r>
      <w:r w:rsidR="005E07BB" w:rsidRPr="003742DB">
        <w:rPr>
          <w:rFonts w:ascii="Times New Roman" w:hAnsi="Times New Roman" w:cs="Times New Roman"/>
          <w:b/>
          <w:bCs/>
          <w:sz w:val="24"/>
          <w:szCs w:val="24"/>
        </w:rPr>
        <w:fldChar w:fldCharType="separate"/>
      </w:r>
      <w:r w:rsidR="005E07BB" w:rsidRPr="003742DB">
        <w:rPr>
          <w:rFonts w:ascii="Times New Roman" w:hAnsi="Times New Roman" w:cs="Times New Roman"/>
          <w:b/>
          <w:bCs/>
          <w:sz w:val="24"/>
          <w:szCs w:val="24"/>
        </w:rPr>
        <w:t xml:space="preserve">Table </w:t>
      </w:r>
      <w:r w:rsidR="005E07BB" w:rsidRPr="003742DB">
        <w:rPr>
          <w:rFonts w:ascii="Times New Roman" w:hAnsi="Times New Roman" w:cs="Times New Roman"/>
          <w:b/>
          <w:bCs/>
          <w:noProof/>
          <w:sz w:val="24"/>
          <w:szCs w:val="24"/>
        </w:rPr>
        <w:t>4</w:t>
      </w:r>
      <w:r w:rsidR="005E07BB" w:rsidRPr="003742DB">
        <w:rPr>
          <w:rFonts w:ascii="Times New Roman" w:hAnsi="Times New Roman" w:cs="Times New Roman"/>
          <w:b/>
          <w:bCs/>
          <w:sz w:val="24"/>
          <w:szCs w:val="24"/>
        </w:rPr>
        <w:fldChar w:fldCharType="end"/>
      </w:r>
      <w:r w:rsidR="005E07BB" w:rsidRPr="003742DB">
        <w:rPr>
          <w:rFonts w:ascii="Times New Roman" w:hAnsi="Times New Roman" w:cs="Times New Roman"/>
          <w:sz w:val="24"/>
          <w:szCs w:val="24"/>
        </w:rPr>
        <w:t>)</w:t>
      </w:r>
      <w:r w:rsidR="00A1355C" w:rsidRPr="003742DB">
        <w:rPr>
          <w:rFonts w:ascii="Times New Roman" w:hAnsi="Times New Roman" w:cs="Times New Roman"/>
          <w:sz w:val="24"/>
          <w:szCs w:val="24"/>
        </w:rPr>
        <w:t>.</w:t>
      </w:r>
    </w:p>
    <w:p w14:paraId="4C40B21D" w14:textId="77777777" w:rsidR="007D50AD" w:rsidRPr="003742DB" w:rsidRDefault="007D50AD" w:rsidP="003B2862">
      <w:pPr>
        <w:spacing w:after="0" w:line="240" w:lineRule="auto"/>
        <w:jc w:val="both"/>
        <w:rPr>
          <w:rFonts w:ascii="Times New Roman" w:hAnsi="Times New Roman" w:cs="Times New Roman"/>
          <w:sz w:val="24"/>
          <w:szCs w:val="24"/>
        </w:rPr>
      </w:pPr>
    </w:p>
    <w:p w14:paraId="51A91284" w14:textId="71570B40" w:rsidR="00527F48" w:rsidRPr="009231C9" w:rsidRDefault="00527F48" w:rsidP="009231C9">
      <w:pPr>
        <w:pStyle w:val="Caption"/>
        <w:keepNext/>
        <w:spacing w:after="0"/>
        <w:jc w:val="center"/>
        <w:rPr>
          <w:rFonts w:ascii="Times New Roman" w:hAnsi="Times New Roman" w:cs="Times New Roman"/>
          <w:b/>
          <w:bCs/>
          <w:i w:val="0"/>
          <w:iCs w:val="0"/>
          <w:color w:val="auto"/>
          <w:sz w:val="20"/>
          <w:szCs w:val="20"/>
        </w:rPr>
      </w:pPr>
      <w:bookmarkStart w:id="3" w:name="_Ref119928380"/>
      <w:r w:rsidRPr="009231C9">
        <w:rPr>
          <w:rFonts w:ascii="Times New Roman" w:hAnsi="Times New Roman" w:cs="Times New Roman"/>
          <w:b/>
          <w:bCs/>
          <w:i w:val="0"/>
          <w:iCs w:val="0"/>
          <w:color w:val="auto"/>
          <w:sz w:val="20"/>
          <w:szCs w:val="20"/>
        </w:rPr>
        <w:t xml:space="preserve">Table </w:t>
      </w:r>
      <w:r w:rsidRPr="009231C9">
        <w:rPr>
          <w:rFonts w:ascii="Times New Roman" w:hAnsi="Times New Roman" w:cs="Times New Roman"/>
          <w:b/>
          <w:bCs/>
          <w:i w:val="0"/>
          <w:iCs w:val="0"/>
          <w:color w:val="auto"/>
          <w:sz w:val="20"/>
          <w:szCs w:val="20"/>
        </w:rPr>
        <w:fldChar w:fldCharType="begin"/>
      </w:r>
      <w:r w:rsidRPr="009231C9">
        <w:rPr>
          <w:rFonts w:ascii="Times New Roman" w:hAnsi="Times New Roman" w:cs="Times New Roman"/>
          <w:b/>
          <w:bCs/>
          <w:i w:val="0"/>
          <w:iCs w:val="0"/>
          <w:color w:val="auto"/>
          <w:sz w:val="20"/>
          <w:szCs w:val="20"/>
        </w:rPr>
        <w:instrText xml:space="preserve"> SEQ Table \* ARABIC </w:instrText>
      </w:r>
      <w:r w:rsidRPr="009231C9">
        <w:rPr>
          <w:rFonts w:ascii="Times New Roman" w:hAnsi="Times New Roman" w:cs="Times New Roman"/>
          <w:b/>
          <w:bCs/>
          <w:i w:val="0"/>
          <w:iCs w:val="0"/>
          <w:color w:val="auto"/>
          <w:sz w:val="20"/>
          <w:szCs w:val="20"/>
        </w:rPr>
        <w:fldChar w:fldCharType="separate"/>
      </w:r>
      <w:r w:rsidR="004909DE" w:rsidRPr="009231C9">
        <w:rPr>
          <w:rFonts w:ascii="Times New Roman" w:hAnsi="Times New Roman" w:cs="Times New Roman"/>
          <w:b/>
          <w:bCs/>
          <w:i w:val="0"/>
          <w:iCs w:val="0"/>
          <w:noProof/>
          <w:color w:val="auto"/>
          <w:sz w:val="20"/>
          <w:szCs w:val="20"/>
        </w:rPr>
        <w:t>2</w:t>
      </w:r>
      <w:r w:rsidRPr="009231C9">
        <w:rPr>
          <w:rFonts w:ascii="Times New Roman" w:hAnsi="Times New Roman" w:cs="Times New Roman"/>
          <w:b/>
          <w:bCs/>
          <w:i w:val="0"/>
          <w:iCs w:val="0"/>
          <w:color w:val="auto"/>
          <w:sz w:val="20"/>
          <w:szCs w:val="20"/>
        </w:rPr>
        <w:fldChar w:fldCharType="end"/>
      </w:r>
      <w:bookmarkEnd w:id="3"/>
      <w:r w:rsidR="009231C9">
        <w:rPr>
          <w:rFonts w:ascii="Times New Roman" w:hAnsi="Times New Roman" w:cs="Times New Roman"/>
          <w:b/>
          <w:bCs/>
          <w:i w:val="0"/>
          <w:iCs w:val="0"/>
          <w:color w:val="auto"/>
          <w:sz w:val="20"/>
          <w:szCs w:val="20"/>
        </w:rPr>
        <w:t xml:space="preserve">. </w:t>
      </w:r>
      <w:r w:rsidRPr="009231C9">
        <w:rPr>
          <w:rFonts w:ascii="Times New Roman" w:hAnsi="Times New Roman" w:cs="Times New Roman"/>
          <w:b/>
          <w:bCs/>
          <w:i w:val="0"/>
          <w:iCs w:val="0"/>
          <w:color w:val="auto"/>
          <w:sz w:val="20"/>
          <w:szCs w:val="20"/>
        </w:rPr>
        <w:t xml:space="preserve">Student </w:t>
      </w:r>
      <w:r w:rsidR="009231C9">
        <w:rPr>
          <w:rFonts w:ascii="Times New Roman" w:hAnsi="Times New Roman" w:cs="Times New Roman"/>
          <w:b/>
          <w:bCs/>
          <w:i w:val="0"/>
          <w:iCs w:val="0"/>
          <w:color w:val="auto"/>
          <w:sz w:val="20"/>
          <w:szCs w:val="20"/>
        </w:rPr>
        <w:t>E</w:t>
      </w:r>
      <w:r w:rsidRPr="009231C9">
        <w:rPr>
          <w:rFonts w:ascii="Times New Roman" w:hAnsi="Times New Roman" w:cs="Times New Roman"/>
          <w:b/>
          <w:bCs/>
          <w:i w:val="0"/>
          <w:iCs w:val="0"/>
          <w:color w:val="auto"/>
          <w:sz w:val="20"/>
          <w:szCs w:val="20"/>
        </w:rPr>
        <w:t xml:space="preserve">ngagement </w:t>
      </w:r>
      <w:r w:rsidR="009231C9">
        <w:rPr>
          <w:rFonts w:ascii="Times New Roman" w:hAnsi="Times New Roman" w:cs="Times New Roman"/>
          <w:b/>
          <w:bCs/>
          <w:i w:val="0"/>
          <w:iCs w:val="0"/>
          <w:color w:val="auto"/>
          <w:sz w:val="20"/>
          <w:szCs w:val="20"/>
        </w:rPr>
        <w:t>S</w:t>
      </w:r>
      <w:r w:rsidRPr="009231C9">
        <w:rPr>
          <w:rFonts w:ascii="Times New Roman" w:hAnsi="Times New Roman" w:cs="Times New Roman"/>
          <w:b/>
          <w:bCs/>
          <w:i w:val="0"/>
          <w:iCs w:val="0"/>
          <w:color w:val="auto"/>
          <w:sz w:val="20"/>
          <w:szCs w:val="20"/>
        </w:rPr>
        <w:t xml:space="preserve">cores in </w:t>
      </w:r>
      <w:r w:rsidR="009231C9">
        <w:rPr>
          <w:rFonts w:ascii="Times New Roman" w:hAnsi="Times New Roman" w:cs="Times New Roman"/>
          <w:b/>
          <w:bCs/>
          <w:i w:val="0"/>
          <w:iCs w:val="0"/>
          <w:color w:val="auto"/>
          <w:sz w:val="20"/>
          <w:szCs w:val="20"/>
        </w:rPr>
        <w:t>N</w:t>
      </w:r>
      <w:r w:rsidRPr="009231C9">
        <w:rPr>
          <w:rFonts w:ascii="Times New Roman" w:hAnsi="Times New Roman" w:cs="Times New Roman"/>
          <w:b/>
          <w:bCs/>
          <w:i w:val="0"/>
          <w:iCs w:val="0"/>
          <w:color w:val="auto"/>
          <w:sz w:val="20"/>
          <w:szCs w:val="20"/>
        </w:rPr>
        <w:t xml:space="preserve">ursing </w:t>
      </w:r>
      <w:r w:rsidR="009231C9">
        <w:rPr>
          <w:rFonts w:ascii="Times New Roman" w:hAnsi="Times New Roman" w:cs="Times New Roman"/>
          <w:b/>
          <w:bCs/>
          <w:i w:val="0"/>
          <w:iCs w:val="0"/>
          <w:color w:val="auto"/>
          <w:sz w:val="20"/>
          <w:szCs w:val="20"/>
        </w:rPr>
        <w:t>S</w:t>
      </w:r>
      <w:r w:rsidRPr="009231C9">
        <w:rPr>
          <w:rFonts w:ascii="Times New Roman" w:hAnsi="Times New Roman" w:cs="Times New Roman"/>
          <w:b/>
          <w:bCs/>
          <w:i w:val="0"/>
          <w:iCs w:val="0"/>
          <w:color w:val="auto"/>
          <w:sz w:val="20"/>
          <w:szCs w:val="20"/>
        </w:rPr>
        <w:t>tudents (n=250)</w:t>
      </w:r>
    </w:p>
    <w:tbl>
      <w:tblPr>
        <w:tblStyle w:val="ListTable2"/>
        <w:tblW w:w="9075" w:type="dxa"/>
        <w:shd w:val="clear" w:color="auto" w:fill="FFFFFF" w:themeFill="background1"/>
        <w:tblLayout w:type="fixed"/>
        <w:tblLook w:val="01E0" w:firstRow="1" w:lastRow="1" w:firstColumn="1" w:lastColumn="1" w:noHBand="0" w:noVBand="0"/>
      </w:tblPr>
      <w:tblGrid>
        <w:gridCol w:w="851"/>
        <w:gridCol w:w="4255"/>
        <w:gridCol w:w="709"/>
        <w:gridCol w:w="709"/>
        <w:gridCol w:w="709"/>
        <w:gridCol w:w="850"/>
        <w:gridCol w:w="992"/>
      </w:tblGrid>
      <w:tr w:rsidR="00527F48" w:rsidRPr="003742DB" w14:paraId="44D5E612" w14:textId="77777777" w:rsidTr="00E83506">
        <w:trPr>
          <w:cnfStyle w:val="100000000000" w:firstRow="1" w:lastRow="0" w:firstColumn="0" w:lastColumn="0" w:oddVBand="0" w:evenVBand="0" w:oddHBand="0" w:evenHBand="0" w:firstRowFirstColumn="0" w:firstRowLastColumn="0" w:lastRowFirstColumn="0" w:lastRowLastColumn="0"/>
          <w:trHeight w:val="275"/>
          <w:tblHead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666666" w:themeColor="text1" w:themeTint="99"/>
              <w:left w:val="nil"/>
              <w:bottom w:val="single" w:sz="4" w:space="0" w:color="666666" w:themeColor="text1" w:themeTint="99"/>
              <w:right w:val="nil"/>
            </w:tcBorders>
            <w:shd w:val="clear" w:color="auto" w:fill="FFFFFF" w:themeFill="background1"/>
            <w:vAlign w:val="center"/>
            <w:hideMark/>
          </w:tcPr>
          <w:p w14:paraId="5E38405C" w14:textId="77777777" w:rsidR="00527F48" w:rsidRPr="003742DB" w:rsidRDefault="00527F48" w:rsidP="009231C9">
            <w:pPr>
              <w:widowControl w:val="0"/>
              <w:autoSpaceDE w:val="0"/>
              <w:autoSpaceDN w:val="0"/>
              <w:ind w:left="140" w:right="130"/>
              <w:jc w:val="center"/>
              <w:rPr>
                <w:rFonts w:ascii="Times New Roman" w:eastAsia="Times New Roman" w:hAnsi="Times New Roman"/>
                <w:sz w:val="20"/>
                <w:szCs w:val="20"/>
                <w:lang w:val="ms-MY"/>
              </w:rPr>
            </w:pPr>
            <w:r w:rsidRPr="003742DB">
              <w:rPr>
                <w:rFonts w:ascii="Times New Roman" w:eastAsia="Times New Roman" w:hAnsi="Times New Roman"/>
                <w:sz w:val="20"/>
                <w:szCs w:val="20"/>
                <w:lang w:val="ms-MY"/>
              </w:rPr>
              <w:t>No.</w:t>
            </w:r>
          </w:p>
        </w:tc>
        <w:tc>
          <w:tcPr>
            <w:cnfStyle w:val="000010000000" w:firstRow="0" w:lastRow="0" w:firstColumn="0" w:lastColumn="0" w:oddVBand="1" w:evenVBand="0" w:oddHBand="0" w:evenHBand="0" w:firstRowFirstColumn="0" w:firstRowLastColumn="0" w:lastRowFirstColumn="0" w:lastRowLastColumn="0"/>
            <w:tcW w:w="4255" w:type="dxa"/>
            <w:tcBorders>
              <w:top w:val="single" w:sz="4" w:space="0" w:color="666666" w:themeColor="text1" w:themeTint="99"/>
              <w:left w:val="nil"/>
              <w:bottom w:val="single" w:sz="4" w:space="0" w:color="666666" w:themeColor="text1" w:themeTint="99"/>
              <w:right w:val="nil"/>
            </w:tcBorders>
            <w:shd w:val="clear" w:color="auto" w:fill="FFFFFF" w:themeFill="background1"/>
            <w:vAlign w:val="center"/>
            <w:hideMark/>
          </w:tcPr>
          <w:p w14:paraId="2F09E8E2" w14:textId="77777777" w:rsidR="00527F48" w:rsidRPr="003742DB" w:rsidRDefault="00527F48" w:rsidP="009231C9">
            <w:pPr>
              <w:widowControl w:val="0"/>
              <w:autoSpaceDE w:val="0"/>
              <w:autoSpaceDN w:val="0"/>
              <w:ind w:left="28"/>
              <w:rPr>
                <w:rFonts w:ascii="Times New Roman" w:eastAsia="Times New Roman" w:hAnsi="Times New Roman"/>
                <w:sz w:val="20"/>
                <w:szCs w:val="20"/>
                <w:lang w:val="ms-MY"/>
              </w:rPr>
            </w:pPr>
            <w:r w:rsidRPr="003742DB">
              <w:rPr>
                <w:rFonts w:ascii="Times New Roman" w:eastAsia="Times New Roman" w:hAnsi="Times New Roman"/>
                <w:sz w:val="20"/>
                <w:szCs w:val="20"/>
                <w:lang w:val="ms-MY"/>
              </w:rPr>
              <w:t>Statement</w:t>
            </w:r>
          </w:p>
        </w:tc>
        <w:tc>
          <w:tcPr>
            <w:tcW w:w="2127" w:type="dxa"/>
            <w:gridSpan w:val="3"/>
            <w:tcBorders>
              <w:top w:val="single" w:sz="4" w:space="0" w:color="666666" w:themeColor="text1" w:themeTint="99"/>
              <w:left w:val="nil"/>
              <w:bottom w:val="single" w:sz="4" w:space="0" w:color="666666" w:themeColor="text1" w:themeTint="99"/>
              <w:right w:val="nil"/>
            </w:tcBorders>
            <w:shd w:val="clear" w:color="auto" w:fill="FFFFFF" w:themeFill="background1"/>
            <w:vAlign w:val="center"/>
            <w:hideMark/>
          </w:tcPr>
          <w:p w14:paraId="2A37E950" w14:textId="77777777" w:rsidR="00527F48" w:rsidRPr="003742DB" w:rsidRDefault="00527F48" w:rsidP="009231C9">
            <w:pPr>
              <w:widowControl w:val="0"/>
              <w:autoSpaceDE w:val="0"/>
              <w:autoSpaceDN w:val="0"/>
              <w:ind w:left="17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n-US"/>
              </w:rPr>
            </w:pPr>
            <w:r w:rsidRPr="003742DB">
              <w:rPr>
                <w:rFonts w:ascii="Times New Roman" w:eastAsia="Times New Roman" w:hAnsi="Times New Roman"/>
                <w:sz w:val="20"/>
                <w:szCs w:val="20"/>
                <w:lang w:val="en-US"/>
              </w:rPr>
              <w:t>Frequency Category (%)</w:t>
            </w:r>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666666" w:themeColor="text1" w:themeTint="99"/>
              <w:left w:val="nil"/>
              <w:bottom w:val="single" w:sz="4" w:space="0" w:color="666666" w:themeColor="text1" w:themeTint="99"/>
              <w:right w:val="nil"/>
            </w:tcBorders>
            <w:shd w:val="clear" w:color="auto" w:fill="FFFFFF" w:themeFill="background1"/>
            <w:vAlign w:val="center"/>
            <w:hideMark/>
          </w:tcPr>
          <w:p w14:paraId="3DFE7948" w14:textId="77777777" w:rsidR="00527F48" w:rsidRPr="003742DB" w:rsidRDefault="00527F48" w:rsidP="009231C9">
            <w:pPr>
              <w:widowControl w:val="0"/>
              <w:autoSpaceDE w:val="0"/>
              <w:autoSpaceDN w:val="0"/>
              <w:ind w:left="766" w:hanging="766"/>
              <w:jc w:val="center"/>
              <w:rPr>
                <w:rFonts w:ascii="Times New Roman" w:eastAsia="Times New Roman" w:hAnsi="Times New Roman"/>
                <w:sz w:val="20"/>
                <w:szCs w:val="20"/>
                <w:lang w:val="en-US"/>
              </w:rPr>
            </w:pPr>
            <w:r w:rsidRPr="003742DB">
              <w:rPr>
                <w:rFonts w:ascii="Times New Roman" w:eastAsia="Times New Roman" w:hAnsi="Times New Roman"/>
                <w:sz w:val="20"/>
                <w:szCs w:val="20"/>
                <w:lang w:val="en-US"/>
              </w:rPr>
              <w:t>Mean</w:t>
            </w: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single" w:sz="4" w:space="0" w:color="666666" w:themeColor="text1" w:themeTint="99"/>
              <w:right w:val="nil"/>
            </w:tcBorders>
            <w:shd w:val="clear" w:color="auto" w:fill="FFFFFF" w:themeFill="background1"/>
            <w:vAlign w:val="center"/>
            <w:hideMark/>
          </w:tcPr>
          <w:p w14:paraId="667F831D" w14:textId="77777777" w:rsidR="00527F48" w:rsidRPr="003742DB" w:rsidRDefault="00527F48" w:rsidP="009231C9">
            <w:pPr>
              <w:widowControl w:val="0"/>
              <w:tabs>
                <w:tab w:val="left" w:pos="177"/>
              </w:tabs>
              <w:autoSpaceDE w:val="0"/>
              <w:autoSpaceDN w:val="0"/>
              <w:ind w:left="564" w:hanging="567"/>
              <w:jc w:val="center"/>
              <w:rPr>
                <w:rFonts w:ascii="Times New Roman" w:eastAsia="Times New Roman" w:hAnsi="Times New Roman"/>
                <w:sz w:val="20"/>
                <w:szCs w:val="20"/>
                <w:lang w:val="en-US"/>
              </w:rPr>
            </w:pPr>
            <w:r w:rsidRPr="003742DB">
              <w:rPr>
                <w:rFonts w:ascii="Times New Roman" w:eastAsia="Times New Roman" w:hAnsi="Times New Roman"/>
                <w:sz w:val="20"/>
                <w:szCs w:val="20"/>
                <w:lang w:val="id-ID"/>
              </w:rPr>
              <w:t>S</w:t>
            </w:r>
            <w:r w:rsidRPr="003742DB">
              <w:rPr>
                <w:rFonts w:ascii="Times New Roman" w:eastAsia="Times New Roman" w:hAnsi="Times New Roman"/>
                <w:sz w:val="20"/>
                <w:szCs w:val="20"/>
                <w:lang w:val="en-US"/>
              </w:rPr>
              <w:t>D</w:t>
            </w:r>
          </w:p>
        </w:tc>
      </w:tr>
      <w:tr w:rsidR="00527F48" w:rsidRPr="003742DB" w14:paraId="2FC3365E" w14:textId="77777777" w:rsidTr="00E83506">
        <w:trPr>
          <w:cnfStyle w:val="100000000000" w:firstRow="1" w:lastRow="0" w:firstColumn="0" w:lastColumn="0" w:oddVBand="0" w:evenVBand="0" w:oddHBand="0" w:evenHBand="0" w:firstRowFirstColumn="0" w:firstRowLastColumn="0" w:lastRowFirstColumn="0" w:lastRowLastColumn="0"/>
          <w:trHeight w:val="360"/>
          <w:tblHead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666666" w:themeColor="text1" w:themeTint="99"/>
              <w:left w:val="nil"/>
              <w:bottom w:val="single" w:sz="4" w:space="0" w:color="666666" w:themeColor="text1" w:themeTint="99"/>
              <w:right w:val="nil"/>
            </w:tcBorders>
            <w:shd w:val="clear" w:color="auto" w:fill="FFFFFF" w:themeFill="background1"/>
          </w:tcPr>
          <w:p w14:paraId="5CE82803" w14:textId="77777777" w:rsidR="00527F48" w:rsidRPr="003742DB" w:rsidRDefault="00527F48" w:rsidP="009231C9">
            <w:pPr>
              <w:widowControl w:val="0"/>
              <w:autoSpaceDE w:val="0"/>
              <w:autoSpaceDN w:val="0"/>
              <w:ind w:left="140" w:right="130"/>
              <w:jc w:val="center"/>
              <w:rPr>
                <w:rFonts w:ascii="Times New Roman" w:eastAsia="Times New Roman" w:hAnsi="Times New Roman"/>
                <w:sz w:val="20"/>
                <w:szCs w:val="20"/>
                <w:lang w:val="ms-MY"/>
              </w:rPr>
            </w:pPr>
          </w:p>
        </w:tc>
        <w:tc>
          <w:tcPr>
            <w:cnfStyle w:val="000010000000" w:firstRow="0" w:lastRow="0" w:firstColumn="0" w:lastColumn="0" w:oddVBand="1" w:evenVBand="0" w:oddHBand="0" w:evenHBand="0" w:firstRowFirstColumn="0" w:firstRowLastColumn="0" w:lastRowFirstColumn="0" w:lastRowLastColumn="0"/>
            <w:tcW w:w="4255" w:type="dxa"/>
            <w:tcBorders>
              <w:top w:val="single" w:sz="4" w:space="0" w:color="666666" w:themeColor="text1" w:themeTint="99"/>
              <w:left w:val="nil"/>
              <w:bottom w:val="single" w:sz="4" w:space="0" w:color="666666" w:themeColor="text1" w:themeTint="99"/>
              <w:right w:val="nil"/>
            </w:tcBorders>
            <w:shd w:val="clear" w:color="auto" w:fill="FFFFFF" w:themeFill="background1"/>
          </w:tcPr>
          <w:p w14:paraId="5153F55F" w14:textId="77777777" w:rsidR="00527F48" w:rsidRPr="003742DB" w:rsidRDefault="00527F48" w:rsidP="009231C9">
            <w:pPr>
              <w:widowControl w:val="0"/>
              <w:autoSpaceDE w:val="0"/>
              <w:autoSpaceDN w:val="0"/>
              <w:ind w:left="108"/>
              <w:rPr>
                <w:rFonts w:ascii="Times New Roman" w:eastAsia="Times New Roman" w:hAnsi="Times New Roman"/>
                <w:sz w:val="20"/>
                <w:szCs w:val="20"/>
                <w:lang w:val="ms-MY"/>
              </w:rPr>
            </w:pPr>
          </w:p>
        </w:tc>
        <w:tc>
          <w:tcPr>
            <w:tcW w:w="709" w:type="dxa"/>
            <w:tcBorders>
              <w:top w:val="single" w:sz="4" w:space="0" w:color="666666" w:themeColor="text1" w:themeTint="99"/>
              <w:left w:val="nil"/>
              <w:bottom w:val="single" w:sz="4" w:space="0" w:color="666666" w:themeColor="text1" w:themeTint="99"/>
              <w:right w:val="nil"/>
            </w:tcBorders>
            <w:shd w:val="clear" w:color="auto" w:fill="FFFFFF" w:themeFill="background1"/>
            <w:hideMark/>
          </w:tcPr>
          <w:p w14:paraId="1CF92823" w14:textId="77777777" w:rsidR="00527F48" w:rsidRPr="003742DB" w:rsidRDefault="00527F48" w:rsidP="009231C9">
            <w:pPr>
              <w:widowControl w:val="0"/>
              <w:autoSpaceDE w:val="0"/>
              <w:autoSpaceDN w:val="0"/>
              <w:ind w:left="10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sz w:val="20"/>
                <w:szCs w:val="20"/>
                <w:lang w:val="en-US"/>
              </w:rPr>
            </w:pPr>
            <w:r w:rsidRPr="003742DB">
              <w:rPr>
                <w:rFonts w:ascii="Times New Roman" w:eastAsia="Times New Roman" w:hAnsi="Times New Roman"/>
                <w:sz w:val="20"/>
                <w:szCs w:val="20"/>
                <w:lang w:val="en-US"/>
              </w:rPr>
              <w:t>NS</w:t>
            </w: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666666" w:themeColor="text1" w:themeTint="99"/>
              <w:left w:val="nil"/>
              <w:bottom w:val="single" w:sz="4" w:space="0" w:color="666666" w:themeColor="text1" w:themeTint="99"/>
              <w:right w:val="nil"/>
            </w:tcBorders>
            <w:shd w:val="clear" w:color="auto" w:fill="FFFFFF" w:themeFill="background1"/>
            <w:hideMark/>
          </w:tcPr>
          <w:p w14:paraId="1D858C67"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en-US"/>
              </w:rPr>
            </w:pPr>
            <w:r w:rsidRPr="003742DB">
              <w:rPr>
                <w:rFonts w:ascii="Times New Roman" w:eastAsia="Times New Roman" w:hAnsi="Times New Roman"/>
                <w:sz w:val="20"/>
                <w:szCs w:val="20"/>
                <w:lang w:val="en-US"/>
              </w:rPr>
              <w:t>S</w:t>
            </w:r>
          </w:p>
        </w:tc>
        <w:tc>
          <w:tcPr>
            <w:tcW w:w="709" w:type="dxa"/>
            <w:tcBorders>
              <w:top w:val="single" w:sz="4" w:space="0" w:color="666666" w:themeColor="text1" w:themeTint="99"/>
              <w:left w:val="nil"/>
              <w:bottom w:val="single" w:sz="4" w:space="0" w:color="666666" w:themeColor="text1" w:themeTint="99"/>
              <w:right w:val="nil"/>
            </w:tcBorders>
            <w:shd w:val="clear" w:color="auto" w:fill="FFFFFF" w:themeFill="background1"/>
            <w:hideMark/>
          </w:tcPr>
          <w:p w14:paraId="2767FC0C" w14:textId="77777777" w:rsidR="00527F48" w:rsidRPr="003742DB" w:rsidRDefault="00527F48" w:rsidP="009231C9">
            <w:pPr>
              <w:widowControl w:val="0"/>
              <w:autoSpaceDE w:val="0"/>
              <w:autoSpaceDN w:val="0"/>
              <w:ind w:left="10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sz w:val="20"/>
                <w:szCs w:val="20"/>
                <w:lang w:val="en-US"/>
              </w:rPr>
            </w:pPr>
            <w:r w:rsidRPr="003742DB">
              <w:rPr>
                <w:rFonts w:ascii="Times New Roman" w:eastAsia="Times New Roman" w:hAnsi="Times New Roman"/>
                <w:sz w:val="20"/>
                <w:szCs w:val="20"/>
                <w:lang w:val="en-US"/>
              </w:rPr>
              <w:t>VS</w:t>
            </w:r>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666666" w:themeColor="text1" w:themeTint="99"/>
              <w:left w:val="nil"/>
              <w:bottom w:val="single" w:sz="4" w:space="0" w:color="666666" w:themeColor="text1" w:themeTint="99"/>
              <w:right w:val="nil"/>
            </w:tcBorders>
            <w:shd w:val="clear" w:color="auto" w:fill="FFFFFF" w:themeFill="background1"/>
          </w:tcPr>
          <w:p w14:paraId="5B3D2DC7"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id-ID"/>
              </w:rPr>
            </w:pP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single" w:sz="4" w:space="0" w:color="666666" w:themeColor="text1" w:themeTint="99"/>
              <w:right w:val="nil"/>
            </w:tcBorders>
            <w:shd w:val="clear" w:color="auto" w:fill="FFFFFF" w:themeFill="background1"/>
          </w:tcPr>
          <w:p w14:paraId="551207D4"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id-ID"/>
              </w:rPr>
            </w:pPr>
          </w:p>
        </w:tc>
      </w:tr>
      <w:tr w:rsidR="00527F48" w:rsidRPr="003742DB" w14:paraId="19D5C778" w14:textId="77777777" w:rsidTr="00527F48">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666666" w:themeColor="text1" w:themeTint="99"/>
              <w:left w:val="nil"/>
              <w:bottom w:val="single" w:sz="4" w:space="0" w:color="666666" w:themeColor="text1" w:themeTint="99"/>
              <w:right w:val="nil"/>
            </w:tcBorders>
            <w:shd w:val="clear" w:color="auto" w:fill="FFFFFF" w:themeFill="background1"/>
          </w:tcPr>
          <w:p w14:paraId="6F0992A1"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p>
        </w:tc>
        <w:tc>
          <w:tcPr>
            <w:cnfStyle w:val="000010000000" w:firstRow="0" w:lastRow="0" w:firstColumn="0" w:lastColumn="0" w:oddVBand="1" w:evenVBand="0" w:oddHBand="0" w:evenHBand="0" w:firstRowFirstColumn="0" w:firstRowLastColumn="0" w:lastRowFirstColumn="0" w:lastRowLastColumn="0"/>
            <w:tcW w:w="4255" w:type="dxa"/>
            <w:tcBorders>
              <w:top w:val="single" w:sz="4" w:space="0" w:color="666666" w:themeColor="text1" w:themeTint="99"/>
              <w:left w:val="nil"/>
              <w:bottom w:val="single" w:sz="4" w:space="0" w:color="666666" w:themeColor="text1" w:themeTint="99"/>
              <w:right w:val="nil"/>
            </w:tcBorders>
            <w:shd w:val="clear" w:color="auto" w:fill="FFFFFF" w:themeFill="background1"/>
            <w:hideMark/>
          </w:tcPr>
          <w:p w14:paraId="5D4B2C90" w14:textId="77777777" w:rsidR="00527F48" w:rsidRPr="003742DB" w:rsidRDefault="00527F48" w:rsidP="009231C9">
            <w:pPr>
              <w:widowControl w:val="0"/>
              <w:autoSpaceDE w:val="0"/>
              <w:autoSpaceDN w:val="0"/>
              <w:ind w:left="28"/>
              <w:rPr>
                <w:rFonts w:ascii="Times New Roman" w:hAnsi="Times New Roman"/>
                <w:b/>
                <w:sz w:val="20"/>
                <w:szCs w:val="20"/>
                <w:lang w:val="id-ID"/>
              </w:rPr>
            </w:pPr>
            <w:r w:rsidRPr="003742DB">
              <w:rPr>
                <w:rFonts w:ascii="Times New Roman" w:hAnsi="Times New Roman"/>
                <w:b/>
                <w:sz w:val="20"/>
                <w:szCs w:val="20"/>
                <w:lang w:val="id-ID"/>
              </w:rPr>
              <w:t>Skill Engagement (SSE)</w:t>
            </w:r>
          </w:p>
        </w:tc>
        <w:tc>
          <w:tcPr>
            <w:tcW w:w="709" w:type="dxa"/>
            <w:tcBorders>
              <w:top w:val="single" w:sz="4" w:space="0" w:color="666666" w:themeColor="text1" w:themeTint="99"/>
              <w:left w:val="nil"/>
              <w:bottom w:val="single" w:sz="4" w:space="0" w:color="666666" w:themeColor="text1" w:themeTint="99"/>
              <w:right w:val="nil"/>
            </w:tcBorders>
            <w:shd w:val="clear" w:color="auto" w:fill="FFFFFF" w:themeFill="background1"/>
          </w:tcPr>
          <w:p w14:paraId="27F976BE"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666666" w:themeColor="text1" w:themeTint="99"/>
              <w:left w:val="nil"/>
              <w:bottom w:val="single" w:sz="4" w:space="0" w:color="666666" w:themeColor="text1" w:themeTint="99"/>
              <w:right w:val="nil"/>
            </w:tcBorders>
            <w:shd w:val="clear" w:color="auto" w:fill="FFFFFF" w:themeFill="background1"/>
          </w:tcPr>
          <w:p w14:paraId="284D161D"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p>
        </w:tc>
        <w:tc>
          <w:tcPr>
            <w:tcW w:w="709" w:type="dxa"/>
            <w:tcBorders>
              <w:top w:val="single" w:sz="4" w:space="0" w:color="666666" w:themeColor="text1" w:themeTint="99"/>
              <w:left w:val="nil"/>
              <w:bottom w:val="single" w:sz="4" w:space="0" w:color="666666" w:themeColor="text1" w:themeTint="99"/>
              <w:right w:val="nil"/>
            </w:tcBorders>
            <w:shd w:val="clear" w:color="auto" w:fill="FFFFFF" w:themeFill="background1"/>
          </w:tcPr>
          <w:p w14:paraId="30562E21"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666666" w:themeColor="text1" w:themeTint="99"/>
              <w:left w:val="nil"/>
              <w:bottom w:val="single" w:sz="4" w:space="0" w:color="666666" w:themeColor="text1" w:themeTint="99"/>
              <w:right w:val="nil"/>
            </w:tcBorders>
            <w:shd w:val="clear" w:color="auto" w:fill="FFFFFF" w:themeFill="background1"/>
            <w:hideMark/>
          </w:tcPr>
          <w:p w14:paraId="7534686C" w14:textId="77777777" w:rsidR="00527F48" w:rsidRPr="003742DB" w:rsidRDefault="00527F48" w:rsidP="009231C9">
            <w:pPr>
              <w:widowControl w:val="0"/>
              <w:autoSpaceDE w:val="0"/>
              <w:autoSpaceDN w:val="0"/>
              <w:ind w:left="106"/>
              <w:jc w:val="center"/>
              <w:rPr>
                <w:rFonts w:ascii="Times New Roman" w:eastAsia="Times New Roman" w:hAnsi="Times New Roman"/>
                <w:b/>
                <w:bCs/>
                <w:sz w:val="20"/>
                <w:szCs w:val="20"/>
                <w:lang w:val="ms-MY"/>
              </w:rPr>
            </w:pPr>
            <w:r w:rsidRPr="003742DB">
              <w:rPr>
                <w:rFonts w:ascii="Times New Roman" w:hAnsi="Times New Roman"/>
                <w:b/>
                <w:bCs/>
                <w:sz w:val="20"/>
                <w:szCs w:val="20"/>
                <w:lang w:val="id-ID"/>
              </w:rPr>
              <w:t>24.85</w:t>
            </w: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single" w:sz="4" w:space="0" w:color="666666" w:themeColor="text1" w:themeTint="99"/>
              <w:right w:val="nil"/>
            </w:tcBorders>
            <w:shd w:val="clear" w:color="auto" w:fill="FFFFFF" w:themeFill="background1"/>
            <w:hideMark/>
          </w:tcPr>
          <w:p w14:paraId="7696FF87"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2.494</w:t>
            </w:r>
          </w:p>
        </w:tc>
      </w:tr>
      <w:tr w:rsidR="00527F48" w:rsidRPr="003742DB" w14:paraId="62BC3C2B" w14:textId="77777777" w:rsidTr="00527F48">
        <w:trPr>
          <w:trHeight w:val="314"/>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666666" w:themeColor="text1" w:themeTint="99"/>
              <w:left w:val="nil"/>
              <w:bottom w:val="nil"/>
              <w:right w:val="nil"/>
            </w:tcBorders>
            <w:shd w:val="clear" w:color="auto" w:fill="FFFFFF" w:themeFill="background1"/>
            <w:hideMark/>
          </w:tcPr>
          <w:p w14:paraId="39520FF3"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1.</w:t>
            </w:r>
          </w:p>
        </w:tc>
        <w:tc>
          <w:tcPr>
            <w:cnfStyle w:val="000010000000" w:firstRow="0" w:lastRow="0" w:firstColumn="0" w:lastColumn="0" w:oddVBand="1" w:evenVBand="0" w:oddHBand="0" w:evenHBand="0" w:firstRowFirstColumn="0" w:firstRowLastColumn="0" w:lastRowFirstColumn="0" w:lastRowLastColumn="0"/>
            <w:tcW w:w="4255" w:type="dxa"/>
            <w:tcBorders>
              <w:top w:val="single" w:sz="4" w:space="0" w:color="666666" w:themeColor="text1" w:themeTint="99"/>
              <w:left w:val="nil"/>
              <w:bottom w:val="nil"/>
              <w:right w:val="nil"/>
            </w:tcBorders>
            <w:shd w:val="clear" w:color="auto" w:fill="FFFFFF" w:themeFill="background1"/>
            <w:hideMark/>
          </w:tcPr>
          <w:p w14:paraId="1C3AB073" w14:textId="77777777" w:rsidR="00527F48" w:rsidRPr="003742DB" w:rsidRDefault="00527F48" w:rsidP="009231C9">
            <w:pPr>
              <w:widowControl w:val="0"/>
              <w:autoSpaceDE w:val="0"/>
              <w:autoSpaceDN w:val="0"/>
              <w:ind w:left="28"/>
              <w:rPr>
                <w:rFonts w:ascii="Times New Roman" w:eastAsia="Times New Roman" w:hAnsi="Times New Roman"/>
                <w:sz w:val="20"/>
                <w:szCs w:val="20"/>
                <w:lang w:val="ms-MY"/>
              </w:rPr>
            </w:pPr>
            <w:r w:rsidRPr="003742DB">
              <w:rPr>
                <w:rFonts w:ascii="Times New Roman" w:hAnsi="Times New Roman"/>
                <w:sz w:val="20"/>
                <w:szCs w:val="20"/>
                <w:lang w:val="en-US"/>
              </w:rPr>
              <w:t>I try to study regularly</w:t>
            </w:r>
          </w:p>
        </w:tc>
        <w:tc>
          <w:tcPr>
            <w:tcW w:w="709" w:type="dxa"/>
            <w:tcBorders>
              <w:top w:val="single" w:sz="4" w:space="0" w:color="666666" w:themeColor="text1" w:themeTint="99"/>
              <w:left w:val="nil"/>
              <w:bottom w:val="nil"/>
              <w:right w:val="nil"/>
            </w:tcBorders>
            <w:shd w:val="clear" w:color="auto" w:fill="FFFFFF" w:themeFill="background1"/>
            <w:hideMark/>
          </w:tcPr>
          <w:p w14:paraId="128FF715"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eastAsia="Times New Roman" w:hAnsi="Times New Roman"/>
                <w:sz w:val="20"/>
                <w:szCs w:val="20"/>
                <w:lang w:val="ms-MY"/>
              </w:rPr>
              <w:t>3.6</w:t>
            </w: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666666" w:themeColor="text1" w:themeTint="99"/>
              <w:left w:val="nil"/>
              <w:bottom w:val="nil"/>
              <w:right w:val="nil"/>
            </w:tcBorders>
            <w:shd w:val="clear" w:color="auto" w:fill="FFFFFF" w:themeFill="background1"/>
            <w:hideMark/>
          </w:tcPr>
          <w:p w14:paraId="3806A929"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49.6</w:t>
            </w:r>
          </w:p>
        </w:tc>
        <w:tc>
          <w:tcPr>
            <w:tcW w:w="709" w:type="dxa"/>
            <w:tcBorders>
              <w:top w:val="single" w:sz="4" w:space="0" w:color="666666" w:themeColor="text1" w:themeTint="99"/>
              <w:left w:val="nil"/>
              <w:bottom w:val="nil"/>
              <w:right w:val="nil"/>
            </w:tcBorders>
            <w:shd w:val="clear" w:color="auto" w:fill="FFFFFF" w:themeFill="background1"/>
            <w:hideMark/>
          </w:tcPr>
          <w:p w14:paraId="72945D23"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46.8</w:t>
            </w:r>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666666" w:themeColor="text1" w:themeTint="99"/>
              <w:left w:val="nil"/>
              <w:bottom w:val="nil"/>
              <w:right w:val="nil"/>
            </w:tcBorders>
            <w:shd w:val="clear" w:color="auto" w:fill="FFFFFF" w:themeFill="background1"/>
            <w:hideMark/>
          </w:tcPr>
          <w:p w14:paraId="40C6005A"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4.43</w:t>
            </w: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nil"/>
              <w:right w:val="nil"/>
            </w:tcBorders>
            <w:shd w:val="clear" w:color="auto" w:fill="FFFFFF" w:themeFill="background1"/>
            <w:hideMark/>
          </w:tcPr>
          <w:p w14:paraId="07084142"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.564</w:t>
            </w:r>
          </w:p>
        </w:tc>
      </w:tr>
      <w:tr w:rsidR="00527F48" w:rsidRPr="003742DB" w14:paraId="685E16A0" w14:textId="77777777" w:rsidTr="00527F48">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851" w:type="dxa"/>
            <w:tcBorders>
              <w:top w:val="nil"/>
              <w:left w:val="nil"/>
              <w:bottom w:val="nil"/>
              <w:right w:val="nil"/>
            </w:tcBorders>
            <w:shd w:val="clear" w:color="auto" w:fill="FFFFFF" w:themeFill="background1"/>
            <w:hideMark/>
          </w:tcPr>
          <w:p w14:paraId="6A5D2A7D"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2.</w:t>
            </w:r>
          </w:p>
        </w:tc>
        <w:tc>
          <w:tcPr>
            <w:cnfStyle w:val="000010000000" w:firstRow="0" w:lastRow="0" w:firstColumn="0" w:lastColumn="0" w:oddVBand="1" w:evenVBand="0" w:oddHBand="0" w:evenHBand="0" w:firstRowFirstColumn="0" w:firstRowLastColumn="0" w:lastRowFirstColumn="0" w:lastRowLastColumn="0"/>
            <w:tcW w:w="4255" w:type="dxa"/>
            <w:tcBorders>
              <w:top w:val="nil"/>
              <w:left w:val="nil"/>
              <w:bottom w:val="nil"/>
              <w:right w:val="nil"/>
            </w:tcBorders>
            <w:shd w:val="clear" w:color="auto" w:fill="FFFFFF" w:themeFill="background1"/>
            <w:hideMark/>
          </w:tcPr>
          <w:p w14:paraId="1333FAB1" w14:textId="77777777" w:rsidR="00527F48" w:rsidRPr="003742DB" w:rsidRDefault="00527F48" w:rsidP="009231C9">
            <w:pPr>
              <w:widowControl w:val="0"/>
              <w:autoSpaceDE w:val="0"/>
              <w:autoSpaceDN w:val="0"/>
              <w:ind w:left="28"/>
              <w:rPr>
                <w:rFonts w:ascii="Times New Roman" w:eastAsia="Times New Roman" w:hAnsi="Times New Roman"/>
                <w:sz w:val="20"/>
                <w:szCs w:val="20"/>
                <w:lang w:val="en-US"/>
              </w:rPr>
            </w:pPr>
            <w:r w:rsidRPr="003742DB">
              <w:rPr>
                <w:rFonts w:ascii="Times New Roman" w:hAnsi="Times New Roman"/>
                <w:sz w:val="20"/>
                <w:szCs w:val="20"/>
                <w:lang w:val="en-US"/>
              </w:rPr>
              <w:t>I try to master the lecture material and competence</w:t>
            </w:r>
          </w:p>
        </w:tc>
        <w:tc>
          <w:tcPr>
            <w:tcW w:w="709" w:type="dxa"/>
            <w:tcBorders>
              <w:top w:val="nil"/>
              <w:left w:val="nil"/>
              <w:bottom w:val="nil"/>
              <w:right w:val="nil"/>
            </w:tcBorders>
            <w:shd w:val="clear" w:color="auto" w:fill="FFFFFF" w:themeFill="background1"/>
            <w:hideMark/>
          </w:tcPr>
          <w:p w14:paraId="4C2526C0"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1.2</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FFFFFF" w:themeFill="background1"/>
            <w:hideMark/>
          </w:tcPr>
          <w:p w14:paraId="484C7468"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49.6</w:t>
            </w:r>
          </w:p>
        </w:tc>
        <w:tc>
          <w:tcPr>
            <w:tcW w:w="709" w:type="dxa"/>
            <w:tcBorders>
              <w:top w:val="nil"/>
              <w:left w:val="nil"/>
              <w:bottom w:val="nil"/>
              <w:right w:val="nil"/>
            </w:tcBorders>
            <w:shd w:val="clear" w:color="auto" w:fill="FFFFFF" w:themeFill="background1"/>
            <w:hideMark/>
          </w:tcPr>
          <w:p w14:paraId="381A9FC2"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49.2</w:t>
            </w:r>
          </w:p>
        </w:tc>
        <w:tc>
          <w:tcPr>
            <w:cnfStyle w:val="000010000000" w:firstRow="0" w:lastRow="0" w:firstColumn="0" w:lastColumn="0" w:oddVBand="1" w:evenVBand="0" w:oddHBand="0" w:evenHBand="0" w:firstRowFirstColumn="0" w:firstRowLastColumn="0" w:lastRowFirstColumn="0" w:lastRowLastColumn="0"/>
            <w:tcW w:w="850" w:type="dxa"/>
            <w:tcBorders>
              <w:top w:val="nil"/>
              <w:left w:val="nil"/>
              <w:bottom w:val="nil"/>
              <w:right w:val="nil"/>
            </w:tcBorders>
            <w:shd w:val="clear" w:color="auto" w:fill="FFFFFF" w:themeFill="background1"/>
            <w:hideMark/>
          </w:tcPr>
          <w:p w14:paraId="706FB77B"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4.48</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FFFFFF" w:themeFill="background1"/>
            <w:hideMark/>
          </w:tcPr>
          <w:p w14:paraId="08DEDA01"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.524</w:t>
            </w:r>
          </w:p>
        </w:tc>
      </w:tr>
      <w:tr w:rsidR="00527F48" w:rsidRPr="003742DB" w14:paraId="7CDA8E52" w14:textId="77777777" w:rsidTr="00527F48">
        <w:trPr>
          <w:trHeight w:val="551"/>
        </w:trPr>
        <w:tc>
          <w:tcPr>
            <w:cnfStyle w:val="001000000000" w:firstRow="0" w:lastRow="0" w:firstColumn="1" w:lastColumn="0" w:oddVBand="0" w:evenVBand="0" w:oddHBand="0" w:evenHBand="0" w:firstRowFirstColumn="0" w:firstRowLastColumn="0" w:lastRowFirstColumn="0" w:lastRowLastColumn="0"/>
            <w:tcW w:w="851" w:type="dxa"/>
            <w:tcBorders>
              <w:top w:val="nil"/>
              <w:left w:val="nil"/>
              <w:bottom w:val="nil"/>
              <w:right w:val="nil"/>
            </w:tcBorders>
            <w:shd w:val="clear" w:color="auto" w:fill="FFFFFF" w:themeFill="background1"/>
            <w:hideMark/>
          </w:tcPr>
          <w:p w14:paraId="7C96F627"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3.</w:t>
            </w:r>
          </w:p>
        </w:tc>
        <w:tc>
          <w:tcPr>
            <w:cnfStyle w:val="000010000000" w:firstRow="0" w:lastRow="0" w:firstColumn="0" w:lastColumn="0" w:oddVBand="1" w:evenVBand="0" w:oddHBand="0" w:evenHBand="0" w:firstRowFirstColumn="0" w:firstRowLastColumn="0" w:lastRowFirstColumn="0" w:lastRowLastColumn="0"/>
            <w:tcW w:w="4255" w:type="dxa"/>
            <w:tcBorders>
              <w:top w:val="nil"/>
              <w:left w:val="nil"/>
              <w:bottom w:val="nil"/>
              <w:right w:val="nil"/>
            </w:tcBorders>
            <w:shd w:val="clear" w:color="auto" w:fill="FFFFFF" w:themeFill="background1"/>
            <w:hideMark/>
          </w:tcPr>
          <w:p w14:paraId="466E23F0" w14:textId="77777777" w:rsidR="00527F48" w:rsidRPr="003742DB" w:rsidRDefault="00527F48" w:rsidP="009231C9">
            <w:pPr>
              <w:widowControl w:val="0"/>
              <w:autoSpaceDE w:val="0"/>
              <w:autoSpaceDN w:val="0"/>
              <w:ind w:left="28"/>
              <w:rPr>
                <w:rFonts w:ascii="Times New Roman" w:eastAsia="Times New Roman" w:hAnsi="Times New Roman"/>
                <w:sz w:val="20"/>
                <w:szCs w:val="20"/>
                <w:lang w:val="en-US"/>
              </w:rPr>
            </w:pPr>
            <w:r w:rsidRPr="003742DB">
              <w:rPr>
                <w:rFonts w:ascii="Times New Roman" w:hAnsi="Times New Roman"/>
                <w:sz w:val="20"/>
                <w:szCs w:val="20"/>
                <w:lang w:val="en-US"/>
              </w:rPr>
              <w:t>I study material not from various sources/references</w:t>
            </w:r>
          </w:p>
        </w:tc>
        <w:tc>
          <w:tcPr>
            <w:tcW w:w="709" w:type="dxa"/>
            <w:tcBorders>
              <w:top w:val="nil"/>
              <w:left w:val="nil"/>
              <w:bottom w:val="nil"/>
              <w:right w:val="nil"/>
            </w:tcBorders>
            <w:shd w:val="clear" w:color="auto" w:fill="FFFFFF" w:themeFill="background1"/>
            <w:hideMark/>
          </w:tcPr>
          <w:p w14:paraId="0A658C14"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41.6</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FFFFFF" w:themeFill="background1"/>
            <w:hideMark/>
          </w:tcPr>
          <w:p w14:paraId="74BB7F3A"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50.8</w:t>
            </w:r>
          </w:p>
        </w:tc>
        <w:tc>
          <w:tcPr>
            <w:tcW w:w="709" w:type="dxa"/>
            <w:tcBorders>
              <w:top w:val="nil"/>
              <w:left w:val="nil"/>
              <w:bottom w:val="nil"/>
              <w:right w:val="nil"/>
            </w:tcBorders>
            <w:shd w:val="clear" w:color="auto" w:fill="FFFFFF" w:themeFill="background1"/>
            <w:hideMark/>
          </w:tcPr>
          <w:p w14:paraId="580CDB77"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7.6</w:t>
            </w:r>
          </w:p>
        </w:tc>
        <w:tc>
          <w:tcPr>
            <w:cnfStyle w:val="000010000000" w:firstRow="0" w:lastRow="0" w:firstColumn="0" w:lastColumn="0" w:oddVBand="1" w:evenVBand="0" w:oddHBand="0" w:evenHBand="0" w:firstRowFirstColumn="0" w:firstRowLastColumn="0" w:lastRowFirstColumn="0" w:lastRowLastColumn="0"/>
            <w:tcW w:w="850" w:type="dxa"/>
            <w:tcBorders>
              <w:top w:val="nil"/>
              <w:left w:val="nil"/>
              <w:bottom w:val="nil"/>
              <w:right w:val="nil"/>
            </w:tcBorders>
            <w:shd w:val="clear" w:color="auto" w:fill="FFFFFF" w:themeFill="background1"/>
            <w:hideMark/>
          </w:tcPr>
          <w:p w14:paraId="004C46C4"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3.66</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FFFFFF" w:themeFill="background1"/>
            <w:hideMark/>
          </w:tcPr>
          <w:p w14:paraId="09437B36"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.615</w:t>
            </w:r>
          </w:p>
        </w:tc>
      </w:tr>
      <w:tr w:rsidR="00527F48" w:rsidRPr="003742DB" w14:paraId="3129B5CF" w14:textId="77777777" w:rsidTr="00527F48">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851" w:type="dxa"/>
            <w:tcBorders>
              <w:top w:val="nil"/>
              <w:left w:val="nil"/>
              <w:bottom w:val="nil"/>
              <w:right w:val="nil"/>
            </w:tcBorders>
            <w:shd w:val="clear" w:color="auto" w:fill="FFFFFF" w:themeFill="background1"/>
            <w:hideMark/>
          </w:tcPr>
          <w:p w14:paraId="6792E7D9"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4.</w:t>
            </w:r>
          </w:p>
        </w:tc>
        <w:tc>
          <w:tcPr>
            <w:cnfStyle w:val="000010000000" w:firstRow="0" w:lastRow="0" w:firstColumn="0" w:lastColumn="0" w:oddVBand="1" w:evenVBand="0" w:oddHBand="0" w:evenHBand="0" w:firstRowFirstColumn="0" w:firstRowLastColumn="0" w:lastRowFirstColumn="0" w:lastRowLastColumn="0"/>
            <w:tcW w:w="4255" w:type="dxa"/>
            <w:tcBorders>
              <w:top w:val="nil"/>
              <w:left w:val="nil"/>
              <w:bottom w:val="nil"/>
              <w:right w:val="nil"/>
            </w:tcBorders>
            <w:shd w:val="clear" w:color="auto" w:fill="FFFFFF" w:themeFill="background1"/>
            <w:hideMark/>
          </w:tcPr>
          <w:p w14:paraId="09D55B82" w14:textId="77777777" w:rsidR="00527F48" w:rsidRPr="003742DB" w:rsidRDefault="00527F48" w:rsidP="009231C9">
            <w:pPr>
              <w:widowControl w:val="0"/>
              <w:autoSpaceDE w:val="0"/>
              <w:autoSpaceDN w:val="0"/>
              <w:ind w:left="28"/>
              <w:rPr>
                <w:rFonts w:ascii="Times New Roman" w:eastAsia="Times New Roman" w:hAnsi="Times New Roman"/>
                <w:sz w:val="20"/>
                <w:szCs w:val="20"/>
                <w:lang w:val="ms-MY"/>
              </w:rPr>
            </w:pPr>
            <w:r w:rsidRPr="003742DB">
              <w:rPr>
                <w:rFonts w:ascii="Times New Roman" w:hAnsi="Times New Roman"/>
                <w:sz w:val="20"/>
                <w:szCs w:val="20"/>
                <w:lang w:val="en-US"/>
              </w:rPr>
              <w:t>I use my spare time to study and explore lecture notes</w:t>
            </w:r>
          </w:p>
        </w:tc>
        <w:tc>
          <w:tcPr>
            <w:tcW w:w="709" w:type="dxa"/>
            <w:tcBorders>
              <w:top w:val="nil"/>
              <w:left w:val="nil"/>
              <w:bottom w:val="nil"/>
              <w:right w:val="nil"/>
            </w:tcBorders>
            <w:shd w:val="clear" w:color="auto" w:fill="FFFFFF" w:themeFill="background1"/>
            <w:hideMark/>
          </w:tcPr>
          <w:p w14:paraId="59243E60"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23.2</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FFFFFF" w:themeFill="background1"/>
            <w:hideMark/>
          </w:tcPr>
          <w:p w14:paraId="5E79D2E6"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48,8</w:t>
            </w:r>
          </w:p>
        </w:tc>
        <w:tc>
          <w:tcPr>
            <w:tcW w:w="709" w:type="dxa"/>
            <w:tcBorders>
              <w:top w:val="nil"/>
              <w:left w:val="nil"/>
              <w:bottom w:val="nil"/>
              <w:right w:val="nil"/>
            </w:tcBorders>
            <w:shd w:val="clear" w:color="auto" w:fill="FFFFFF" w:themeFill="background1"/>
            <w:hideMark/>
          </w:tcPr>
          <w:p w14:paraId="029C9C39"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28.0</w:t>
            </w:r>
          </w:p>
        </w:tc>
        <w:tc>
          <w:tcPr>
            <w:cnfStyle w:val="000010000000" w:firstRow="0" w:lastRow="0" w:firstColumn="0" w:lastColumn="0" w:oddVBand="1" w:evenVBand="0" w:oddHBand="0" w:evenHBand="0" w:firstRowFirstColumn="0" w:firstRowLastColumn="0" w:lastRowFirstColumn="0" w:lastRowLastColumn="0"/>
            <w:tcW w:w="850" w:type="dxa"/>
            <w:tcBorders>
              <w:top w:val="nil"/>
              <w:left w:val="nil"/>
              <w:bottom w:val="nil"/>
              <w:right w:val="nil"/>
            </w:tcBorders>
            <w:shd w:val="clear" w:color="auto" w:fill="FFFFFF" w:themeFill="background1"/>
            <w:hideMark/>
          </w:tcPr>
          <w:p w14:paraId="4D21E1F1"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4.05</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FFFFFF" w:themeFill="background1"/>
            <w:hideMark/>
          </w:tcPr>
          <w:p w14:paraId="27E5ACFA"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.715</w:t>
            </w:r>
          </w:p>
        </w:tc>
      </w:tr>
      <w:tr w:rsidR="00527F48" w:rsidRPr="003742DB" w14:paraId="36A69554" w14:textId="77777777" w:rsidTr="00527F48">
        <w:trPr>
          <w:trHeight w:val="616"/>
        </w:trPr>
        <w:tc>
          <w:tcPr>
            <w:cnfStyle w:val="001000000000" w:firstRow="0" w:lastRow="0" w:firstColumn="1" w:lastColumn="0" w:oddVBand="0" w:evenVBand="0" w:oddHBand="0" w:evenHBand="0" w:firstRowFirstColumn="0" w:firstRowLastColumn="0" w:lastRowFirstColumn="0" w:lastRowLastColumn="0"/>
            <w:tcW w:w="851" w:type="dxa"/>
            <w:tcBorders>
              <w:top w:val="nil"/>
              <w:left w:val="nil"/>
              <w:bottom w:val="nil"/>
              <w:right w:val="nil"/>
            </w:tcBorders>
            <w:shd w:val="clear" w:color="auto" w:fill="FFFFFF" w:themeFill="background1"/>
          </w:tcPr>
          <w:p w14:paraId="28308883" w14:textId="77777777" w:rsidR="00527F48" w:rsidRPr="003742DB" w:rsidRDefault="00527F48" w:rsidP="009231C9">
            <w:pPr>
              <w:widowControl w:val="0"/>
              <w:autoSpaceDE w:val="0"/>
              <w:autoSpaceDN w:val="0"/>
              <w:rPr>
                <w:rFonts w:ascii="Times New Roman" w:eastAsia="Times New Roman" w:hAnsi="Times New Roman"/>
                <w:b w:val="0"/>
                <w:bCs w:val="0"/>
                <w:sz w:val="20"/>
                <w:szCs w:val="20"/>
                <w:lang w:val="ms-MY"/>
              </w:rPr>
            </w:pPr>
          </w:p>
          <w:p w14:paraId="68F1D9E9"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5.</w:t>
            </w:r>
          </w:p>
        </w:tc>
        <w:tc>
          <w:tcPr>
            <w:cnfStyle w:val="000010000000" w:firstRow="0" w:lastRow="0" w:firstColumn="0" w:lastColumn="0" w:oddVBand="1" w:evenVBand="0" w:oddHBand="0" w:evenHBand="0" w:firstRowFirstColumn="0" w:firstRowLastColumn="0" w:lastRowFirstColumn="0" w:lastRowLastColumn="0"/>
            <w:tcW w:w="4255" w:type="dxa"/>
            <w:tcBorders>
              <w:top w:val="nil"/>
              <w:left w:val="nil"/>
              <w:bottom w:val="nil"/>
              <w:right w:val="nil"/>
            </w:tcBorders>
            <w:shd w:val="clear" w:color="auto" w:fill="FFFFFF" w:themeFill="background1"/>
            <w:hideMark/>
          </w:tcPr>
          <w:p w14:paraId="2141B50F" w14:textId="77777777" w:rsidR="00527F48" w:rsidRPr="003742DB" w:rsidRDefault="00527F48" w:rsidP="009231C9">
            <w:pPr>
              <w:widowControl w:val="0"/>
              <w:autoSpaceDE w:val="0"/>
              <w:autoSpaceDN w:val="0"/>
              <w:ind w:left="28" w:right="674"/>
              <w:rPr>
                <w:rFonts w:ascii="Times New Roman" w:eastAsia="Times New Roman" w:hAnsi="Times New Roman"/>
                <w:sz w:val="20"/>
                <w:szCs w:val="20"/>
                <w:lang w:val="en-US"/>
              </w:rPr>
            </w:pPr>
            <w:r w:rsidRPr="003742DB">
              <w:rPr>
                <w:rFonts w:ascii="Times New Roman" w:hAnsi="Times New Roman"/>
                <w:sz w:val="20"/>
                <w:szCs w:val="20"/>
                <w:lang w:val="en-US"/>
              </w:rPr>
              <w:t>I do not attend and listen to lectures given by lecturers and CI</w:t>
            </w:r>
          </w:p>
        </w:tc>
        <w:tc>
          <w:tcPr>
            <w:tcW w:w="709" w:type="dxa"/>
            <w:tcBorders>
              <w:top w:val="nil"/>
              <w:left w:val="nil"/>
              <w:bottom w:val="nil"/>
              <w:right w:val="nil"/>
            </w:tcBorders>
            <w:shd w:val="clear" w:color="auto" w:fill="FFFFFF" w:themeFill="background1"/>
          </w:tcPr>
          <w:p w14:paraId="70CBCC20" w14:textId="77777777" w:rsidR="00527F48" w:rsidRPr="003742DB" w:rsidRDefault="00527F48" w:rsidP="009231C9">
            <w:pPr>
              <w:widowControl w:val="0"/>
              <w:tabs>
                <w:tab w:val="left" w:pos="562"/>
              </w:tabs>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28</w:t>
            </w:r>
            <w:r w:rsidRPr="003742DB">
              <w:rPr>
                <w:rFonts w:ascii="Times New Roman" w:hAnsi="Times New Roman"/>
                <w:sz w:val="20"/>
                <w:szCs w:val="20"/>
                <w:lang w:val="en-US"/>
              </w:rPr>
              <w:t>.</w:t>
            </w:r>
            <w:r w:rsidRPr="003742DB">
              <w:rPr>
                <w:rFonts w:ascii="Times New Roman" w:hAnsi="Times New Roman"/>
                <w:sz w:val="20"/>
                <w:szCs w:val="20"/>
                <w:lang w:val="id-ID"/>
              </w:rPr>
              <w:t>4</w:t>
            </w:r>
          </w:p>
          <w:p w14:paraId="5562D2FF" w14:textId="77777777" w:rsidR="00527F48" w:rsidRPr="003742DB" w:rsidRDefault="00527F48" w:rsidP="009231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FFFFFF" w:themeFill="background1"/>
            <w:hideMark/>
          </w:tcPr>
          <w:p w14:paraId="4B4565B7"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67.6</w:t>
            </w:r>
          </w:p>
        </w:tc>
        <w:tc>
          <w:tcPr>
            <w:tcW w:w="709" w:type="dxa"/>
            <w:tcBorders>
              <w:top w:val="nil"/>
              <w:left w:val="nil"/>
              <w:bottom w:val="nil"/>
              <w:right w:val="nil"/>
            </w:tcBorders>
            <w:shd w:val="clear" w:color="auto" w:fill="FFFFFF" w:themeFill="background1"/>
            <w:hideMark/>
          </w:tcPr>
          <w:p w14:paraId="405BF898" w14:textId="77777777" w:rsidR="00527F48" w:rsidRPr="003742DB" w:rsidRDefault="00527F48" w:rsidP="009231C9">
            <w:pPr>
              <w:widowControl w:val="0"/>
              <w:tabs>
                <w:tab w:val="left" w:pos="567"/>
              </w:tabs>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4.0</w:t>
            </w:r>
          </w:p>
        </w:tc>
        <w:tc>
          <w:tcPr>
            <w:cnfStyle w:val="000010000000" w:firstRow="0" w:lastRow="0" w:firstColumn="0" w:lastColumn="0" w:oddVBand="1" w:evenVBand="0" w:oddHBand="0" w:evenHBand="0" w:firstRowFirstColumn="0" w:firstRowLastColumn="0" w:lastRowFirstColumn="0" w:lastRowLastColumn="0"/>
            <w:tcW w:w="850" w:type="dxa"/>
            <w:tcBorders>
              <w:top w:val="nil"/>
              <w:left w:val="nil"/>
              <w:bottom w:val="nil"/>
              <w:right w:val="nil"/>
            </w:tcBorders>
            <w:shd w:val="clear" w:color="auto" w:fill="FFFFFF" w:themeFill="background1"/>
          </w:tcPr>
          <w:p w14:paraId="235CB444"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3.76</w:t>
            </w:r>
          </w:p>
          <w:p w14:paraId="367C4E66" w14:textId="77777777" w:rsidR="00527F48" w:rsidRPr="003742DB" w:rsidRDefault="00527F48" w:rsidP="009231C9">
            <w:pPr>
              <w:jc w:val="center"/>
              <w:rPr>
                <w:rFonts w:ascii="Times New Roman" w:eastAsia="Times New Roman" w:hAnsi="Times New Roman"/>
                <w:sz w:val="20"/>
                <w:szCs w:val="20"/>
                <w:lang w:val="ms-MY"/>
              </w:rPr>
            </w:pP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FFFFFF" w:themeFill="background1"/>
          </w:tcPr>
          <w:p w14:paraId="59D873A6"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en-US"/>
              </w:rPr>
              <w:t>.</w:t>
            </w:r>
            <w:r w:rsidRPr="003742DB">
              <w:rPr>
                <w:rFonts w:ascii="Times New Roman" w:hAnsi="Times New Roman"/>
                <w:b w:val="0"/>
                <w:bCs w:val="0"/>
                <w:sz w:val="20"/>
                <w:szCs w:val="20"/>
                <w:lang w:val="id-ID"/>
              </w:rPr>
              <w:t>515</w:t>
            </w:r>
          </w:p>
          <w:p w14:paraId="5FD983EA" w14:textId="77777777" w:rsidR="00527F48" w:rsidRPr="003742DB" w:rsidRDefault="00527F48" w:rsidP="009231C9">
            <w:pPr>
              <w:jc w:val="center"/>
              <w:rPr>
                <w:rFonts w:ascii="Times New Roman" w:eastAsia="Times New Roman" w:hAnsi="Times New Roman"/>
                <w:b w:val="0"/>
                <w:bCs w:val="0"/>
                <w:sz w:val="20"/>
                <w:szCs w:val="20"/>
                <w:lang w:val="ms-MY"/>
              </w:rPr>
            </w:pPr>
          </w:p>
        </w:tc>
      </w:tr>
      <w:tr w:rsidR="00527F48" w:rsidRPr="003742DB" w14:paraId="50A8BD1D" w14:textId="77777777" w:rsidTr="00527F48">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851" w:type="dxa"/>
            <w:tcBorders>
              <w:top w:val="nil"/>
              <w:left w:val="nil"/>
              <w:bottom w:val="single" w:sz="4" w:space="0" w:color="666666" w:themeColor="text1" w:themeTint="99"/>
              <w:right w:val="nil"/>
            </w:tcBorders>
            <w:shd w:val="clear" w:color="auto" w:fill="FFFFFF" w:themeFill="background1"/>
            <w:hideMark/>
          </w:tcPr>
          <w:p w14:paraId="2FBB91E1"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6.</w:t>
            </w:r>
          </w:p>
        </w:tc>
        <w:tc>
          <w:tcPr>
            <w:cnfStyle w:val="000010000000" w:firstRow="0" w:lastRow="0" w:firstColumn="0" w:lastColumn="0" w:oddVBand="1" w:evenVBand="0" w:oddHBand="0" w:evenHBand="0" w:firstRowFirstColumn="0" w:firstRowLastColumn="0" w:lastRowFirstColumn="0" w:lastRowLastColumn="0"/>
            <w:tcW w:w="4255" w:type="dxa"/>
            <w:tcBorders>
              <w:top w:val="nil"/>
              <w:left w:val="nil"/>
              <w:bottom w:val="single" w:sz="4" w:space="0" w:color="666666" w:themeColor="text1" w:themeTint="99"/>
              <w:right w:val="nil"/>
            </w:tcBorders>
            <w:shd w:val="clear" w:color="auto" w:fill="FFFFFF" w:themeFill="background1"/>
            <w:hideMark/>
          </w:tcPr>
          <w:p w14:paraId="49D840D3" w14:textId="77777777" w:rsidR="00527F48" w:rsidRPr="003742DB" w:rsidRDefault="00527F48" w:rsidP="009231C9">
            <w:pPr>
              <w:widowControl w:val="0"/>
              <w:autoSpaceDE w:val="0"/>
              <w:autoSpaceDN w:val="0"/>
              <w:ind w:left="28"/>
              <w:rPr>
                <w:rFonts w:ascii="Times New Roman" w:eastAsia="Times New Roman" w:hAnsi="Times New Roman"/>
                <w:sz w:val="20"/>
                <w:szCs w:val="20"/>
                <w:lang w:val="en-US"/>
              </w:rPr>
            </w:pPr>
            <w:r w:rsidRPr="003742DB">
              <w:rPr>
                <w:rFonts w:ascii="Times New Roman" w:hAnsi="Times New Roman"/>
                <w:sz w:val="20"/>
                <w:szCs w:val="20"/>
                <w:lang w:val="en-US"/>
              </w:rPr>
              <w:t>I always attend lectures and discussions with lecturers and CI</w:t>
            </w:r>
          </w:p>
        </w:tc>
        <w:tc>
          <w:tcPr>
            <w:tcW w:w="709" w:type="dxa"/>
            <w:tcBorders>
              <w:top w:val="nil"/>
              <w:left w:val="nil"/>
              <w:bottom w:val="single" w:sz="4" w:space="0" w:color="666666" w:themeColor="text1" w:themeTint="99"/>
              <w:right w:val="nil"/>
            </w:tcBorders>
            <w:shd w:val="clear" w:color="auto" w:fill="FFFFFF" w:themeFill="background1"/>
            <w:hideMark/>
          </w:tcPr>
          <w:p w14:paraId="083BC190"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2.4</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single" w:sz="4" w:space="0" w:color="666666" w:themeColor="text1" w:themeTint="99"/>
              <w:right w:val="nil"/>
            </w:tcBorders>
            <w:shd w:val="clear" w:color="auto" w:fill="FFFFFF" w:themeFill="background1"/>
            <w:hideMark/>
          </w:tcPr>
          <w:p w14:paraId="777D5BCB"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48.0</w:t>
            </w:r>
          </w:p>
        </w:tc>
        <w:tc>
          <w:tcPr>
            <w:tcW w:w="709" w:type="dxa"/>
            <w:tcBorders>
              <w:top w:val="nil"/>
              <w:left w:val="nil"/>
              <w:bottom w:val="single" w:sz="4" w:space="0" w:color="666666" w:themeColor="text1" w:themeTint="99"/>
              <w:right w:val="nil"/>
            </w:tcBorders>
            <w:shd w:val="clear" w:color="auto" w:fill="FFFFFF" w:themeFill="background1"/>
            <w:hideMark/>
          </w:tcPr>
          <w:p w14:paraId="1F377A93"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49.6</w:t>
            </w:r>
          </w:p>
        </w:tc>
        <w:tc>
          <w:tcPr>
            <w:cnfStyle w:val="000010000000" w:firstRow="0" w:lastRow="0" w:firstColumn="0" w:lastColumn="0" w:oddVBand="1" w:evenVBand="0" w:oddHBand="0" w:evenHBand="0" w:firstRowFirstColumn="0" w:firstRowLastColumn="0" w:lastRowFirstColumn="0" w:lastRowLastColumn="0"/>
            <w:tcW w:w="850" w:type="dxa"/>
            <w:tcBorders>
              <w:top w:val="nil"/>
              <w:left w:val="nil"/>
              <w:bottom w:val="single" w:sz="4" w:space="0" w:color="666666" w:themeColor="text1" w:themeTint="99"/>
              <w:right w:val="nil"/>
            </w:tcBorders>
            <w:shd w:val="clear" w:color="auto" w:fill="FFFFFF" w:themeFill="background1"/>
            <w:hideMark/>
          </w:tcPr>
          <w:p w14:paraId="2E662EBF"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4.47</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single" w:sz="4" w:space="0" w:color="666666" w:themeColor="text1" w:themeTint="99"/>
              <w:right w:val="nil"/>
            </w:tcBorders>
            <w:shd w:val="clear" w:color="auto" w:fill="FFFFFF" w:themeFill="background1"/>
            <w:hideMark/>
          </w:tcPr>
          <w:p w14:paraId="211C2AF5"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.546</w:t>
            </w:r>
          </w:p>
        </w:tc>
      </w:tr>
      <w:tr w:rsidR="00527F48" w:rsidRPr="003742DB" w14:paraId="333E9A40" w14:textId="77777777" w:rsidTr="00527F48">
        <w:trPr>
          <w:trHeight w:val="312"/>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666666" w:themeColor="text1" w:themeTint="99"/>
              <w:left w:val="nil"/>
              <w:bottom w:val="single" w:sz="4" w:space="0" w:color="666666" w:themeColor="text1" w:themeTint="99"/>
              <w:right w:val="nil"/>
            </w:tcBorders>
            <w:shd w:val="clear" w:color="auto" w:fill="FFFFFF" w:themeFill="background1"/>
          </w:tcPr>
          <w:p w14:paraId="746BDFA4"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p>
        </w:tc>
        <w:tc>
          <w:tcPr>
            <w:cnfStyle w:val="000010000000" w:firstRow="0" w:lastRow="0" w:firstColumn="0" w:lastColumn="0" w:oddVBand="1" w:evenVBand="0" w:oddHBand="0" w:evenHBand="0" w:firstRowFirstColumn="0" w:firstRowLastColumn="0" w:lastRowFirstColumn="0" w:lastRowLastColumn="0"/>
            <w:tcW w:w="4255" w:type="dxa"/>
            <w:tcBorders>
              <w:top w:val="single" w:sz="4" w:space="0" w:color="666666" w:themeColor="text1" w:themeTint="99"/>
              <w:left w:val="nil"/>
              <w:bottom w:val="single" w:sz="4" w:space="0" w:color="666666" w:themeColor="text1" w:themeTint="99"/>
              <w:right w:val="nil"/>
            </w:tcBorders>
            <w:shd w:val="clear" w:color="auto" w:fill="FFFFFF" w:themeFill="background1"/>
            <w:hideMark/>
          </w:tcPr>
          <w:p w14:paraId="696F9C2C" w14:textId="77777777" w:rsidR="00527F48" w:rsidRPr="003742DB" w:rsidRDefault="00527F48" w:rsidP="009231C9">
            <w:pPr>
              <w:widowControl w:val="0"/>
              <w:autoSpaceDE w:val="0"/>
              <w:autoSpaceDN w:val="0"/>
              <w:ind w:left="28"/>
              <w:rPr>
                <w:rFonts w:ascii="Times New Roman" w:eastAsia="Times New Roman" w:hAnsi="Times New Roman"/>
                <w:b/>
                <w:bCs/>
                <w:sz w:val="20"/>
                <w:szCs w:val="20"/>
                <w:lang w:val="id-ID"/>
              </w:rPr>
            </w:pPr>
            <w:r w:rsidRPr="003742DB">
              <w:rPr>
                <w:rFonts w:ascii="Times New Roman" w:eastAsia="Times New Roman" w:hAnsi="Times New Roman"/>
                <w:b/>
                <w:bCs/>
                <w:sz w:val="20"/>
                <w:szCs w:val="20"/>
                <w:lang w:val="id-ID"/>
              </w:rPr>
              <w:t>Emotional Engagement (SEE)</w:t>
            </w:r>
          </w:p>
        </w:tc>
        <w:tc>
          <w:tcPr>
            <w:tcW w:w="709" w:type="dxa"/>
            <w:tcBorders>
              <w:top w:val="single" w:sz="4" w:space="0" w:color="666666" w:themeColor="text1" w:themeTint="99"/>
              <w:left w:val="nil"/>
              <w:bottom w:val="single" w:sz="4" w:space="0" w:color="666666" w:themeColor="text1" w:themeTint="99"/>
              <w:right w:val="nil"/>
            </w:tcBorders>
            <w:shd w:val="clear" w:color="auto" w:fill="FFFFFF" w:themeFill="background1"/>
          </w:tcPr>
          <w:p w14:paraId="79C73F17"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lang w:val="ms-MY"/>
              </w:rPr>
            </w:pP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666666" w:themeColor="text1" w:themeTint="99"/>
              <w:left w:val="nil"/>
              <w:bottom w:val="single" w:sz="4" w:space="0" w:color="666666" w:themeColor="text1" w:themeTint="99"/>
              <w:right w:val="nil"/>
            </w:tcBorders>
            <w:shd w:val="clear" w:color="auto" w:fill="FFFFFF" w:themeFill="background1"/>
          </w:tcPr>
          <w:p w14:paraId="6BCC3FE7" w14:textId="77777777" w:rsidR="00527F48" w:rsidRPr="003742DB" w:rsidRDefault="00527F48" w:rsidP="009231C9">
            <w:pPr>
              <w:widowControl w:val="0"/>
              <w:autoSpaceDE w:val="0"/>
              <w:autoSpaceDN w:val="0"/>
              <w:ind w:left="106"/>
              <w:jc w:val="center"/>
              <w:rPr>
                <w:rFonts w:ascii="Times New Roman" w:eastAsia="Times New Roman" w:hAnsi="Times New Roman"/>
                <w:b/>
                <w:bCs/>
                <w:sz w:val="20"/>
                <w:szCs w:val="20"/>
                <w:lang w:val="ms-MY"/>
              </w:rPr>
            </w:pPr>
          </w:p>
        </w:tc>
        <w:tc>
          <w:tcPr>
            <w:tcW w:w="709" w:type="dxa"/>
            <w:tcBorders>
              <w:top w:val="single" w:sz="4" w:space="0" w:color="666666" w:themeColor="text1" w:themeTint="99"/>
              <w:left w:val="nil"/>
              <w:bottom w:val="single" w:sz="4" w:space="0" w:color="666666" w:themeColor="text1" w:themeTint="99"/>
              <w:right w:val="nil"/>
            </w:tcBorders>
            <w:shd w:val="clear" w:color="auto" w:fill="FFFFFF" w:themeFill="background1"/>
          </w:tcPr>
          <w:p w14:paraId="15BC6626"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lang w:val="ms-MY"/>
              </w:rPr>
            </w:pPr>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666666" w:themeColor="text1" w:themeTint="99"/>
              <w:left w:val="nil"/>
              <w:bottom w:val="single" w:sz="4" w:space="0" w:color="666666" w:themeColor="text1" w:themeTint="99"/>
              <w:right w:val="nil"/>
            </w:tcBorders>
            <w:shd w:val="clear" w:color="auto" w:fill="FFFFFF" w:themeFill="background1"/>
            <w:hideMark/>
          </w:tcPr>
          <w:p w14:paraId="77A78290" w14:textId="77777777" w:rsidR="00527F48" w:rsidRPr="003742DB" w:rsidRDefault="00527F48" w:rsidP="009231C9">
            <w:pPr>
              <w:widowControl w:val="0"/>
              <w:autoSpaceDE w:val="0"/>
              <w:autoSpaceDN w:val="0"/>
              <w:ind w:left="106"/>
              <w:jc w:val="center"/>
              <w:rPr>
                <w:rFonts w:ascii="Times New Roman" w:eastAsia="Times New Roman" w:hAnsi="Times New Roman"/>
                <w:b/>
                <w:bCs/>
                <w:sz w:val="20"/>
                <w:szCs w:val="20"/>
                <w:lang w:val="ms-MY"/>
              </w:rPr>
            </w:pPr>
            <w:r w:rsidRPr="003742DB">
              <w:rPr>
                <w:rFonts w:ascii="Times New Roman" w:hAnsi="Times New Roman"/>
                <w:b/>
                <w:bCs/>
                <w:sz w:val="20"/>
                <w:szCs w:val="20"/>
                <w:lang w:val="id-ID"/>
              </w:rPr>
              <w:t>15.84</w:t>
            </w: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single" w:sz="4" w:space="0" w:color="666666" w:themeColor="text1" w:themeTint="99"/>
              <w:right w:val="nil"/>
            </w:tcBorders>
            <w:shd w:val="clear" w:color="auto" w:fill="FFFFFF" w:themeFill="background1"/>
            <w:hideMark/>
          </w:tcPr>
          <w:p w14:paraId="7048C871"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1.673</w:t>
            </w:r>
          </w:p>
        </w:tc>
      </w:tr>
      <w:tr w:rsidR="00527F48" w:rsidRPr="003742DB" w14:paraId="564C53E1" w14:textId="77777777" w:rsidTr="00527F48">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666666" w:themeColor="text1" w:themeTint="99"/>
              <w:left w:val="nil"/>
              <w:bottom w:val="nil"/>
              <w:right w:val="nil"/>
            </w:tcBorders>
            <w:shd w:val="clear" w:color="auto" w:fill="FFFFFF" w:themeFill="background1"/>
            <w:hideMark/>
          </w:tcPr>
          <w:p w14:paraId="03B06531"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7.</w:t>
            </w:r>
          </w:p>
        </w:tc>
        <w:tc>
          <w:tcPr>
            <w:cnfStyle w:val="000010000000" w:firstRow="0" w:lastRow="0" w:firstColumn="0" w:lastColumn="0" w:oddVBand="1" w:evenVBand="0" w:oddHBand="0" w:evenHBand="0" w:firstRowFirstColumn="0" w:firstRowLastColumn="0" w:lastRowFirstColumn="0" w:lastRowLastColumn="0"/>
            <w:tcW w:w="4255" w:type="dxa"/>
            <w:tcBorders>
              <w:top w:val="single" w:sz="4" w:space="0" w:color="666666" w:themeColor="text1" w:themeTint="99"/>
              <w:left w:val="nil"/>
              <w:bottom w:val="nil"/>
              <w:right w:val="nil"/>
            </w:tcBorders>
            <w:shd w:val="clear" w:color="auto" w:fill="FFFFFF" w:themeFill="background1"/>
            <w:hideMark/>
          </w:tcPr>
          <w:p w14:paraId="2126B769" w14:textId="77777777" w:rsidR="00527F48" w:rsidRPr="003742DB" w:rsidRDefault="00527F48" w:rsidP="009231C9">
            <w:pPr>
              <w:rPr>
                <w:rFonts w:ascii="Times New Roman" w:hAnsi="Times New Roman"/>
                <w:sz w:val="20"/>
                <w:szCs w:val="20"/>
                <w:lang w:val="id-ID"/>
              </w:rPr>
            </w:pPr>
            <w:r w:rsidRPr="003742DB">
              <w:rPr>
                <w:rFonts w:ascii="Times New Roman" w:hAnsi="Times New Roman"/>
                <w:sz w:val="20"/>
                <w:szCs w:val="20"/>
                <w:lang w:val="en-US"/>
              </w:rPr>
              <w:t>I have never tried to relate and apply lecture material in everyday life</w:t>
            </w:r>
          </w:p>
        </w:tc>
        <w:tc>
          <w:tcPr>
            <w:tcW w:w="709" w:type="dxa"/>
            <w:tcBorders>
              <w:top w:val="single" w:sz="4" w:space="0" w:color="666666" w:themeColor="text1" w:themeTint="99"/>
              <w:left w:val="nil"/>
              <w:bottom w:val="nil"/>
              <w:right w:val="nil"/>
            </w:tcBorders>
            <w:shd w:val="clear" w:color="auto" w:fill="FFFFFF" w:themeFill="background1"/>
            <w:hideMark/>
          </w:tcPr>
          <w:p w14:paraId="6556E9DE"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35.6</w:t>
            </w: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666666" w:themeColor="text1" w:themeTint="99"/>
              <w:left w:val="nil"/>
              <w:bottom w:val="nil"/>
              <w:right w:val="nil"/>
            </w:tcBorders>
            <w:shd w:val="clear" w:color="auto" w:fill="FFFFFF" w:themeFill="background1"/>
            <w:hideMark/>
          </w:tcPr>
          <w:p w14:paraId="5256E8BA"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62.8</w:t>
            </w:r>
          </w:p>
        </w:tc>
        <w:tc>
          <w:tcPr>
            <w:tcW w:w="709" w:type="dxa"/>
            <w:tcBorders>
              <w:top w:val="single" w:sz="4" w:space="0" w:color="666666" w:themeColor="text1" w:themeTint="99"/>
              <w:left w:val="nil"/>
              <w:bottom w:val="nil"/>
              <w:right w:val="nil"/>
            </w:tcBorders>
            <w:shd w:val="clear" w:color="auto" w:fill="FFFFFF" w:themeFill="background1"/>
          </w:tcPr>
          <w:p w14:paraId="6B2B03CE"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1.6</w:t>
            </w:r>
          </w:p>
          <w:p w14:paraId="6C3DE6AD" w14:textId="77777777" w:rsidR="00527F48" w:rsidRPr="003742DB" w:rsidRDefault="00527F48" w:rsidP="009231C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666666" w:themeColor="text1" w:themeTint="99"/>
              <w:left w:val="nil"/>
              <w:bottom w:val="nil"/>
              <w:right w:val="nil"/>
            </w:tcBorders>
            <w:shd w:val="clear" w:color="auto" w:fill="FFFFFF" w:themeFill="background1"/>
            <w:hideMark/>
          </w:tcPr>
          <w:p w14:paraId="1DC769F8"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3.66</w:t>
            </w: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nil"/>
              <w:right w:val="nil"/>
            </w:tcBorders>
            <w:shd w:val="clear" w:color="auto" w:fill="FFFFFF" w:themeFill="background1"/>
            <w:hideMark/>
          </w:tcPr>
          <w:p w14:paraId="063910F6"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.507</w:t>
            </w:r>
          </w:p>
        </w:tc>
      </w:tr>
      <w:tr w:rsidR="00527F48" w:rsidRPr="003742DB" w14:paraId="08BB789E" w14:textId="77777777" w:rsidTr="00527F48">
        <w:trPr>
          <w:trHeight w:val="345"/>
        </w:trPr>
        <w:tc>
          <w:tcPr>
            <w:cnfStyle w:val="001000000000" w:firstRow="0" w:lastRow="0" w:firstColumn="1" w:lastColumn="0" w:oddVBand="0" w:evenVBand="0" w:oddHBand="0" w:evenHBand="0" w:firstRowFirstColumn="0" w:firstRowLastColumn="0" w:lastRowFirstColumn="0" w:lastRowLastColumn="0"/>
            <w:tcW w:w="851" w:type="dxa"/>
            <w:tcBorders>
              <w:top w:val="nil"/>
              <w:left w:val="nil"/>
              <w:bottom w:val="nil"/>
              <w:right w:val="nil"/>
            </w:tcBorders>
            <w:shd w:val="clear" w:color="auto" w:fill="FFFFFF" w:themeFill="background1"/>
            <w:hideMark/>
          </w:tcPr>
          <w:p w14:paraId="493AC684"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8.</w:t>
            </w:r>
          </w:p>
        </w:tc>
        <w:tc>
          <w:tcPr>
            <w:cnfStyle w:val="000010000000" w:firstRow="0" w:lastRow="0" w:firstColumn="0" w:lastColumn="0" w:oddVBand="1" w:evenVBand="0" w:oddHBand="0" w:evenHBand="0" w:firstRowFirstColumn="0" w:firstRowLastColumn="0" w:lastRowFirstColumn="0" w:lastRowLastColumn="0"/>
            <w:tcW w:w="4255" w:type="dxa"/>
            <w:tcBorders>
              <w:top w:val="nil"/>
              <w:left w:val="nil"/>
              <w:bottom w:val="nil"/>
              <w:right w:val="nil"/>
            </w:tcBorders>
            <w:shd w:val="clear" w:color="auto" w:fill="FFFFFF" w:themeFill="background1"/>
            <w:hideMark/>
          </w:tcPr>
          <w:p w14:paraId="6EDE7F61" w14:textId="77777777" w:rsidR="00527F48" w:rsidRPr="003742DB" w:rsidRDefault="00527F48" w:rsidP="009231C9">
            <w:pPr>
              <w:rPr>
                <w:rFonts w:ascii="Times New Roman" w:hAnsi="Times New Roman"/>
                <w:sz w:val="20"/>
                <w:szCs w:val="20"/>
                <w:lang w:val="id-ID"/>
              </w:rPr>
            </w:pPr>
            <w:r w:rsidRPr="003742DB">
              <w:rPr>
                <w:rFonts w:ascii="Times New Roman" w:hAnsi="Times New Roman"/>
                <w:sz w:val="20"/>
                <w:szCs w:val="20"/>
                <w:lang w:val="en-US"/>
              </w:rPr>
              <w:t>I try to make lectures interesting</w:t>
            </w:r>
          </w:p>
        </w:tc>
        <w:tc>
          <w:tcPr>
            <w:tcW w:w="709" w:type="dxa"/>
            <w:tcBorders>
              <w:top w:val="nil"/>
              <w:left w:val="nil"/>
              <w:bottom w:val="nil"/>
              <w:right w:val="nil"/>
            </w:tcBorders>
            <w:shd w:val="clear" w:color="auto" w:fill="FFFFFF" w:themeFill="background1"/>
            <w:hideMark/>
          </w:tcPr>
          <w:p w14:paraId="68C9ACBD"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7.6</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FFFFFF" w:themeFill="background1"/>
            <w:hideMark/>
          </w:tcPr>
          <w:p w14:paraId="1BF4BC48"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55.6</w:t>
            </w:r>
          </w:p>
        </w:tc>
        <w:tc>
          <w:tcPr>
            <w:tcW w:w="709" w:type="dxa"/>
            <w:tcBorders>
              <w:top w:val="nil"/>
              <w:left w:val="nil"/>
              <w:bottom w:val="nil"/>
              <w:right w:val="nil"/>
            </w:tcBorders>
            <w:shd w:val="clear" w:color="auto" w:fill="FFFFFF" w:themeFill="background1"/>
            <w:hideMark/>
          </w:tcPr>
          <w:p w14:paraId="16E7E608"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36.8</w:t>
            </w:r>
          </w:p>
        </w:tc>
        <w:tc>
          <w:tcPr>
            <w:cnfStyle w:val="000010000000" w:firstRow="0" w:lastRow="0" w:firstColumn="0" w:lastColumn="0" w:oddVBand="1" w:evenVBand="0" w:oddHBand="0" w:evenHBand="0" w:firstRowFirstColumn="0" w:firstRowLastColumn="0" w:lastRowFirstColumn="0" w:lastRowLastColumn="0"/>
            <w:tcW w:w="850" w:type="dxa"/>
            <w:tcBorders>
              <w:top w:val="nil"/>
              <w:left w:val="nil"/>
              <w:bottom w:val="nil"/>
              <w:right w:val="nil"/>
            </w:tcBorders>
            <w:shd w:val="clear" w:color="auto" w:fill="FFFFFF" w:themeFill="background1"/>
            <w:hideMark/>
          </w:tcPr>
          <w:p w14:paraId="59708C82"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4.29</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FFFFFF" w:themeFill="background1"/>
            <w:hideMark/>
          </w:tcPr>
          <w:p w14:paraId="4DCB3BA1"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.600</w:t>
            </w:r>
          </w:p>
        </w:tc>
      </w:tr>
      <w:tr w:rsidR="00527F48" w:rsidRPr="003742DB" w14:paraId="41020102" w14:textId="77777777" w:rsidTr="00527F48">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851" w:type="dxa"/>
            <w:tcBorders>
              <w:top w:val="nil"/>
              <w:left w:val="nil"/>
              <w:bottom w:val="nil"/>
              <w:right w:val="nil"/>
            </w:tcBorders>
            <w:shd w:val="clear" w:color="auto" w:fill="FFFFFF" w:themeFill="background1"/>
            <w:hideMark/>
          </w:tcPr>
          <w:p w14:paraId="1B0EF2CF"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9.</w:t>
            </w:r>
          </w:p>
        </w:tc>
        <w:tc>
          <w:tcPr>
            <w:cnfStyle w:val="000010000000" w:firstRow="0" w:lastRow="0" w:firstColumn="0" w:lastColumn="0" w:oddVBand="1" w:evenVBand="0" w:oddHBand="0" w:evenHBand="0" w:firstRowFirstColumn="0" w:firstRowLastColumn="0" w:lastRowFirstColumn="0" w:lastRowLastColumn="0"/>
            <w:tcW w:w="4255" w:type="dxa"/>
            <w:tcBorders>
              <w:top w:val="nil"/>
              <w:left w:val="nil"/>
              <w:bottom w:val="nil"/>
              <w:right w:val="nil"/>
            </w:tcBorders>
            <w:shd w:val="clear" w:color="auto" w:fill="FFFFFF" w:themeFill="background1"/>
            <w:hideMark/>
          </w:tcPr>
          <w:p w14:paraId="2785A586" w14:textId="77777777" w:rsidR="00527F48" w:rsidRPr="003742DB" w:rsidRDefault="00527F48" w:rsidP="009231C9">
            <w:pPr>
              <w:widowControl w:val="0"/>
              <w:autoSpaceDE w:val="0"/>
              <w:autoSpaceDN w:val="0"/>
              <w:rPr>
                <w:rFonts w:ascii="Times New Roman" w:eastAsia="Times New Roman" w:hAnsi="Times New Roman"/>
                <w:sz w:val="20"/>
                <w:szCs w:val="20"/>
                <w:lang w:val="en-US"/>
              </w:rPr>
            </w:pPr>
            <w:r w:rsidRPr="003742DB">
              <w:rPr>
                <w:rFonts w:ascii="Times New Roman" w:hAnsi="Times New Roman"/>
                <w:sz w:val="20"/>
                <w:szCs w:val="20"/>
                <w:lang w:val="en-US"/>
              </w:rPr>
              <w:t>I always think about the lecture material in the time lag between lecture and practice</w:t>
            </w:r>
          </w:p>
        </w:tc>
        <w:tc>
          <w:tcPr>
            <w:tcW w:w="709" w:type="dxa"/>
            <w:tcBorders>
              <w:top w:val="nil"/>
              <w:left w:val="nil"/>
              <w:bottom w:val="nil"/>
              <w:right w:val="nil"/>
            </w:tcBorders>
            <w:shd w:val="clear" w:color="auto" w:fill="FFFFFF" w:themeFill="background1"/>
            <w:hideMark/>
          </w:tcPr>
          <w:p w14:paraId="4D2BD39B"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17.6</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FFFFFF" w:themeFill="background1"/>
            <w:hideMark/>
          </w:tcPr>
          <w:p w14:paraId="2561B78E"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50.4</w:t>
            </w:r>
          </w:p>
        </w:tc>
        <w:tc>
          <w:tcPr>
            <w:tcW w:w="709" w:type="dxa"/>
            <w:tcBorders>
              <w:top w:val="nil"/>
              <w:left w:val="nil"/>
              <w:bottom w:val="nil"/>
              <w:right w:val="nil"/>
            </w:tcBorders>
            <w:shd w:val="clear" w:color="auto" w:fill="FFFFFF" w:themeFill="background1"/>
            <w:hideMark/>
          </w:tcPr>
          <w:p w14:paraId="30CB78AF"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32.0</w:t>
            </w:r>
          </w:p>
        </w:tc>
        <w:tc>
          <w:tcPr>
            <w:cnfStyle w:val="000010000000" w:firstRow="0" w:lastRow="0" w:firstColumn="0" w:lastColumn="0" w:oddVBand="1" w:evenVBand="0" w:oddHBand="0" w:evenHBand="0" w:firstRowFirstColumn="0" w:firstRowLastColumn="0" w:lastRowFirstColumn="0" w:lastRowLastColumn="0"/>
            <w:tcW w:w="850" w:type="dxa"/>
            <w:tcBorders>
              <w:top w:val="nil"/>
              <w:left w:val="nil"/>
              <w:bottom w:val="nil"/>
              <w:right w:val="nil"/>
            </w:tcBorders>
            <w:shd w:val="clear" w:color="auto" w:fill="FFFFFF" w:themeFill="background1"/>
            <w:hideMark/>
          </w:tcPr>
          <w:p w14:paraId="08E1B0F6"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4.14</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FFFFFF" w:themeFill="background1"/>
            <w:hideMark/>
          </w:tcPr>
          <w:p w14:paraId="554E899C"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.691</w:t>
            </w:r>
          </w:p>
        </w:tc>
      </w:tr>
      <w:tr w:rsidR="00527F48" w:rsidRPr="003742DB" w14:paraId="3773798E" w14:textId="77777777" w:rsidTr="00527F48">
        <w:trPr>
          <w:trHeight w:val="575"/>
        </w:trPr>
        <w:tc>
          <w:tcPr>
            <w:cnfStyle w:val="001000000000" w:firstRow="0" w:lastRow="0" w:firstColumn="1" w:lastColumn="0" w:oddVBand="0" w:evenVBand="0" w:oddHBand="0" w:evenHBand="0" w:firstRowFirstColumn="0" w:firstRowLastColumn="0" w:lastRowFirstColumn="0" w:lastRowLastColumn="0"/>
            <w:tcW w:w="851" w:type="dxa"/>
            <w:tcBorders>
              <w:top w:val="nil"/>
              <w:left w:val="nil"/>
              <w:bottom w:val="single" w:sz="4" w:space="0" w:color="666666" w:themeColor="text1" w:themeTint="99"/>
              <w:right w:val="nil"/>
            </w:tcBorders>
            <w:shd w:val="clear" w:color="auto" w:fill="FFFFFF" w:themeFill="background1"/>
          </w:tcPr>
          <w:p w14:paraId="04ED93AE" w14:textId="77777777" w:rsidR="00527F48" w:rsidRPr="003742DB" w:rsidRDefault="00527F48" w:rsidP="009231C9">
            <w:pPr>
              <w:widowControl w:val="0"/>
              <w:autoSpaceDE w:val="0"/>
              <w:autoSpaceDN w:val="0"/>
              <w:rPr>
                <w:rFonts w:ascii="Times New Roman" w:eastAsia="Times New Roman" w:hAnsi="Times New Roman"/>
                <w:b w:val="0"/>
                <w:bCs w:val="0"/>
                <w:sz w:val="20"/>
                <w:szCs w:val="20"/>
                <w:lang w:val="ms-MY"/>
              </w:rPr>
            </w:pPr>
          </w:p>
          <w:p w14:paraId="2947278B"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10.</w:t>
            </w:r>
          </w:p>
        </w:tc>
        <w:tc>
          <w:tcPr>
            <w:cnfStyle w:val="000010000000" w:firstRow="0" w:lastRow="0" w:firstColumn="0" w:lastColumn="0" w:oddVBand="1" w:evenVBand="0" w:oddHBand="0" w:evenHBand="0" w:firstRowFirstColumn="0" w:firstRowLastColumn="0" w:lastRowFirstColumn="0" w:lastRowLastColumn="0"/>
            <w:tcW w:w="4255" w:type="dxa"/>
            <w:tcBorders>
              <w:top w:val="nil"/>
              <w:left w:val="nil"/>
              <w:bottom w:val="single" w:sz="4" w:space="0" w:color="666666" w:themeColor="text1" w:themeTint="99"/>
              <w:right w:val="nil"/>
            </w:tcBorders>
            <w:shd w:val="clear" w:color="auto" w:fill="FFFFFF" w:themeFill="background1"/>
            <w:hideMark/>
          </w:tcPr>
          <w:p w14:paraId="29C4D537" w14:textId="77777777" w:rsidR="00527F48" w:rsidRPr="003742DB" w:rsidRDefault="00527F48" w:rsidP="009231C9">
            <w:pPr>
              <w:widowControl w:val="0"/>
              <w:autoSpaceDE w:val="0"/>
              <w:autoSpaceDN w:val="0"/>
              <w:ind w:right="265"/>
              <w:rPr>
                <w:rFonts w:ascii="Times New Roman" w:eastAsia="Times New Roman" w:hAnsi="Times New Roman"/>
                <w:sz w:val="20"/>
                <w:szCs w:val="20"/>
                <w:lang w:val="en-US"/>
              </w:rPr>
            </w:pPr>
            <w:r w:rsidRPr="003742DB">
              <w:rPr>
                <w:rFonts w:ascii="Times New Roman" w:hAnsi="Times New Roman"/>
                <w:sz w:val="20"/>
                <w:szCs w:val="20"/>
                <w:lang w:val="en-US"/>
              </w:rPr>
              <w:t>I'm not interested in studying lecture material and practice</w:t>
            </w:r>
          </w:p>
        </w:tc>
        <w:tc>
          <w:tcPr>
            <w:tcW w:w="709" w:type="dxa"/>
            <w:tcBorders>
              <w:top w:val="nil"/>
              <w:left w:val="nil"/>
              <w:bottom w:val="single" w:sz="4" w:space="0" w:color="666666" w:themeColor="text1" w:themeTint="99"/>
              <w:right w:val="nil"/>
            </w:tcBorders>
            <w:shd w:val="clear" w:color="auto" w:fill="FFFFFF" w:themeFill="background1"/>
            <w:hideMark/>
          </w:tcPr>
          <w:p w14:paraId="7F347106"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27.2</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single" w:sz="4" w:space="0" w:color="666666" w:themeColor="text1" w:themeTint="99"/>
              <w:right w:val="nil"/>
            </w:tcBorders>
            <w:shd w:val="clear" w:color="auto" w:fill="FFFFFF" w:themeFill="background1"/>
            <w:hideMark/>
          </w:tcPr>
          <w:p w14:paraId="19E0EF6A"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70.8</w:t>
            </w:r>
          </w:p>
        </w:tc>
        <w:tc>
          <w:tcPr>
            <w:tcW w:w="709" w:type="dxa"/>
            <w:tcBorders>
              <w:top w:val="nil"/>
              <w:left w:val="nil"/>
              <w:bottom w:val="single" w:sz="4" w:space="0" w:color="666666" w:themeColor="text1" w:themeTint="99"/>
              <w:right w:val="nil"/>
            </w:tcBorders>
            <w:shd w:val="clear" w:color="auto" w:fill="FFFFFF" w:themeFill="background1"/>
            <w:hideMark/>
          </w:tcPr>
          <w:p w14:paraId="654D6F47"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2.0</w:t>
            </w:r>
          </w:p>
        </w:tc>
        <w:tc>
          <w:tcPr>
            <w:cnfStyle w:val="000010000000" w:firstRow="0" w:lastRow="0" w:firstColumn="0" w:lastColumn="0" w:oddVBand="1" w:evenVBand="0" w:oddHBand="0" w:evenHBand="0" w:firstRowFirstColumn="0" w:firstRowLastColumn="0" w:lastRowFirstColumn="0" w:lastRowLastColumn="0"/>
            <w:tcW w:w="850" w:type="dxa"/>
            <w:tcBorders>
              <w:top w:val="nil"/>
              <w:left w:val="nil"/>
              <w:bottom w:val="single" w:sz="4" w:space="0" w:color="666666" w:themeColor="text1" w:themeTint="99"/>
              <w:right w:val="nil"/>
            </w:tcBorders>
            <w:shd w:val="clear" w:color="auto" w:fill="FFFFFF" w:themeFill="background1"/>
            <w:hideMark/>
          </w:tcPr>
          <w:p w14:paraId="66B2D25A" w14:textId="77777777" w:rsidR="00527F48" w:rsidRPr="003742DB" w:rsidRDefault="00527F48" w:rsidP="009231C9">
            <w:pPr>
              <w:widowControl w:val="0"/>
              <w:autoSpaceDE w:val="0"/>
              <w:autoSpaceDN w:val="0"/>
              <w:ind w:left="106" w:right="133"/>
              <w:jc w:val="center"/>
              <w:rPr>
                <w:rFonts w:ascii="Times New Roman" w:eastAsia="Times New Roman" w:hAnsi="Times New Roman"/>
                <w:sz w:val="20"/>
                <w:szCs w:val="20"/>
                <w:lang w:val="ms-MY"/>
              </w:rPr>
            </w:pPr>
            <w:r w:rsidRPr="003742DB">
              <w:rPr>
                <w:rFonts w:ascii="Times New Roman" w:hAnsi="Times New Roman"/>
                <w:sz w:val="20"/>
                <w:szCs w:val="20"/>
                <w:lang w:val="id-ID"/>
              </w:rPr>
              <w:t>3.75</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single" w:sz="4" w:space="0" w:color="666666" w:themeColor="text1" w:themeTint="99"/>
              <w:right w:val="nil"/>
            </w:tcBorders>
            <w:shd w:val="clear" w:color="auto" w:fill="FFFFFF" w:themeFill="background1"/>
            <w:hideMark/>
          </w:tcPr>
          <w:p w14:paraId="753CC58C" w14:textId="77777777" w:rsidR="00527F48" w:rsidRPr="003742DB" w:rsidRDefault="00527F48" w:rsidP="009231C9">
            <w:pPr>
              <w:widowControl w:val="0"/>
              <w:autoSpaceDE w:val="0"/>
              <w:autoSpaceDN w:val="0"/>
              <w:ind w:left="106" w:right="177"/>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.479</w:t>
            </w:r>
          </w:p>
        </w:tc>
      </w:tr>
      <w:tr w:rsidR="00527F48" w:rsidRPr="003742DB" w14:paraId="6BD76229" w14:textId="77777777" w:rsidTr="00527F48">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666666" w:themeColor="text1" w:themeTint="99"/>
              <w:left w:val="nil"/>
              <w:bottom w:val="single" w:sz="4" w:space="0" w:color="666666" w:themeColor="text1" w:themeTint="99"/>
              <w:right w:val="nil"/>
            </w:tcBorders>
            <w:shd w:val="clear" w:color="auto" w:fill="FFFFFF" w:themeFill="background1"/>
          </w:tcPr>
          <w:p w14:paraId="640B136D"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p>
        </w:tc>
        <w:tc>
          <w:tcPr>
            <w:cnfStyle w:val="000010000000" w:firstRow="0" w:lastRow="0" w:firstColumn="0" w:lastColumn="0" w:oddVBand="1" w:evenVBand="0" w:oddHBand="0" w:evenHBand="0" w:firstRowFirstColumn="0" w:firstRowLastColumn="0" w:lastRowFirstColumn="0" w:lastRowLastColumn="0"/>
            <w:tcW w:w="4255" w:type="dxa"/>
            <w:tcBorders>
              <w:top w:val="single" w:sz="4" w:space="0" w:color="666666" w:themeColor="text1" w:themeTint="99"/>
              <w:left w:val="nil"/>
              <w:bottom w:val="single" w:sz="4" w:space="0" w:color="666666" w:themeColor="text1" w:themeTint="99"/>
              <w:right w:val="nil"/>
            </w:tcBorders>
            <w:shd w:val="clear" w:color="auto" w:fill="FFFFFF" w:themeFill="background1"/>
            <w:hideMark/>
          </w:tcPr>
          <w:p w14:paraId="17F52A72" w14:textId="77777777" w:rsidR="00527F48" w:rsidRPr="003742DB" w:rsidRDefault="00527F48" w:rsidP="009231C9">
            <w:pPr>
              <w:widowControl w:val="0"/>
              <w:autoSpaceDE w:val="0"/>
              <w:autoSpaceDN w:val="0"/>
              <w:ind w:left="28"/>
              <w:rPr>
                <w:rFonts w:ascii="Times New Roman" w:eastAsia="Times New Roman" w:hAnsi="Times New Roman"/>
                <w:b/>
                <w:bCs/>
                <w:sz w:val="20"/>
                <w:szCs w:val="20"/>
                <w:lang w:val="id-ID"/>
              </w:rPr>
            </w:pPr>
            <w:r w:rsidRPr="003742DB">
              <w:rPr>
                <w:rFonts w:ascii="Times New Roman" w:eastAsia="Times New Roman" w:hAnsi="Times New Roman"/>
                <w:b/>
                <w:bCs/>
                <w:sz w:val="20"/>
                <w:szCs w:val="20"/>
                <w:lang w:val="id-ID"/>
              </w:rPr>
              <w:t>Participation/Interaction Engagement (SPE)</w:t>
            </w:r>
          </w:p>
        </w:tc>
        <w:tc>
          <w:tcPr>
            <w:tcW w:w="709" w:type="dxa"/>
            <w:tcBorders>
              <w:top w:val="single" w:sz="4" w:space="0" w:color="666666" w:themeColor="text1" w:themeTint="99"/>
              <w:left w:val="nil"/>
              <w:bottom w:val="single" w:sz="4" w:space="0" w:color="666666" w:themeColor="text1" w:themeTint="99"/>
              <w:right w:val="nil"/>
            </w:tcBorders>
            <w:shd w:val="clear" w:color="auto" w:fill="FFFFFF" w:themeFill="background1"/>
          </w:tcPr>
          <w:p w14:paraId="336A15D5"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ms-MY"/>
              </w:rPr>
            </w:pP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666666" w:themeColor="text1" w:themeTint="99"/>
              <w:left w:val="nil"/>
              <w:bottom w:val="single" w:sz="4" w:space="0" w:color="666666" w:themeColor="text1" w:themeTint="99"/>
              <w:right w:val="nil"/>
            </w:tcBorders>
            <w:shd w:val="clear" w:color="auto" w:fill="FFFFFF" w:themeFill="background1"/>
          </w:tcPr>
          <w:p w14:paraId="07D44B9F" w14:textId="77777777" w:rsidR="00527F48" w:rsidRPr="003742DB" w:rsidRDefault="00527F48" w:rsidP="009231C9">
            <w:pPr>
              <w:widowControl w:val="0"/>
              <w:autoSpaceDE w:val="0"/>
              <w:autoSpaceDN w:val="0"/>
              <w:ind w:left="106"/>
              <w:jc w:val="center"/>
              <w:rPr>
                <w:rFonts w:ascii="Times New Roman" w:eastAsia="Times New Roman" w:hAnsi="Times New Roman"/>
                <w:b/>
                <w:bCs/>
                <w:sz w:val="20"/>
                <w:szCs w:val="20"/>
                <w:lang w:val="ms-MY"/>
              </w:rPr>
            </w:pPr>
          </w:p>
        </w:tc>
        <w:tc>
          <w:tcPr>
            <w:tcW w:w="709" w:type="dxa"/>
            <w:tcBorders>
              <w:top w:val="single" w:sz="4" w:space="0" w:color="666666" w:themeColor="text1" w:themeTint="99"/>
              <w:left w:val="nil"/>
              <w:bottom w:val="single" w:sz="4" w:space="0" w:color="666666" w:themeColor="text1" w:themeTint="99"/>
              <w:right w:val="nil"/>
            </w:tcBorders>
            <w:shd w:val="clear" w:color="auto" w:fill="FFFFFF" w:themeFill="background1"/>
          </w:tcPr>
          <w:p w14:paraId="7665D1EC"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ms-MY"/>
              </w:rPr>
            </w:pPr>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666666" w:themeColor="text1" w:themeTint="99"/>
              <w:left w:val="nil"/>
              <w:bottom w:val="single" w:sz="4" w:space="0" w:color="666666" w:themeColor="text1" w:themeTint="99"/>
              <w:right w:val="nil"/>
            </w:tcBorders>
            <w:shd w:val="clear" w:color="auto" w:fill="FFFFFF" w:themeFill="background1"/>
            <w:hideMark/>
          </w:tcPr>
          <w:p w14:paraId="3B334FA8" w14:textId="77777777" w:rsidR="00527F48" w:rsidRPr="003742DB" w:rsidRDefault="00527F48" w:rsidP="009231C9">
            <w:pPr>
              <w:widowControl w:val="0"/>
              <w:autoSpaceDE w:val="0"/>
              <w:autoSpaceDN w:val="0"/>
              <w:ind w:left="106"/>
              <w:jc w:val="center"/>
              <w:rPr>
                <w:rFonts w:ascii="Times New Roman" w:eastAsia="Times New Roman" w:hAnsi="Times New Roman"/>
                <w:b/>
                <w:bCs/>
                <w:sz w:val="20"/>
                <w:szCs w:val="20"/>
                <w:lang w:val="ms-MY"/>
              </w:rPr>
            </w:pPr>
            <w:r w:rsidRPr="003742DB">
              <w:rPr>
                <w:rFonts w:ascii="Times New Roman" w:hAnsi="Times New Roman"/>
                <w:b/>
                <w:bCs/>
                <w:sz w:val="20"/>
                <w:szCs w:val="20"/>
                <w:lang w:val="id-ID"/>
              </w:rPr>
              <w:t>20.75</w:t>
            </w: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single" w:sz="4" w:space="0" w:color="666666" w:themeColor="text1" w:themeTint="99"/>
              <w:right w:val="nil"/>
            </w:tcBorders>
            <w:shd w:val="clear" w:color="auto" w:fill="FFFFFF" w:themeFill="background1"/>
            <w:hideMark/>
          </w:tcPr>
          <w:p w14:paraId="3A83C2DD"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2.043</w:t>
            </w:r>
          </w:p>
        </w:tc>
      </w:tr>
      <w:tr w:rsidR="00527F48" w:rsidRPr="003742DB" w14:paraId="4BBE17C4" w14:textId="77777777" w:rsidTr="00527F48">
        <w:trPr>
          <w:trHeight w:val="407"/>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666666" w:themeColor="text1" w:themeTint="99"/>
              <w:left w:val="nil"/>
              <w:bottom w:val="nil"/>
              <w:right w:val="nil"/>
            </w:tcBorders>
            <w:shd w:val="clear" w:color="auto" w:fill="FFFFFF" w:themeFill="background1"/>
            <w:hideMark/>
          </w:tcPr>
          <w:p w14:paraId="40DDC2D8"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11.</w:t>
            </w:r>
          </w:p>
        </w:tc>
        <w:tc>
          <w:tcPr>
            <w:cnfStyle w:val="000010000000" w:firstRow="0" w:lastRow="0" w:firstColumn="0" w:lastColumn="0" w:oddVBand="1" w:evenVBand="0" w:oddHBand="0" w:evenHBand="0" w:firstRowFirstColumn="0" w:firstRowLastColumn="0" w:lastRowFirstColumn="0" w:lastRowLastColumn="0"/>
            <w:tcW w:w="4255" w:type="dxa"/>
            <w:tcBorders>
              <w:top w:val="single" w:sz="4" w:space="0" w:color="666666" w:themeColor="text1" w:themeTint="99"/>
              <w:left w:val="nil"/>
              <w:bottom w:val="nil"/>
              <w:right w:val="nil"/>
            </w:tcBorders>
            <w:shd w:val="clear" w:color="auto" w:fill="FFFFFF" w:themeFill="background1"/>
            <w:hideMark/>
          </w:tcPr>
          <w:p w14:paraId="1688AD5E" w14:textId="77777777" w:rsidR="00527F48" w:rsidRPr="003742DB" w:rsidRDefault="00527F48" w:rsidP="009231C9">
            <w:pPr>
              <w:widowControl w:val="0"/>
              <w:autoSpaceDE w:val="0"/>
              <w:autoSpaceDN w:val="0"/>
              <w:rPr>
                <w:rFonts w:ascii="Times New Roman" w:eastAsia="Times New Roman" w:hAnsi="Times New Roman"/>
                <w:sz w:val="20"/>
                <w:szCs w:val="20"/>
                <w:lang w:val="ms-MY"/>
              </w:rPr>
            </w:pPr>
            <w:r w:rsidRPr="003742DB">
              <w:rPr>
                <w:rFonts w:ascii="Times New Roman" w:hAnsi="Times New Roman"/>
                <w:sz w:val="20"/>
                <w:szCs w:val="20"/>
                <w:lang w:val="ms-MY"/>
              </w:rPr>
              <w:t>I actively participate during practice</w:t>
            </w:r>
          </w:p>
        </w:tc>
        <w:tc>
          <w:tcPr>
            <w:tcW w:w="709" w:type="dxa"/>
            <w:tcBorders>
              <w:top w:val="single" w:sz="4" w:space="0" w:color="666666" w:themeColor="text1" w:themeTint="99"/>
              <w:left w:val="nil"/>
              <w:bottom w:val="nil"/>
              <w:right w:val="nil"/>
            </w:tcBorders>
            <w:shd w:val="clear" w:color="auto" w:fill="FFFFFF" w:themeFill="background1"/>
            <w:hideMark/>
          </w:tcPr>
          <w:p w14:paraId="146F9AE9"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2.0</w:t>
            </w: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666666" w:themeColor="text1" w:themeTint="99"/>
              <w:left w:val="nil"/>
              <w:bottom w:val="nil"/>
              <w:right w:val="nil"/>
            </w:tcBorders>
            <w:shd w:val="clear" w:color="auto" w:fill="FFFFFF" w:themeFill="background1"/>
            <w:hideMark/>
          </w:tcPr>
          <w:p w14:paraId="1896931F"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51.2</w:t>
            </w:r>
          </w:p>
        </w:tc>
        <w:tc>
          <w:tcPr>
            <w:tcW w:w="709" w:type="dxa"/>
            <w:tcBorders>
              <w:top w:val="single" w:sz="4" w:space="0" w:color="666666" w:themeColor="text1" w:themeTint="99"/>
              <w:left w:val="nil"/>
              <w:bottom w:val="nil"/>
              <w:right w:val="nil"/>
            </w:tcBorders>
            <w:shd w:val="clear" w:color="auto" w:fill="FFFFFF" w:themeFill="background1"/>
            <w:hideMark/>
          </w:tcPr>
          <w:p w14:paraId="6396C1C2"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46.8</w:t>
            </w:r>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666666" w:themeColor="text1" w:themeTint="99"/>
              <w:left w:val="nil"/>
              <w:bottom w:val="nil"/>
              <w:right w:val="nil"/>
            </w:tcBorders>
            <w:shd w:val="clear" w:color="auto" w:fill="FFFFFF" w:themeFill="background1"/>
            <w:hideMark/>
          </w:tcPr>
          <w:p w14:paraId="299423D8"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4.45</w:t>
            </w: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nil"/>
              <w:right w:val="nil"/>
            </w:tcBorders>
            <w:shd w:val="clear" w:color="auto" w:fill="FFFFFF" w:themeFill="background1"/>
            <w:hideMark/>
          </w:tcPr>
          <w:p w14:paraId="332FCC51"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en-US"/>
              </w:rPr>
              <w:t>.</w:t>
            </w:r>
            <w:r w:rsidRPr="003742DB">
              <w:rPr>
                <w:rFonts w:ascii="Times New Roman" w:hAnsi="Times New Roman"/>
                <w:b w:val="0"/>
                <w:bCs w:val="0"/>
                <w:sz w:val="20"/>
                <w:szCs w:val="20"/>
                <w:lang w:val="id-ID"/>
              </w:rPr>
              <w:t>537</w:t>
            </w:r>
          </w:p>
        </w:tc>
      </w:tr>
      <w:tr w:rsidR="00527F48" w:rsidRPr="003742DB" w14:paraId="1438EBD6" w14:textId="77777777" w:rsidTr="00527F48">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851" w:type="dxa"/>
            <w:tcBorders>
              <w:top w:val="nil"/>
              <w:left w:val="nil"/>
              <w:bottom w:val="nil"/>
              <w:right w:val="nil"/>
            </w:tcBorders>
            <w:shd w:val="clear" w:color="auto" w:fill="FFFFFF" w:themeFill="background1"/>
            <w:hideMark/>
          </w:tcPr>
          <w:p w14:paraId="56A299F6"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12.</w:t>
            </w:r>
          </w:p>
        </w:tc>
        <w:tc>
          <w:tcPr>
            <w:cnfStyle w:val="000010000000" w:firstRow="0" w:lastRow="0" w:firstColumn="0" w:lastColumn="0" w:oddVBand="1" w:evenVBand="0" w:oddHBand="0" w:evenHBand="0" w:firstRowFirstColumn="0" w:firstRowLastColumn="0" w:lastRowFirstColumn="0" w:lastRowLastColumn="0"/>
            <w:tcW w:w="4255" w:type="dxa"/>
            <w:tcBorders>
              <w:top w:val="nil"/>
              <w:left w:val="nil"/>
              <w:bottom w:val="nil"/>
              <w:right w:val="nil"/>
            </w:tcBorders>
            <w:shd w:val="clear" w:color="auto" w:fill="FFFFFF" w:themeFill="background1"/>
            <w:hideMark/>
          </w:tcPr>
          <w:p w14:paraId="36F95174" w14:textId="77777777" w:rsidR="00527F48" w:rsidRPr="003742DB" w:rsidRDefault="00527F48" w:rsidP="009231C9">
            <w:pPr>
              <w:widowControl w:val="0"/>
              <w:autoSpaceDE w:val="0"/>
              <w:autoSpaceDN w:val="0"/>
              <w:rPr>
                <w:rFonts w:ascii="Times New Roman" w:eastAsia="Times New Roman" w:hAnsi="Times New Roman"/>
                <w:sz w:val="20"/>
                <w:szCs w:val="20"/>
                <w:lang w:val="ms-MY"/>
              </w:rPr>
            </w:pPr>
            <w:r w:rsidRPr="003742DB">
              <w:rPr>
                <w:rFonts w:ascii="Times New Roman" w:hAnsi="Times New Roman"/>
                <w:sz w:val="20"/>
                <w:szCs w:val="20"/>
                <w:lang w:val="en-US"/>
              </w:rPr>
              <w:t>I dare to ask when I don't understand the explanation of assignments or exams that will be carried out to the lecturer/CI</w:t>
            </w:r>
          </w:p>
        </w:tc>
        <w:tc>
          <w:tcPr>
            <w:tcW w:w="709" w:type="dxa"/>
            <w:tcBorders>
              <w:top w:val="nil"/>
              <w:left w:val="nil"/>
              <w:bottom w:val="nil"/>
              <w:right w:val="nil"/>
            </w:tcBorders>
            <w:shd w:val="clear" w:color="auto" w:fill="FFFFFF" w:themeFill="background1"/>
          </w:tcPr>
          <w:p w14:paraId="15B695E0"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7.6</w:t>
            </w:r>
          </w:p>
          <w:p w14:paraId="18A077D6" w14:textId="77777777" w:rsidR="00527F48" w:rsidRPr="003742DB" w:rsidRDefault="00527F48" w:rsidP="009231C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FFFFFF" w:themeFill="background1"/>
          </w:tcPr>
          <w:p w14:paraId="5F220ED4"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48.8</w:t>
            </w:r>
          </w:p>
          <w:p w14:paraId="389FBCCC" w14:textId="77777777" w:rsidR="00527F48" w:rsidRPr="003742DB" w:rsidRDefault="00527F48" w:rsidP="009231C9">
            <w:pPr>
              <w:jc w:val="center"/>
              <w:rPr>
                <w:rFonts w:ascii="Times New Roman" w:eastAsia="Times New Roman" w:hAnsi="Times New Roman"/>
                <w:sz w:val="20"/>
                <w:szCs w:val="20"/>
                <w:lang w:val="ms-MY"/>
              </w:rPr>
            </w:pPr>
          </w:p>
        </w:tc>
        <w:tc>
          <w:tcPr>
            <w:tcW w:w="709" w:type="dxa"/>
            <w:tcBorders>
              <w:top w:val="nil"/>
              <w:left w:val="nil"/>
              <w:bottom w:val="nil"/>
              <w:right w:val="nil"/>
            </w:tcBorders>
            <w:shd w:val="clear" w:color="auto" w:fill="FFFFFF" w:themeFill="background1"/>
          </w:tcPr>
          <w:p w14:paraId="631AB985"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43.6</w:t>
            </w:r>
          </w:p>
          <w:p w14:paraId="134C143D" w14:textId="77777777" w:rsidR="00527F48" w:rsidRPr="003742DB" w:rsidRDefault="00527F48" w:rsidP="009231C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p>
        </w:tc>
        <w:tc>
          <w:tcPr>
            <w:cnfStyle w:val="000010000000" w:firstRow="0" w:lastRow="0" w:firstColumn="0" w:lastColumn="0" w:oddVBand="1" w:evenVBand="0" w:oddHBand="0" w:evenHBand="0" w:firstRowFirstColumn="0" w:firstRowLastColumn="0" w:lastRowFirstColumn="0" w:lastRowLastColumn="0"/>
            <w:tcW w:w="850" w:type="dxa"/>
            <w:tcBorders>
              <w:top w:val="nil"/>
              <w:left w:val="nil"/>
              <w:bottom w:val="nil"/>
              <w:right w:val="nil"/>
            </w:tcBorders>
            <w:shd w:val="clear" w:color="auto" w:fill="FFFFFF" w:themeFill="background1"/>
            <w:hideMark/>
          </w:tcPr>
          <w:p w14:paraId="68B1115E"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4.36</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FFFFFF" w:themeFill="background1"/>
            <w:hideMark/>
          </w:tcPr>
          <w:p w14:paraId="6BF43F9A"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en-US"/>
              </w:rPr>
              <w:t>.</w:t>
            </w:r>
            <w:r w:rsidRPr="003742DB">
              <w:rPr>
                <w:rFonts w:ascii="Times New Roman" w:hAnsi="Times New Roman"/>
                <w:b w:val="0"/>
                <w:bCs w:val="0"/>
                <w:sz w:val="20"/>
                <w:szCs w:val="20"/>
                <w:lang w:val="id-ID"/>
              </w:rPr>
              <w:t>620</w:t>
            </w:r>
          </w:p>
        </w:tc>
      </w:tr>
      <w:tr w:rsidR="00527F48" w:rsidRPr="003742DB" w14:paraId="5DD0B7D9" w14:textId="77777777" w:rsidTr="00527F48">
        <w:trPr>
          <w:trHeight w:val="551"/>
        </w:trPr>
        <w:tc>
          <w:tcPr>
            <w:cnfStyle w:val="001000000000" w:firstRow="0" w:lastRow="0" w:firstColumn="1" w:lastColumn="0" w:oddVBand="0" w:evenVBand="0" w:oddHBand="0" w:evenHBand="0" w:firstRowFirstColumn="0" w:firstRowLastColumn="0" w:lastRowFirstColumn="0" w:lastRowLastColumn="0"/>
            <w:tcW w:w="851" w:type="dxa"/>
            <w:tcBorders>
              <w:top w:val="nil"/>
              <w:left w:val="nil"/>
              <w:bottom w:val="nil"/>
              <w:right w:val="nil"/>
            </w:tcBorders>
            <w:shd w:val="clear" w:color="auto" w:fill="FFFFFF" w:themeFill="background1"/>
            <w:hideMark/>
          </w:tcPr>
          <w:p w14:paraId="66BC3201"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13.</w:t>
            </w:r>
          </w:p>
        </w:tc>
        <w:tc>
          <w:tcPr>
            <w:cnfStyle w:val="000010000000" w:firstRow="0" w:lastRow="0" w:firstColumn="0" w:lastColumn="0" w:oddVBand="1" w:evenVBand="0" w:oddHBand="0" w:evenHBand="0" w:firstRowFirstColumn="0" w:firstRowLastColumn="0" w:lastRowFirstColumn="0" w:lastRowLastColumn="0"/>
            <w:tcW w:w="4255" w:type="dxa"/>
            <w:tcBorders>
              <w:top w:val="nil"/>
              <w:left w:val="nil"/>
              <w:bottom w:val="nil"/>
              <w:right w:val="nil"/>
            </w:tcBorders>
            <w:shd w:val="clear" w:color="auto" w:fill="FFFFFF" w:themeFill="background1"/>
            <w:hideMark/>
          </w:tcPr>
          <w:p w14:paraId="5CD73238" w14:textId="77777777" w:rsidR="00527F48" w:rsidRPr="003742DB" w:rsidRDefault="00527F48" w:rsidP="009231C9">
            <w:pPr>
              <w:widowControl w:val="0"/>
              <w:autoSpaceDE w:val="0"/>
              <w:autoSpaceDN w:val="0"/>
              <w:rPr>
                <w:rFonts w:ascii="Times New Roman" w:eastAsia="Times New Roman" w:hAnsi="Times New Roman"/>
                <w:sz w:val="20"/>
                <w:szCs w:val="20"/>
                <w:lang w:val="ms-MY"/>
              </w:rPr>
            </w:pPr>
            <w:r w:rsidRPr="003742DB">
              <w:rPr>
                <w:rFonts w:ascii="Times New Roman" w:hAnsi="Times New Roman"/>
                <w:sz w:val="20"/>
                <w:szCs w:val="20"/>
                <w:lang w:val="en-US"/>
              </w:rPr>
              <w:t>I carry out lectures and practice with less enthusiasm</w:t>
            </w:r>
          </w:p>
        </w:tc>
        <w:tc>
          <w:tcPr>
            <w:tcW w:w="709" w:type="dxa"/>
            <w:tcBorders>
              <w:top w:val="nil"/>
              <w:left w:val="nil"/>
              <w:bottom w:val="nil"/>
              <w:right w:val="nil"/>
            </w:tcBorders>
            <w:shd w:val="clear" w:color="auto" w:fill="FFFFFF" w:themeFill="background1"/>
            <w:hideMark/>
          </w:tcPr>
          <w:p w14:paraId="46AE70B9"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24.8</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FFFFFF" w:themeFill="background1"/>
            <w:hideMark/>
          </w:tcPr>
          <w:p w14:paraId="2D275601"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68.4</w:t>
            </w:r>
          </w:p>
        </w:tc>
        <w:tc>
          <w:tcPr>
            <w:tcW w:w="709" w:type="dxa"/>
            <w:tcBorders>
              <w:top w:val="nil"/>
              <w:left w:val="nil"/>
              <w:bottom w:val="nil"/>
              <w:right w:val="nil"/>
            </w:tcBorders>
            <w:shd w:val="clear" w:color="auto" w:fill="FFFFFF" w:themeFill="background1"/>
            <w:hideMark/>
          </w:tcPr>
          <w:p w14:paraId="591B3450"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6,8</w:t>
            </w:r>
          </w:p>
        </w:tc>
        <w:tc>
          <w:tcPr>
            <w:cnfStyle w:val="000010000000" w:firstRow="0" w:lastRow="0" w:firstColumn="0" w:lastColumn="0" w:oddVBand="1" w:evenVBand="0" w:oddHBand="0" w:evenHBand="0" w:firstRowFirstColumn="0" w:firstRowLastColumn="0" w:lastRowFirstColumn="0" w:lastRowLastColumn="0"/>
            <w:tcW w:w="850" w:type="dxa"/>
            <w:tcBorders>
              <w:top w:val="nil"/>
              <w:left w:val="nil"/>
              <w:bottom w:val="nil"/>
              <w:right w:val="nil"/>
            </w:tcBorders>
            <w:shd w:val="clear" w:color="auto" w:fill="FFFFFF" w:themeFill="background1"/>
            <w:hideMark/>
          </w:tcPr>
          <w:p w14:paraId="03B2B3A3"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3,82</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FFFFFF" w:themeFill="background1"/>
            <w:hideMark/>
          </w:tcPr>
          <w:p w14:paraId="79A22E22"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.534</w:t>
            </w:r>
          </w:p>
        </w:tc>
      </w:tr>
      <w:tr w:rsidR="00527F48" w:rsidRPr="003742DB" w14:paraId="480E7EFD" w14:textId="77777777" w:rsidTr="00527F48">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851" w:type="dxa"/>
            <w:tcBorders>
              <w:top w:val="nil"/>
              <w:left w:val="nil"/>
              <w:bottom w:val="nil"/>
              <w:right w:val="nil"/>
            </w:tcBorders>
            <w:shd w:val="clear" w:color="auto" w:fill="FFFFFF" w:themeFill="background1"/>
            <w:hideMark/>
          </w:tcPr>
          <w:p w14:paraId="2B29F672"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14.</w:t>
            </w:r>
          </w:p>
        </w:tc>
        <w:tc>
          <w:tcPr>
            <w:cnfStyle w:val="000010000000" w:firstRow="0" w:lastRow="0" w:firstColumn="0" w:lastColumn="0" w:oddVBand="1" w:evenVBand="0" w:oddHBand="0" w:evenHBand="0" w:firstRowFirstColumn="0" w:firstRowLastColumn="0" w:lastRowFirstColumn="0" w:lastRowLastColumn="0"/>
            <w:tcW w:w="4255" w:type="dxa"/>
            <w:tcBorders>
              <w:top w:val="nil"/>
              <w:left w:val="nil"/>
              <w:bottom w:val="nil"/>
              <w:right w:val="nil"/>
            </w:tcBorders>
            <w:shd w:val="clear" w:color="auto" w:fill="FFFFFF" w:themeFill="background1"/>
            <w:hideMark/>
          </w:tcPr>
          <w:p w14:paraId="03E03B80" w14:textId="77777777" w:rsidR="00527F48" w:rsidRPr="003742DB" w:rsidRDefault="00527F48" w:rsidP="009231C9">
            <w:pPr>
              <w:widowControl w:val="0"/>
              <w:autoSpaceDE w:val="0"/>
              <w:autoSpaceDN w:val="0"/>
              <w:rPr>
                <w:rFonts w:ascii="Times New Roman" w:eastAsia="Times New Roman" w:hAnsi="Times New Roman"/>
                <w:sz w:val="20"/>
                <w:szCs w:val="20"/>
                <w:lang w:val="ms-MY"/>
              </w:rPr>
            </w:pPr>
            <w:r w:rsidRPr="003742DB">
              <w:rPr>
                <w:rFonts w:ascii="Times New Roman" w:hAnsi="Times New Roman"/>
                <w:sz w:val="20"/>
                <w:szCs w:val="20"/>
                <w:lang w:val="ms-MY"/>
              </w:rPr>
              <w:t>I do not participate actively in group discussions</w:t>
            </w:r>
          </w:p>
        </w:tc>
        <w:tc>
          <w:tcPr>
            <w:tcW w:w="709" w:type="dxa"/>
            <w:tcBorders>
              <w:top w:val="nil"/>
              <w:left w:val="nil"/>
              <w:bottom w:val="nil"/>
              <w:right w:val="nil"/>
            </w:tcBorders>
            <w:shd w:val="clear" w:color="auto" w:fill="FFFFFF" w:themeFill="background1"/>
            <w:hideMark/>
          </w:tcPr>
          <w:p w14:paraId="4C5746EF"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31.2</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FFFFFF" w:themeFill="background1"/>
            <w:hideMark/>
          </w:tcPr>
          <w:p w14:paraId="4B4929D2"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66.8</w:t>
            </w:r>
          </w:p>
        </w:tc>
        <w:tc>
          <w:tcPr>
            <w:tcW w:w="709" w:type="dxa"/>
            <w:tcBorders>
              <w:top w:val="nil"/>
              <w:left w:val="nil"/>
              <w:bottom w:val="nil"/>
              <w:right w:val="nil"/>
            </w:tcBorders>
            <w:shd w:val="clear" w:color="auto" w:fill="FFFFFF" w:themeFill="background1"/>
            <w:hideMark/>
          </w:tcPr>
          <w:p w14:paraId="50D645D0"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2,0</w:t>
            </w:r>
          </w:p>
        </w:tc>
        <w:tc>
          <w:tcPr>
            <w:cnfStyle w:val="000010000000" w:firstRow="0" w:lastRow="0" w:firstColumn="0" w:lastColumn="0" w:oddVBand="1" w:evenVBand="0" w:oddHBand="0" w:evenHBand="0" w:firstRowFirstColumn="0" w:firstRowLastColumn="0" w:lastRowFirstColumn="0" w:lastRowLastColumn="0"/>
            <w:tcW w:w="850" w:type="dxa"/>
            <w:tcBorders>
              <w:top w:val="nil"/>
              <w:left w:val="nil"/>
              <w:bottom w:val="nil"/>
              <w:right w:val="nil"/>
            </w:tcBorders>
            <w:shd w:val="clear" w:color="auto" w:fill="FFFFFF" w:themeFill="background1"/>
            <w:hideMark/>
          </w:tcPr>
          <w:p w14:paraId="47412550"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3,71</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FFFFFF" w:themeFill="background1"/>
            <w:hideMark/>
          </w:tcPr>
          <w:p w14:paraId="2941455B"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.498</w:t>
            </w:r>
          </w:p>
        </w:tc>
      </w:tr>
      <w:tr w:rsidR="00527F48" w:rsidRPr="003742DB" w14:paraId="5329BBAF" w14:textId="77777777" w:rsidTr="009231C9">
        <w:trPr>
          <w:trHeight w:val="275"/>
        </w:trPr>
        <w:tc>
          <w:tcPr>
            <w:cnfStyle w:val="001000000000" w:firstRow="0" w:lastRow="0" w:firstColumn="1" w:lastColumn="0" w:oddVBand="0" w:evenVBand="0" w:oddHBand="0" w:evenHBand="0" w:firstRowFirstColumn="0" w:firstRowLastColumn="0" w:lastRowFirstColumn="0" w:lastRowLastColumn="0"/>
            <w:tcW w:w="851" w:type="dxa"/>
            <w:tcBorders>
              <w:top w:val="nil"/>
              <w:left w:val="nil"/>
              <w:bottom w:val="single" w:sz="4" w:space="0" w:color="auto"/>
              <w:right w:val="nil"/>
            </w:tcBorders>
            <w:shd w:val="clear" w:color="auto" w:fill="FFFFFF" w:themeFill="background1"/>
            <w:hideMark/>
          </w:tcPr>
          <w:p w14:paraId="6F2A7BF6"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15.</w:t>
            </w:r>
          </w:p>
        </w:tc>
        <w:tc>
          <w:tcPr>
            <w:cnfStyle w:val="000010000000" w:firstRow="0" w:lastRow="0" w:firstColumn="0" w:lastColumn="0" w:oddVBand="1" w:evenVBand="0" w:oddHBand="0" w:evenHBand="0" w:firstRowFirstColumn="0" w:firstRowLastColumn="0" w:lastRowFirstColumn="0" w:lastRowLastColumn="0"/>
            <w:tcW w:w="4255" w:type="dxa"/>
            <w:tcBorders>
              <w:top w:val="nil"/>
              <w:left w:val="nil"/>
              <w:bottom w:val="single" w:sz="4" w:space="0" w:color="auto"/>
              <w:right w:val="nil"/>
            </w:tcBorders>
            <w:shd w:val="clear" w:color="auto" w:fill="FFFFFF" w:themeFill="background1"/>
            <w:hideMark/>
          </w:tcPr>
          <w:p w14:paraId="172FDBEF" w14:textId="77777777" w:rsidR="00527F48" w:rsidRDefault="00527F48" w:rsidP="009231C9">
            <w:pPr>
              <w:widowControl w:val="0"/>
              <w:autoSpaceDE w:val="0"/>
              <w:autoSpaceDN w:val="0"/>
              <w:rPr>
                <w:rFonts w:ascii="Times New Roman" w:hAnsi="Times New Roman"/>
                <w:sz w:val="20"/>
                <w:szCs w:val="20"/>
                <w:lang w:val="ms-MY"/>
              </w:rPr>
            </w:pPr>
            <w:r w:rsidRPr="003742DB">
              <w:rPr>
                <w:rFonts w:ascii="Times New Roman" w:hAnsi="Times New Roman"/>
                <w:sz w:val="20"/>
                <w:szCs w:val="20"/>
                <w:lang w:val="ms-MY"/>
              </w:rPr>
              <w:t>I am happy to help fellow students who have difficulty during practice</w:t>
            </w:r>
          </w:p>
          <w:p w14:paraId="219FF3F6" w14:textId="77777777" w:rsidR="009231C9" w:rsidRDefault="009231C9" w:rsidP="009231C9">
            <w:pPr>
              <w:widowControl w:val="0"/>
              <w:autoSpaceDE w:val="0"/>
              <w:autoSpaceDN w:val="0"/>
              <w:rPr>
                <w:rFonts w:ascii="Times New Roman" w:hAnsi="Times New Roman"/>
                <w:sz w:val="20"/>
                <w:szCs w:val="20"/>
                <w:lang w:val="ms-MY"/>
              </w:rPr>
            </w:pPr>
          </w:p>
          <w:p w14:paraId="38DEDAD5" w14:textId="77777777" w:rsidR="009231C9" w:rsidRDefault="009231C9" w:rsidP="009231C9">
            <w:pPr>
              <w:widowControl w:val="0"/>
              <w:autoSpaceDE w:val="0"/>
              <w:autoSpaceDN w:val="0"/>
              <w:rPr>
                <w:rFonts w:ascii="Times New Roman" w:hAnsi="Times New Roman"/>
                <w:sz w:val="20"/>
                <w:szCs w:val="20"/>
                <w:lang w:val="ms-MY"/>
              </w:rPr>
            </w:pPr>
          </w:p>
          <w:p w14:paraId="4BE27438" w14:textId="77777777" w:rsidR="009231C9" w:rsidRPr="003742DB" w:rsidRDefault="009231C9" w:rsidP="009231C9">
            <w:pPr>
              <w:widowControl w:val="0"/>
              <w:autoSpaceDE w:val="0"/>
              <w:autoSpaceDN w:val="0"/>
              <w:rPr>
                <w:rFonts w:ascii="Times New Roman" w:eastAsia="Times New Roman" w:hAnsi="Times New Roman"/>
                <w:sz w:val="20"/>
                <w:szCs w:val="20"/>
                <w:lang w:val="ms-MY"/>
              </w:rPr>
            </w:pPr>
          </w:p>
        </w:tc>
        <w:tc>
          <w:tcPr>
            <w:tcW w:w="709" w:type="dxa"/>
            <w:tcBorders>
              <w:top w:val="nil"/>
              <w:left w:val="nil"/>
              <w:bottom w:val="single" w:sz="4" w:space="0" w:color="auto"/>
              <w:right w:val="nil"/>
            </w:tcBorders>
            <w:shd w:val="clear" w:color="auto" w:fill="FFFFFF" w:themeFill="background1"/>
          </w:tcPr>
          <w:p w14:paraId="499158E4"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1.2</w:t>
            </w:r>
          </w:p>
          <w:p w14:paraId="680C06C8" w14:textId="77777777" w:rsidR="00527F48" w:rsidRPr="003742DB" w:rsidRDefault="00527F48" w:rsidP="009231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single" w:sz="4" w:space="0" w:color="auto"/>
              <w:right w:val="nil"/>
            </w:tcBorders>
            <w:shd w:val="clear" w:color="auto" w:fill="FFFFFF" w:themeFill="background1"/>
            <w:hideMark/>
          </w:tcPr>
          <w:p w14:paraId="306D0C56"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56.4</w:t>
            </w:r>
          </w:p>
        </w:tc>
        <w:tc>
          <w:tcPr>
            <w:tcW w:w="709" w:type="dxa"/>
            <w:tcBorders>
              <w:top w:val="nil"/>
              <w:left w:val="nil"/>
              <w:bottom w:val="single" w:sz="4" w:space="0" w:color="auto"/>
              <w:right w:val="nil"/>
            </w:tcBorders>
            <w:shd w:val="clear" w:color="auto" w:fill="FFFFFF" w:themeFill="background1"/>
            <w:hideMark/>
          </w:tcPr>
          <w:p w14:paraId="627F0560"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42,4</w:t>
            </w:r>
          </w:p>
        </w:tc>
        <w:tc>
          <w:tcPr>
            <w:cnfStyle w:val="000010000000" w:firstRow="0" w:lastRow="0" w:firstColumn="0" w:lastColumn="0" w:oddVBand="1" w:evenVBand="0" w:oddHBand="0" w:evenHBand="0" w:firstRowFirstColumn="0" w:firstRowLastColumn="0" w:lastRowFirstColumn="0" w:lastRowLastColumn="0"/>
            <w:tcW w:w="850" w:type="dxa"/>
            <w:tcBorders>
              <w:top w:val="nil"/>
              <w:left w:val="nil"/>
              <w:bottom w:val="single" w:sz="4" w:space="0" w:color="auto"/>
              <w:right w:val="nil"/>
            </w:tcBorders>
            <w:shd w:val="clear" w:color="auto" w:fill="FFFFFF" w:themeFill="background1"/>
            <w:hideMark/>
          </w:tcPr>
          <w:p w14:paraId="3DFE0E50"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4,41</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single" w:sz="4" w:space="0" w:color="auto"/>
              <w:right w:val="nil"/>
            </w:tcBorders>
            <w:shd w:val="clear" w:color="auto" w:fill="FFFFFF" w:themeFill="background1"/>
            <w:hideMark/>
          </w:tcPr>
          <w:p w14:paraId="5677F61E"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.517</w:t>
            </w:r>
          </w:p>
        </w:tc>
      </w:tr>
      <w:tr w:rsidR="00527F48" w:rsidRPr="003742DB" w14:paraId="0147181F" w14:textId="77777777" w:rsidTr="009231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nil"/>
              <w:bottom w:val="nil"/>
              <w:right w:val="nil"/>
            </w:tcBorders>
            <w:shd w:val="clear" w:color="auto" w:fill="FFFFFF" w:themeFill="background1"/>
          </w:tcPr>
          <w:p w14:paraId="0311F9CD"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p>
        </w:tc>
        <w:tc>
          <w:tcPr>
            <w:cnfStyle w:val="000010000000" w:firstRow="0" w:lastRow="0" w:firstColumn="0" w:lastColumn="0" w:oddVBand="1" w:evenVBand="0" w:oddHBand="0" w:evenHBand="0" w:firstRowFirstColumn="0" w:firstRowLastColumn="0" w:lastRowFirstColumn="0" w:lastRowLastColumn="0"/>
            <w:tcW w:w="4255" w:type="dxa"/>
            <w:tcBorders>
              <w:top w:val="single" w:sz="4" w:space="0" w:color="auto"/>
              <w:left w:val="nil"/>
              <w:bottom w:val="nil"/>
              <w:right w:val="nil"/>
            </w:tcBorders>
            <w:shd w:val="clear" w:color="auto" w:fill="FFFFFF" w:themeFill="background1"/>
            <w:hideMark/>
          </w:tcPr>
          <w:p w14:paraId="63A8DD0D" w14:textId="77777777" w:rsidR="00527F48" w:rsidRPr="003742DB" w:rsidRDefault="00527F48" w:rsidP="009231C9">
            <w:pPr>
              <w:widowControl w:val="0"/>
              <w:autoSpaceDE w:val="0"/>
              <w:autoSpaceDN w:val="0"/>
              <w:ind w:left="28"/>
              <w:rPr>
                <w:rFonts w:ascii="Times New Roman" w:eastAsia="Times New Roman" w:hAnsi="Times New Roman"/>
                <w:b/>
                <w:bCs/>
                <w:sz w:val="20"/>
                <w:szCs w:val="20"/>
                <w:lang w:val="id-ID"/>
              </w:rPr>
            </w:pPr>
            <w:r w:rsidRPr="003742DB">
              <w:rPr>
                <w:rFonts w:ascii="Times New Roman" w:eastAsia="Times New Roman" w:hAnsi="Times New Roman"/>
                <w:b/>
                <w:bCs/>
                <w:sz w:val="20"/>
                <w:szCs w:val="20"/>
                <w:lang w:val="id-ID"/>
              </w:rPr>
              <w:t>Performance Engagement (SPE)</w:t>
            </w:r>
          </w:p>
        </w:tc>
        <w:tc>
          <w:tcPr>
            <w:tcW w:w="709" w:type="dxa"/>
            <w:tcBorders>
              <w:top w:val="single" w:sz="4" w:space="0" w:color="auto"/>
              <w:left w:val="nil"/>
              <w:bottom w:val="nil"/>
              <w:right w:val="nil"/>
            </w:tcBorders>
            <w:shd w:val="clear" w:color="auto" w:fill="FFFFFF" w:themeFill="background1"/>
          </w:tcPr>
          <w:p w14:paraId="603522AD"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ms-MY"/>
              </w:rPr>
            </w:pP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auto"/>
              <w:left w:val="nil"/>
              <w:bottom w:val="nil"/>
              <w:right w:val="nil"/>
            </w:tcBorders>
            <w:shd w:val="clear" w:color="auto" w:fill="FFFFFF" w:themeFill="background1"/>
          </w:tcPr>
          <w:p w14:paraId="7180275A" w14:textId="77777777" w:rsidR="00527F48" w:rsidRPr="003742DB" w:rsidRDefault="00527F48" w:rsidP="009231C9">
            <w:pPr>
              <w:widowControl w:val="0"/>
              <w:autoSpaceDE w:val="0"/>
              <w:autoSpaceDN w:val="0"/>
              <w:ind w:left="106"/>
              <w:jc w:val="center"/>
              <w:rPr>
                <w:rFonts w:ascii="Times New Roman" w:eastAsia="Times New Roman" w:hAnsi="Times New Roman"/>
                <w:b/>
                <w:bCs/>
                <w:sz w:val="20"/>
                <w:szCs w:val="20"/>
                <w:lang w:val="ms-MY"/>
              </w:rPr>
            </w:pPr>
          </w:p>
        </w:tc>
        <w:tc>
          <w:tcPr>
            <w:tcW w:w="709" w:type="dxa"/>
            <w:tcBorders>
              <w:top w:val="single" w:sz="4" w:space="0" w:color="auto"/>
              <w:left w:val="nil"/>
              <w:bottom w:val="nil"/>
              <w:right w:val="nil"/>
            </w:tcBorders>
            <w:shd w:val="clear" w:color="auto" w:fill="FFFFFF" w:themeFill="background1"/>
          </w:tcPr>
          <w:p w14:paraId="5C72A619"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ms-MY"/>
              </w:rPr>
            </w:pPr>
          </w:p>
        </w:tc>
        <w:tc>
          <w:tcPr>
            <w:cnfStyle w:val="000010000000" w:firstRow="0" w:lastRow="0" w:firstColumn="0" w:lastColumn="0" w:oddVBand="1" w:evenVBand="0" w:oddHBand="0" w:evenHBand="0" w:firstRowFirstColumn="0" w:firstRowLastColumn="0" w:lastRowFirstColumn="0" w:lastRowLastColumn="0"/>
            <w:tcW w:w="850" w:type="dxa"/>
            <w:tcBorders>
              <w:top w:val="single" w:sz="4" w:space="0" w:color="auto"/>
              <w:left w:val="nil"/>
              <w:bottom w:val="nil"/>
              <w:right w:val="nil"/>
            </w:tcBorders>
            <w:shd w:val="clear" w:color="auto" w:fill="FFFFFF" w:themeFill="background1"/>
            <w:hideMark/>
          </w:tcPr>
          <w:p w14:paraId="355AF768" w14:textId="77777777" w:rsidR="00527F48" w:rsidRPr="003742DB" w:rsidRDefault="00527F48" w:rsidP="009231C9">
            <w:pPr>
              <w:widowControl w:val="0"/>
              <w:autoSpaceDE w:val="0"/>
              <w:autoSpaceDN w:val="0"/>
              <w:ind w:left="106"/>
              <w:jc w:val="center"/>
              <w:rPr>
                <w:rFonts w:ascii="Times New Roman" w:eastAsia="Times New Roman" w:hAnsi="Times New Roman"/>
                <w:b/>
                <w:bCs/>
                <w:sz w:val="20"/>
                <w:szCs w:val="20"/>
                <w:lang w:val="ms-MY"/>
              </w:rPr>
            </w:pPr>
            <w:r w:rsidRPr="003742DB">
              <w:rPr>
                <w:rFonts w:ascii="Times New Roman" w:hAnsi="Times New Roman"/>
                <w:b/>
                <w:bCs/>
                <w:sz w:val="20"/>
                <w:szCs w:val="20"/>
                <w:lang w:val="id-ID"/>
              </w:rPr>
              <w:t>12.24</w:t>
            </w: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auto"/>
              <w:left w:val="nil"/>
              <w:bottom w:val="nil"/>
              <w:right w:val="nil"/>
            </w:tcBorders>
            <w:shd w:val="clear" w:color="auto" w:fill="FFFFFF" w:themeFill="background1"/>
            <w:hideMark/>
          </w:tcPr>
          <w:p w14:paraId="7DD220F3"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1.473</w:t>
            </w:r>
          </w:p>
        </w:tc>
      </w:tr>
      <w:tr w:rsidR="00527F48" w:rsidRPr="003742DB" w14:paraId="400FB9BB" w14:textId="77777777" w:rsidTr="00527F48">
        <w:trPr>
          <w:trHeight w:val="306"/>
        </w:trPr>
        <w:tc>
          <w:tcPr>
            <w:cnfStyle w:val="001000000000" w:firstRow="0" w:lastRow="0" w:firstColumn="1" w:lastColumn="0" w:oddVBand="0" w:evenVBand="0" w:oddHBand="0" w:evenHBand="0" w:firstRowFirstColumn="0" w:firstRowLastColumn="0" w:lastRowFirstColumn="0" w:lastRowLastColumn="0"/>
            <w:tcW w:w="851" w:type="dxa"/>
            <w:tcBorders>
              <w:top w:val="nil"/>
              <w:left w:val="nil"/>
              <w:bottom w:val="nil"/>
              <w:right w:val="nil"/>
            </w:tcBorders>
            <w:shd w:val="clear" w:color="auto" w:fill="FFFFFF" w:themeFill="background1"/>
            <w:hideMark/>
          </w:tcPr>
          <w:p w14:paraId="1F750AE5"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16.</w:t>
            </w:r>
          </w:p>
        </w:tc>
        <w:tc>
          <w:tcPr>
            <w:cnfStyle w:val="000010000000" w:firstRow="0" w:lastRow="0" w:firstColumn="0" w:lastColumn="0" w:oddVBand="1" w:evenVBand="0" w:oddHBand="0" w:evenHBand="0" w:firstRowFirstColumn="0" w:firstRowLastColumn="0" w:lastRowFirstColumn="0" w:lastRowLastColumn="0"/>
            <w:tcW w:w="4255" w:type="dxa"/>
            <w:tcBorders>
              <w:top w:val="nil"/>
              <w:left w:val="nil"/>
              <w:bottom w:val="nil"/>
              <w:right w:val="nil"/>
            </w:tcBorders>
            <w:shd w:val="clear" w:color="auto" w:fill="FFFFFF" w:themeFill="background1"/>
            <w:hideMark/>
          </w:tcPr>
          <w:p w14:paraId="682FBE6B" w14:textId="77777777" w:rsidR="00527F48" w:rsidRPr="003742DB" w:rsidRDefault="00527F48" w:rsidP="009231C9">
            <w:pPr>
              <w:widowControl w:val="0"/>
              <w:autoSpaceDE w:val="0"/>
              <w:autoSpaceDN w:val="0"/>
              <w:ind w:left="28"/>
              <w:rPr>
                <w:rFonts w:ascii="Times New Roman" w:eastAsia="Times New Roman" w:hAnsi="Times New Roman"/>
                <w:sz w:val="20"/>
                <w:szCs w:val="20"/>
                <w:lang w:val="ms-MY"/>
              </w:rPr>
            </w:pPr>
            <w:r w:rsidRPr="003742DB">
              <w:rPr>
                <w:rFonts w:ascii="Times New Roman" w:hAnsi="Times New Roman"/>
                <w:sz w:val="20"/>
                <w:szCs w:val="20"/>
                <w:lang w:val="ms-MY"/>
              </w:rPr>
              <w:t>I got good test scores</w:t>
            </w:r>
          </w:p>
        </w:tc>
        <w:tc>
          <w:tcPr>
            <w:tcW w:w="709" w:type="dxa"/>
            <w:tcBorders>
              <w:top w:val="nil"/>
              <w:left w:val="nil"/>
              <w:bottom w:val="nil"/>
              <w:right w:val="nil"/>
            </w:tcBorders>
            <w:shd w:val="clear" w:color="auto" w:fill="FFFFFF" w:themeFill="background1"/>
            <w:hideMark/>
          </w:tcPr>
          <w:p w14:paraId="0AA9024D"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19.6</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FFFFFF" w:themeFill="background1"/>
            <w:hideMark/>
          </w:tcPr>
          <w:p w14:paraId="10CA03AA"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49.6</w:t>
            </w:r>
          </w:p>
        </w:tc>
        <w:tc>
          <w:tcPr>
            <w:tcW w:w="709" w:type="dxa"/>
            <w:tcBorders>
              <w:top w:val="nil"/>
              <w:left w:val="nil"/>
              <w:bottom w:val="nil"/>
              <w:right w:val="nil"/>
            </w:tcBorders>
            <w:shd w:val="clear" w:color="auto" w:fill="FFFFFF" w:themeFill="background1"/>
            <w:hideMark/>
          </w:tcPr>
          <w:p w14:paraId="30FB535F" w14:textId="77777777" w:rsidR="00527F48" w:rsidRPr="003742DB" w:rsidRDefault="00527F48" w:rsidP="009231C9">
            <w:pPr>
              <w:widowControl w:val="0"/>
              <w:autoSpaceDE w:val="0"/>
              <w:autoSpaceDN w:val="0"/>
              <w:ind w:left="10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30.8</w:t>
            </w:r>
          </w:p>
        </w:tc>
        <w:tc>
          <w:tcPr>
            <w:cnfStyle w:val="000010000000" w:firstRow="0" w:lastRow="0" w:firstColumn="0" w:lastColumn="0" w:oddVBand="1" w:evenVBand="0" w:oddHBand="0" w:evenHBand="0" w:firstRowFirstColumn="0" w:firstRowLastColumn="0" w:lastRowFirstColumn="0" w:lastRowLastColumn="0"/>
            <w:tcW w:w="850" w:type="dxa"/>
            <w:tcBorders>
              <w:top w:val="nil"/>
              <w:left w:val="nil"/>
              <w:bottom w:val="nil"/>
              <w:right w:val="nil"/>
            </w:tcBorders>
            <w:shd w:val="clear" w:color="auto" w:fill="FFFFFF" w:themeFill="background1"/>
            <w:hideMark/>
          </w:tcPr>
          <w:p w14:paraId="34BA2959"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4.11</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FFFFFF" w:themeFill="background1"/>
            <w:hideMark/>
          </w:tcPr>
          <w:p w14:paraId="64D0F9E5"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w:t>
            </w:r>
            <w:r w:rsidRPr="003742DB">
              <w:rPr>
                <w:rFonts w:ascii="Times New Roman" w:hAnsi="Times New Roman"/>
                <w:b w:val="0"/>
                <w:bCs w:val="0"/>
                <w:sz w:val="20"/>
                <w:szCs w:val="20"/>
                <w:lang w:val="id-ID"/>
              </w:rPr>
              <w:t>702</w:t>
            </w:r>
          </w:p>
        </w:tc>
      </w:tr>
      <w:tr w:rsidR="00527F48" w:rsidRPr="003742DB" w14:paraId="3017F580" w14:textId="77777777" w:rsidTr="00527F48">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851" w:type="dxa"/>
            <w:tcBorders>
              <w:top w:val="nil"/>
              <w:left w:val="nil"/>
              <w:bottom w:val="nil"/>
              <w:right w:val="nil"/>
            </w:tcBorders>
            <w:shd w:val="clear" w:color="auto" w:fill="FFFFFF" w:themeFill="background1"/>
            <w:hideMark/>
          </w:tcPr>
          <w:p w14:paraId="36551838"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17.</w:t>
            </w:r>
          </w:p>
        </w:tc>
        <w:tc>
          <w:tcPr>
            <w:cnfStyle w:val="000010000000" w:firstRow="0" w:lastRow="0" w:firstColumn="0" w:lastColumn="0" w:oddVBand="1" w:evenVBand="0" w:oddHBand="0" w:evenHBand="0" w:firstRowFirstColumn="0" w:firstRowLastColumn="0" w:lastRowFirstColumn="0" w:lastRowLastColumn="0"/>
            <w:tcW w:w="4255" w:type="dxa"/>
            <w:tcBorders>
              <w:top w:val="nil"/>
              <w:left w:val="nil"/>
              <w:bottom w:val="nil"/>
              <w:right w:val="nil"/>
            </w:tcBorders>
            <w:shd w:val="clear" w:color="auto" w:fill="FFFFFF" w:themeFill="background1"/>
            <w:hideMark/>
          </w:tcPr>
          <w:p w14:paraId="798EFBA6" w14:textId="77777777" w:rsidR="00527F48" w:rsidRPr="003742DB" w:rsidRDefault="00527F48" w:rsidP="009231C9">
            <w:pPr>
              <w:widowControl w:val="0"/>
              <w:autoSpaceDE w:val="0"/>
              <w:autoSpaceDN w:val="0"/>
              <w:ind w:left="28"/>
              <w:rPr>
                <w:rFonts w:ascii="Times New Roman" w:eastAsia="Times New Roman" w:hAnsi="Times New Roman"/>
                <w:sz w:val="20"/>
                <w:szCs w:val="20"/>
                <w:lang w:val="ms-MY"/>
              </w:rPr>
            </w:pPr>
            <w:r w:rsidRPr="003742DB">
              <w:rPr>
                <w:rFonts w:ascii="Times New Roman" w:hAnsi="Times New Roman"/>
                <w:sz w:val="20"/>
                <w:szCs w:val="20"/>
                <w:lang w:val="ms-MY"/>
              </w:rPr>
              <w:t>I did the exam well and carefully</w:t>
            </w:r>
          </w:p>
        </w:tc>
        <w:tc>
          <w:tcPr>
            <w:tcW w:w="709" w:type="dxa"/>
            <w:tcBorders>
              <w:top w:val="nil"/>
              <w:left w:val="nil"/>
              <w:bottom w:val="nil"/>
              <w:right w:val="nil"/>
            </w:tcBorders>
            <w:shd w:val="clear" w:color="auto" w:fill="FFFFFF" w:themeFill="background1"/>
            <w:hideMark/>
          </w:tcPr>
          <w:p w14:paraId="7D59114D"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6.4</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FFFFFF" w:themeFill="background1"/>
            <w:hideMark/>
          </w:tcPr>
          <w:p w14:paraId="5CF9BCDE"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53.6</w:t>
            </w:r>
          </w:p>
        </w:tc>
        <w:tc>
          <w:tcPr>
            <w:tcW w:w="709" w:type="dxa"/>
            <w:tcBorders>
              <w:top w:val="nil"/>
              <w:left w:val="nil"/>
              <w:bottom w:val="nil"/>
              <w:right w:val="nil"/>
            </w:tcBorders>
            <w:shd w:val="clear" w:color="auto" w:fill="FFFFFF" w:themeFill="background1"/>
            <w:hideMark/>
          </w:tcPr>
          <w:p w14:paraId="73CF8143" w14:textId="77777777" w:rsidR="00527F48" w:rsidRPr="003742DB" w:rsidRDefault="00527F48" w:rsidP="009231C9">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40.0</w:t>
            </w:r>
          </w:p>
        </w:tc>
        <w:tc>
          <w:tcPr>
            <w:cnfStyle w:val="000010000000" w:firstRow="0" w:lastRow="0" w:firstColumn="0" w:lastColumn="0" w:oddVBand="1" w:evenVBand="0" w:oddHBand="0" w:evenHBand="0" w:firstRowFirstColumn="0" w:firstRowLastColumn="0" w:lastRowFirstColumn="0" w:lastRowLastColumn="0"/>
            <w:tcW w:w="850" w:type="dxa"/>
            <w:tcBorders>
              <w:top w:val="nil"/>
              <w:left w:val="nil"/>
              <w:bottom w:val="nil"/>
              <w:right w:val="nil"/>
            </w:tcBorders>
            <w:shd w:val="clear" w:color="auto" w:fill="FFFFFF" w:themeFill="background1"/>
            <w:hideMark/>
          </w:tcPr>
          <w:p w14:paraId="7A9EE7C4" w14:textId="77777777" w:rsidR="00527F48" w:rsidRPr="003742DB" w:rsidRDefault="00527F48" w:rsidP="009231C9">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4.34</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FFFFFF" w:themeFill="background1"/>
            <w:hideMark/>
          </w:tcPr>
          <w:p w14:paraId="3D2E30EE"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.594</w:t>
            </w:r>
          </w:p>
        </w:tc>
      </w:tr>
      <w:tr w:rsidR="00527F48" w:rsidRPr="003742DB" w14:paraId="2ACFBD9E" w14:textId="77777777" w:rsidTr="00527F48">
        <w:trPr>
          <w:cnfStyle w:val="010000000000" w:firstRow="0" w:lastRow="1" w:firstColumn="0" w:lastColumn="0" w:oddVBand="0" w:evenVBand="0" w:oddHBand="0"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851" w:type="dxa"/>
            <w:tcBorders>
              <w:top w:val="nil"/>
              <w:left w:val="nil"/>
              <w:bottom w:val="single" w:sz="4" w:space="0" w:color="666666" w:themeColor="text1" w:themeTint="99"/>
              <w:right w:val="nil"/>
            </w:tcBorders>
            <w:shd w:val="clear" w:color="auto" w:fill="FFFFFF" w:themeFill="background1"/>
            <w:hideMark/>
          </w:tcPr>
          <w:p w14:paraId="2231FD94" w14:textId="77777777" w:rsidR="00527F48" w:rsidRPr="003742DB" w:rsidRDefault="00527F48" w:rsidP="009231C9">
            <w:pPr>
              <w:widowControl w:val="0"/>
              <w:autoSpaceDE w:val="0"/>
              <w:autoSpaceDN w:val="0"/>
              <w:ind w:left="140" w:right="130"/>
              <w:jc w:val="center"/>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18</w:t>
            </w:r>
          </w:p>
        </w:tc>
        <w:tc>
          <w:tcPr>
            <w:cnfStyle w:val="000010000000" w:firstRow="0" w:lastRow="0" w:firstColumn="0" w:lastColumn="0" w:oddVBand="1" w:evenVBand="0" w:oddHBand="0" w:evenHBand="0" w:firstRowFirstColumn="0" w:firstRowLastColumn="0" w:lastRowFirstColumn="0" w:lastRowLastColumn="0"/>
            <w:tcW w:w="4255" w:type="dxa"/>
            <w:tcBorders>
              <w:top w:val="nil"/>
              <w:left w:val="nil"/>
              <w:bottom w:val="single" w:sz="4" w:space="0" w:color="666666" w:themeColor="text1" w:themeTint="99"/>
              <w:right w:val="nil"/>
            </w:tcBorders>
            <w:shd w:val="clear" w:color="auto" w:fill="FFFFFF" w:themeFill="background1"/>
            <w:hideMark/>
          </w:tcPr>
          <w:p w14:paraId="72D9D494" w14:textId="77777777" w:rsidR="00527F48" w:rsidRPr="003742DB" w:rsidRDefault="00527F48" w:rsidP="009231C9">
            <w:pPr>
              <w:widowControl w:val="0"/>
              <w:autoSpaceDE w:val="0"/>
              <w:autoSpaceDN w:val="0"/>
              <w:ind w:left="28"/>
              <w:rPr>
                <w:rFonts w:ascii="Times New Roman" w:hAnsi="Times New Roman"/>
                <w:b w:val="0"/>
                <w:bCs w:val="0"/>
                <w:sz w:val="20"/>
                <w:szCs w:val="20"/>
                <w:lang w:val="ms-MY"/>
              </w:rPr>
            </w:pPr>
            <w:r w:rsidRPr="003742DB">
              <w:rPr>
                <w:rFonts w:ascii="Times New Roman" w:hAnsi="Times New Roman"/>
                <w:b w:val="0"/>
                <w:bCs w:val="0"/>
                <w:sz w:val="20"/>
                <w:szCs w:val="20"/>
                <w:lang w:val="ms-MY"/>
              </w:rPr>
              <w:t>I lack confidence that I can learn and excel in class</w:t>
            </w:r>
          </w:p>
        </w:tc>
        <w:tc>
          <w:tcPr>
            <w:tcW w:w="709" w:type="dxa"/>
            <w:tcBorders>
              <w:top w:val="nil"/>
              <w:left w:val="nil"/>
              <w:bottom w:val="single" w:sz="4" w:space="0" w:color="666666" w:themeColor="text1" w:themeTint="99"/>
              <w:right w:val="nil"/>
            </w:tcBorders>
            <w:shd w:val="clear" w:color="auto" w:fill="FFFFFF" w:themeFill="background1"/>
            <w:hideMark/>
          </w:tcPr>
          <w:p w14:paraId="29BD2C5A" w14:textId="77777777" w:rsidR="00527F48" w:rsidRPr="003742DB" w:rsidRDefault="00527F48" w:rsidP="009231C9">
            <w:pPr>
              <w:widowControl w:val="0"/>
              <w:autoSpaceDE w:val="0"/>
              <w:autoSpaceDN w:val="0"/>
              <w:ind w:left="106"/>
              <w:jc w:val="center"/>
              <w:cnfStyle w:val="010000000000" w:firstRow="0" w:lastRow="1" w:firstColumn="0" w:lastColumn="0" w:oddVBand="0" w:evenVBand="0" w:oddHBand="0" w:evenHBand="0" w:firstRowFirstColumn="0" w:firstRowLastColumn="0" w:lastRowFirstColumn="0" w:lastRowLastColumn="0"/>
              <w:rPr>
                <w:rFonts w:ascii="Times New Roman" w:hAnsi="Times New Roman"/>
                <w:b w:val="0"/>
                <w:bCs w:val="0"/>
                <w:sz w:val="20"/>
                <w:szCs w:val="20"/>
                <w:lang w:val="id-ID"/>
              </w:rPr>
            </w:pPr>
            <w:r w:rsidRPr="003742DB">
              <w:rPr>
                <w:rFonts w:ascii="Times New Roman" w:hAnsi="Times New Roman"/>
                <w:b w:val="0"/>
                <w:bCs w:val="0"/>
                <w:sz w:val="20"/>
                <w:szCs w:val="20"/>
                <w:lang w:val="id-ID"/>
              </w:rPr>
              <w:t>36.4</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single" w:sz="4" w:space="0" w:color="666666" w:themeColor="text1" w:themeTint="99"/>
              <w:right w:val="nil"/>
            </w:tcBorders>
            <w:shd w:val="clear" w:color="auto" w:fill="FFFFFF" w:themeFill="background1"/>
            <w:hideMark/>
          </w:tcPr>
          <w:p w14:paraId="595B3277" w14:textId="77777777" w:rsidR="00527F48" w:rsidRPr="003742DB" w:rsidRDefault="00527F48" w:rsidP="009231C9">
            <w:pPr>
              <w:widowControl w:val="0"/>
              <w:autoSpaceDE w:val="0"/>
              <w:autoSpaceDN w:val="0"/>
              <w:ind w:left="106"/>
              <w:jc w:val="center"/>
              <w:rPr>
                <w:rFonts w:ascii="Times New Roman" w:hAnsi="Times New Roman"/>
                <w:b w:val="0"/>
                <w:bCs w:val="0"/>
                <w:sz w:val="20"/>
                <w:szCs w:val="20"/>
                <w:lang w:val="id-ID"/>
              </w:rPr>
            </w:pPr>
            <w:r w:rsidRPr="003742DB">
              <w:rPr>
                <w:rFonts w:ascii="Times New Roman" w:hAnsi="Times New Roman"/>
                <w:b w:val="0"/>
                <w:bCs w:val="0"/>
                <w:sz w:val="20"/>
                <w:szCs w:val="20"/>
                <w:lang w:val="id-ID"/>
              </w:rPr>
              <w:t>47.6</w:t>
            </w:r>
          </w:p>
        </w:tc>
        <w:tc>
          <w:tcPr>
            <w:tcW w:w="709" w:type="dxa"/>
            <w:tcBorders>
              <w:top w:val="nil"/>
              <w:left w:val="nil"/>
              <w:bottom w:val="single" w:sz="4" w:space="0" w:color="666666" w:themeColor="text1" w:themeTint="99"/>
              <w:right w:val="nil"/>
            </w:tcBorders>
            <w:shd w:val="clear" w:color="auto" w:fill="FFFFFF" w:themeFill="background1"/>
            <w:hideMark/>
          </w:tcPr>
          <w:p w14:paraId="1AABDACC" w14:textId="77777777" w:rsidR="00527F48" w:rsidRPr="003742DB" w:rsidRDefault="00527F48" w:rsidP="009231C9">
            <w:pPr>
              <w:widowControl w:val="0"/>
              <w:autoSpaceDE w:val="0"/>
              <w:autoSpaceDN w:val="0"/>
              <w:ind w:left="106"/>
              <w:jc w:val="center"/>
              <w:cnfStyle w:val="010000000000" w:firstRow="0" w:lastRow="1" w:firstColumn="0" w:lastColumn="0" w:oddVBand="0" w:evenVBand="0" w:oddHBand="0" w:evenHBand="0" w:firstRowFirstColumn="0" w:firstRowLastColumn="0" w:lastRowFirstColumn="0" w:lastRowLastColumn="0"/>
              <w:rPr>
                <w:rFonts w:ascii="Times New Roman" w:hAnsi="Times New Roman"/>
                <w:b w:val="0"/>
                <w:bCs w:val="0"/>
                <w:sz w:val="20"/>
                <w:szCs w:val="20"/>
                <w:lang w:val="id-ID"/>
              </w:rPr>
            </w:pPr>
            <w:r w:rsidRPr="003742DB">
              <w:rPr>
                <w:rFonts w:ascii="Times New Roman" w:hAnsi="Times New Roman"/>
                <w:b w:val="0"/>
                <w:bCs w:val="0"/>
                <w:sz w:val="20"/>
                <w:szCs w:val="20"/>
                <w:lang w:val="id-ID"/>
              </w:rPr>
              <w:t>16.0</w:t>
            </w:r>
          </w:p>
        </w:tc>
        <w:tc>
          <w:tcPr>
            <w:cnfStyle w:val="000010000000" w:firstRow="0" w:lastRow="0" w:firstColumn="0" w:lastColumn="0" w:oddVBand="1" w:evenVBand="0" w:oddHBand="0" w:evenHBand="0" w:firstRowFirstColumn="0" w:firstRowLastColumn="0" w:lastRowFirstColumn="0" w:lastRowLastColumn="0"/>
            <w:tcW w:w="850" w:type="dxa"/>
            <w:tcBorders>
              <w:top w:val="nil"/>
              <w:left w:val="nil"/>
              <w:bottom w:val="single" w:sz="4" w:space="0" w:color="666666" w:themeColor="text1" w:themeTint="99"/>
              <w:right w:val="nil"/>
            </w:tcBorders>
            <w:shd w:val="clear" w:color="auto" w:fill="FFFFFF" w:themeFill="background1"/>
            <w:hideMark/>
          </w:tcPr>
          <w:p w14:paraId="4DF5763C"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3.80</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single" w:sz="4" w:space="0" w:color="666666" w:themeColor="text1" w:themeTint="99"/>
              <w:right w:val="nil"/>
            </w:tcBorders>
            <w:shd w:val="clear" w:color="auto" w:fill="FFFFFF" w:themeFill="background1"/>
            <w:hideMark/>
          </w:tcPr>
          <w:p w14:paraId="5CC5C97E" w14:textId="77777777" w:rsidR="00527F48" w:rsidRPr="003742DB" w:rsidRDefault="00527F48" w:rsidP="009231C9">
            <w:pPr>
              <w:widowControl w:val="0"/>
              <w:autoSpaceDE w:val="0"/>
              <w:autoSpaceDN w:val="0"/>
              <w:ind w:left="106"/>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.696</w:t>
            </w:r>
          </w:p>
        </w:tc>
      </w:tr>
    </w:tbl>
    <w:p w14:paraId="7EAA1DE0" w14:textId="77777777" w:rsidR="00527F48" w:rsidRPr="003742DB" w:rsidRDefault="00527F48" w:rsidP="003B2862">
      <w:pPr>
        <w:spacing w:after="0" w:line="240" w:lineRule="auto"/>
        <w:jc w:val="both"/>
        <w:rPr>
          <w:rFonts w:ascii="Times New Roman" w:eastAsia="Calibri" w:hAnsi="Times New Roman" w:cs="Times New Roman"/>
          <w:i/>
          <w:iCs/>
          <w:sz w:val="18"/>
          <w:szCs w:val="18"/>
        </w:rPr>
      </w:pPr>
      <w:r w:rsidRPr="003742DB">
        <w:rPr>
          <w:rFonts w:ascii="Times New Roman" w:eastAsia="Calibri" w:hAnsi="Times New Roman" w:cs="Times New Roman"/>
          <w:i/>
          <w:iCs/>
          <w:sz w:val="18"/>
          <w:szCs w:val="18"/>
        </w:rPr>
        <w:t>*NS: Not suitable, S: Suitable, VS: Very suitable</w:t>
      </w:r>
    </w:p>
    <w:p w14:paraId="6B925B5D" w14:textId="1A9783C4" w:rsidR="00527F48" w:rsidRPr="003742DB" w:rsidRDefault="00527F48" w:rsidP="003B2862">
      <w:pPr>
        <w:spacing w:after="0" w:line="240" w:lineRule="auto"/>
        <w:jc w:val="both"/>
        <w:rPr>
          <w:rFonts w:ascii="Times New Roman" w:hAnsi="Times New Roman" w:cs="Times New Roman"/>
          <w:sz w:val="24"/>
          <w:szCs w:val="24"/>
        </w:rPr>
      </w:pPr>
    </w:p>
    <w:p w14:paraId="41A6BA77" w14:textId="3AD5675B" w:rsidR="002F5E5F" w:rsidRPr="003742DB" w:rsidRDefault="002F5E5F" w:rsidP="003B2862">
      <w:pPr>
        <w:spacing w:after="0" w:line="240" w:lineRule="auto"/>
        <w:jc w:val="both"/>
        <w:rPr>
          <w:rFonts w:ascii="Times New Roman" w:hAnsi="Times New Roman" w:cs="Times New Roman"/>
          <w:b/>
          <w:bCs/>
          <w:sz w:val="24"/>
          <w:szCs w:val="24"/>
        </w:rPr>
      </w:pPr>
      <w:r w:rsidRPr="003742DB">
        <w:rPr>
          <w:rFonts w:ascii="Times New Roman" w:hAnsi="Times New Roman" w:cs="Times New Roman"/>
          <w:b/>
          <w:bCs/>
          <w:sz w:val="24"/>
          <w:szCs w:val="24"/>
        </w:rPr>
        <w:t xml:space="preserve">Level of nursing students’ caring </w:t>
      </w:r>
      <w:proofErr w:type="spellStart"/>
      <w:r w:rsidRPr="003742DB">
        <w:rPr>
          <w:rFonts w:ascii="Times New Roman" w:hAnsi="Times New Roman" w:cs="Times New Roman"/>
          <w:b/>
          <w:bCs/>
          <w:sz w:val="24"/>
          <w:szCs w:val="24"/>
        </w:rPr>
        <w:t>behavior</w:t>
      </w:r>
      <w:proofErr w:type="spellEnd"/>
    </w:p>
    <w:p w14:paraId="669D2A99" w14:textId="24C93537" w:rsidR="002E2382" w:rsidRPr="003742DB" w:rsidRDefault="002E2382"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 xml:space="preserve">In this current study, caring </w:t>
      </w:r>
      <w:r w:rsidR="004F119C" w:rsidRPr="003742DB">
        <w:rPr>
          <w:rFonts w:ascii="Times New Roman" w:hAnsi="Times New Roman" w:cs="Times New Roman"/>
          <w:sz w:val="24"/>
          <w:szCs w:val="24"/>
        </w:rPr>
        <w:t>behaviour</w:t>
      </w:r>
      <w:r w:rsidRPr="003742DB">
        <w:rPr>
          <w:rFonts w:ascii="Times New Roman" w:hAnsi="Times New Roman" w:cs="Times New Roman"/>
          <w:sz w:val="24"/>
          <w:szCs w:val="24"/>
        </w:rPr>
        <w:t xml:space="preserve"> was measured in terms of psychosocial (</w:t>
      </w:r>
      <w:r w:rsidR="00C25B9A" w:rsidRPr="003742DB">
        <w:rPr>
          <w:rFonts w:ascii="Times New Roman" w:hAnsi="Times New Roman" w:cs="Times New Roman"/>
          <w:sz w:val="24"/>
          <w:szCs w:val="24"/>
        </w:rPr>
        <w:t xml:space="preserve">i.e. human presence </w:t>
      </w:r>
      <w:r w:rsidRPr="003742DB">
        <w:rPr>
          <w:rFonts w:ascii="Times New Roman" w:hAnsi="Times New Roman" w:cs="Times New Roman"/>
          <w:sz w:val="24"/>
          <w:szCs w:val="24"/>
        </w:rPr>
        <w:t xml:space="preserve">positive connectedness, respectful defence to other) and </w:t>
      </w:r>
      <w:r w:rsidR="000D7AA3" w:rsidRPr="003742DB">
        <w:rPr>
          <w:rFonts w:ascii="Times New Roman" w:hAnsi="Times New Roman" w:cs="Times New Roman"/>
          <w:sz w:val="24"/>
          <w:szCs w:val="24"/>
        </w:rPr>
        <w:t xml:space="preserve">technical caring </w:t>
      </w:r>
      <w:r w:rsidR="004F119C" w:rsidRPr="003742DB">
        <w:rPr>
          <w:rFonts w:ascii="Times New Roman" w:hAnsi="Times New Roman" w:cs="Times New Roman"/>
          <w:sz w:val="24"/>
          <w:szCs w:val="24"/>
        </w:rPr>
        <w:t>behaviour</w:t>
      </w:r>
      <w:r w:rsidR="000D7AA3" w:rsidRPr="003742DB">
        <w:rPr>
          <w:rFonts w:ascii="Times New Roman" w:hAnsi="Times New Roman" w:cs="Times New Roman"/>
          <w:sz w:val="24"/>
          <w:szCs w:val="24"/>
        </w:rPr>
        <w:t xml:space="preserve"> (i.e.</w:t>
      </w:r>
      <w:r w:rsidR="00C25B9A" w:rsidRPr="003742DB">
        <w:rPr>
          <w:rFonts w:ascii="Times New Roman" w:hAnsi="Times New Roman" w:cs="Times New Roman"/>
          <w:sz w:val="24"/>
          <w:szCs w:val="24"/>
        </w:rPr>
        <w:t xml:space="preserve"> </w:t>
      </w:r>
      <w:r w:rsidRPr="003742DB">
        <w:rPr>
          <w:rFonts w:ascii="Times New Roman" w:hAnsi="Times New Roman" w:cs="Times New Roman"/>
          <w:sz w:val="24"/>
          <w:szCs w:val="24"/>
        </w:rPr>
        <w:t>professional knowledge and skills</w:t>
      </w:r>
      <w:r w:rsidR="000D7AA3" w:rsidRPr="003742DB">
        <w:rPr>
          <w:rFonts w:ascii="Times New Roman" w:hAnsi="Times New Roman" w:cs="Times New Roman"/>
          <w:sz w:val="24"/>
          <w:szCs w:val="24"/>
        </w:rPr>
        <w:t>)</w:t>
      </w:r>
      <w:r w:rsidRPr="003742DB">
        <w:rPr>
          <w:rFonts w:ascii="Times New Roman" w:hAnsi="Times New Roman" w:cs="Times New Roman"/>
          <w:sz w:val="24"/>
          <w:szCs w:val="24"/>
        </w:rPr>
        <w:t>. Thus, the mean and average mean score of each dimension were as follows.</w:t>
      </w:r>
      <w:r w:rsidR="00D830B3" w:rsidRPr="003742DB">
        <w:rPr>
          <w:rFonts w:ascii="Times New Roman" w:hAnsi="Times New Roman" w:cs="Times New Roman"/>
          <w:sz w:val="24"/>
          <w:szCs w:val="24"/>
        </w:rPr>
        <w:t xml:space="preserve"> </w:t>
      </w:r>
    </w:p>
    <w:p w14:paraId="16B48F7E" w14:textId="77777777" w:rsidR="003B2862" w:rsidRPr="003742DB" w:rsidRDefault="003B2862" w:rsidP="003B2862">
      <w:pPr>
        <w:spacing w:after="0" w:line="240" w:lineRule="auto"/>
        <w:jc w:val="both"/>
        <w:rPr>
          <w:rFonts w:ascii="Times New Roman" w:hAnsi="Times New Roman" w:cs="Times New Roman"/>
          <w:sz w:val="24"/>
          <w:szCs w:val="24"/>
        </w:rPr>
      </w:pPr>
    </w:p>
    <w:p w14:paraId="07CC4D1D" w14:textId="08649BAA" w:rsidR="00157F7B" w:rsidRPr="003742DB" w:rsidRDefault="00220F1A"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 xml:space="preserve">The overall average of caring </w:t>
      </w:r>
      <w:r w:rsidR="004F119C" w:rsidRPr="003742DB">
        <w:rPr>
          <w:rFonts w:ascii="Times New Roman" w:hAnsi="Times New Roman" w:cs="Times New Roman"/>
          <w:sz w:val="24"/>
          <w:szCs w:val="24"/>
        </w:rPr>
        <w:t>behaviour</w:t>
      </w:r>
      <w:r w:rsidRPr="003742DB">
        <w:rPr>
          <w:rFonts w:ascii="Times New Roman" w:hAnsi="Times New Roman" w:cs="Times New Roman"/>
          <w:sz w:val="24"/>
          <w:szCs w:val="24"/>
        </w:rPr>
        <w:t xml:space="preserve"> is 74.58 ± 6.5 (</w:t>
      </w:r>
      <w:r w:rsidRPr="003742DB">
        <w:rPr>
          <w:rFonts w:ascii="Times New Roman" w:hAnsi="Times New Roman" w:cs="Times New Roman"/>
          <w:b/>
          <w:bCs/>
          <w:sz w:val="24"/>
          <w:szCs w:val="24"/>
        </w:rPr>
        <w:t>Table 4</w:t>
      </w:r>
      <w:r w:rsidRPr="003742DB">
        <w:rPr>
          <w:rFonts w:ascii="Times New Roman" w:hAnsi="Times New Roman" w:cs="Times New Roman"/>
          <w:sz w:val="24"/>
          <w:szCs w:val="24"/>
        </w:rPr>
        <w:t xml:space="preserve">). </w:t>
      </w:r>
      <w:r w:rsidR="002E2382" w:rsidRPr="003742DB">
        <w:rPr>
          <w:rFonts w:ascii="Times New Roman" w:hAnsi="Times New Roman" w:cs="Times New Roman"/>
          <w:sz w:val="24"/>
          <w:szCs w:val="24"/>
        </w:rPr>
        <w:t>In</w:t>
      </w:r>
      <w:r w:rsidR="00F127CD" w:rsidRPr="003742DB">
        <w:rPr>
          <w:rFonts w:ascii="Times New Roman" w:hAnsi="Times New Roman" w:cs="Times New Roman"/>
          <w:sz w:val="24"/>
          <w:szCs w:val="24"/>
        </w:rPr>
        <w:t xml:space="preserve"> </w:t>
      </w:r>
      <w:r w:rsidR="002E2382" w:rsidRPr="003742DB">
        <w:rPr>
          <w:rFonts w:ascii="Times New Roman" w:hAnsi="Times New Roman" w:cs="Times New Roman"/>
          <w:sz w:val="24"/>
          <w:szCs w:val="24"/>
        </w:rPr>
        <w:t>psychosocial</w:t>
      </w:r>
      <w:r w:rsidR="000D7AA3" w:rsidRPr="003742DB">
        <w:rPr>
          <w:rFonts w:ascii="Times New Roman" w:hAnsi="Times New Roman" w:cs="Times New Roman"/>
          <w:sz w:val="24"/>
          <w:szCs w:val="24"/>
        </w:rPr>
        <w:t xml:space="preserve"> caring </w:t>
      </w:r>
      <w:r w:rsidR="004F119C" w:rsidRPr="003742DB">
        <w:rPr>
          <w:rFonts w:ascii="Times New Roman" w:hAnsi="Times New Roman" w:cs="Times New Roman"/>
          <w:sz w:val="24"/>
          <w:szCs w:val="24"/>
        </w:rPr>
        <w:t>behaviour</w:t>
      </w:r>
      <w:r w:rsidR="002E2382" w:rsidRPr="003742DB">
        <w:rPr>
          <w:rFonts w:ascii="Times New Roman" w:hAnsi="Times New Roman" w:cs="Times New Roman"/>
          <w:sz w:val="24"/>
          <w:szCs w:val="24"/>
        </w:rPr>
        <w:t xml:space="preserve">, </w:t>
      </w:r>
      <w:r w:rsidR="00A86039" w:rsidRPr="003742DB">
        <w:rPr>
          <w:rFonts w:ascii="Times New Roman" w:hAnsi="Times New Roman" w:cs="Times New Roman"/>
          <w:sz w:val="24"/>
          <w:szCs w:val="24"/>
        </w:rPr>
        <w:t>averages</w:t>
      </w:r>
      <w:r w:rsidR="002E2382" w:rsidRPr="003742DB">
        <w:rPr>
          <w:rFonts w:ascii="Times New Roman" w:hAnsi="Times New Roman" w:cs="Times New Roman"/>
          <w:sz w:val="24"/>
          <w:szCs w:val="24"/>
        </w:rPr>
        <w:t xml:space="preserve"> of </w:t>
      </w:r>
      <w:r w:rsidR="002402BC" w:rsidRPr="003742DB">
        <w:rPr>
          <w:rFonts w:ascii="Times New Roman" w:hAnsi="Times New Roman" w:cs="Times New Roman"/>
          <w:sz w:val="24"/>
          <w:szCs w:val="24"/>
        </w:rPr>
        <w:t xml:space="preserve">assurance of </w:t>
      </w:r>
      <w:r w:rsidR="000D7AA3" w:rsidRPr="003742DB">
        <w:rPr>
          <w:rFonts w:ascii="Times New Roman" w:hAnsi="Times New Roman" w:cs="Times New Roman"/>
          <w:sz w:val="24"/>
          <w:szCs w:val="24"/>
        </w:rPr>
        <w:t>h</w:t>
      </w:r>
      <w:r w:rsidR="002402BC" w:rsidRPr="003742DB">
        <w:rPr>
          <w:rFonts w:ascii="Times New Roman" w:hAnsi="Times New Roman" w:cs="Times New Roman"/>
          <w:sz w:val="24"/>
          <w:szCs w:val="24"/>
        </w:rPr>
        <w:t xml:space="preserve">uman </w:t>
      </w:r>
      <w:r w:rsidR="000D7AA3" w:rsidRPr="003742DB">
        <w:rPr>
          <w:rFonts w:ascii="Times New Roman" w:hAnsi="Times New Roman" w:cs="Times New Roman"/>
          <w:sz w:val="24"/>
          <w:szCs w:val="24"/>
        </w:rPr>
        <w:t>p</w:t>
      </w:r>
      <w:r w:rsidR="002402BC" w:rsidRPr="003742DB">
        <w:rPr>
          <w:rFonts w:ascii="Times New Roman" w:hAnsi="Times New Roman" w:cs="Times New Roman"/>
          <w:sz w:val="24"/>
          <w:szCs w:val="24"/>
        </w:rPr>
        <w:t>resence (CB</w:t>
      </w:r>
      <w:r w:rsidR="00F127CD" w:rsidRPr="003742DB">
        <w:rPr>
          <w:rFonts w:ascii="Times New Roman" w:hAnsi="Times New Roman" w:cs="Times New Roman"/>
          <w:sz w:val="24"/>
          <w:szCs w:val="24"/>
        </w:rPr>
        <w:t>A)</w:t>
      </w:r>
      <w:r w:rsidR="002E2382" w:rsidRPr="003742DB">
        <w:rPr>
          <w:rFonts w:ascii="Times New Roman" w:hAnsi="Times New Roman" w:cs="Times New Roman"/>
          <w:sz w:val="24"/>
          <w:szCs w:val="24"/>
        </w:rPr>
        <w:t>, positive connectedness (CBP), respectful defence to the other (CBR) mean were</w:t>
      </w:r>
      <w:r w:rsidR="00F127CD" w:rsidRPr="003742DB">
        <w:rPr>
          <w:rFonts w:ascii="Times New Roman" w:hAnsi="Times New Roman" w:cs="Times New Roman"/>
          <w:sz w:val="24"/>
          <w:szCs w:val="24"/>
        </w:rPr>
        <w:t xml:space="preserve"> 20,6</w:t>
      </w:r>
      <w:r w:rsidR="002E2382" w:rsidRPr="003742DB">
        <w:rPr>
          <w:rFonts w:ascii="Times New Roman" w:hAnsi="Times New Roman" w:cs="Times New Roman"/>
          <w:sz w:val="24"/>
          <w:szCs w:val="24"/>
        </w:rPr>
        <w:t xml:space="preserve"> ± </w:t>
      </w:r>
      <w:r w:rsidR="00F127CD" w:rsidRPr="003742DB">
        <w:rPr>
          <w:rFonts w:ascii="Times New Roman" w:hAnsi="Times New Roman" w:cs="Times New Roman"/>
          <w:sz w:val="24"/>
          <w:szCs w:val="24"/>
        </w:rPr>
        <w:t xml:space="preserve">1.95, ​​ </w:t>
      </w:r>
      <w:r w:rsidR="002E2382" w:rsidRPr="003742DB">
        <w:rPr>
          <w:rFonts w:ascii="Times New Roman" w:hAnsi="Times New Roman" w:cs="Times New Roman"/>
          <w:sz w:val="24"/>
          <w:szCs w:val="24"/>
        </w:rPr>
        <w:t xml:space="preserve">20.69±1.9, and </w:t>
      </w:r>
      <w:r w:rsidR="00F127CD" w:rsidRPr="003742DB">
        <w:rPr>
          <w:rFonts w:ascii="Times New Roman" w:hAnsi="Times New Roman" w:cs="Times New Roman"/>
          <w:sz w:val="24"/>
          <w:szCs w:val="24"/>
        </w:rPr>
        <w:t xml:space="preserve">20.75 </w:t>
      </w:r>
      <w:r w:rsidR="002E2382" w:rsidRPr="003742DB">
        <w:rPr>
          <w:rFonts w:ascii="Times New Roman" w:hAnsi="Times New Roman" w:cs="Times New Roman"/>
          <w:sz w:val="24"/>
          <w:szCs w:val="24"/>
        </w:rPr>
        <w:t xml:space="preserve">± </w:t>
      </w:r>
      <w:r w:rsidR="00F127CD" w:rsidRPr="003742DB">
        <w:rPr>
          <w:rFonts w:ascii="Times New Roman" w:hAnsi="Times New Roman" w:cs="Times New Roman"/>
          <w:sz w:val="24"/>
          <w:szCs w:val="24"/>
        </w:rPr>
        <w:t>1</w:t>
      </w:r>
      <w:r w:rsidR="00157F7B" w:rsidRPr="003742DB">
        <w:rPr>
          <w:rFonts w:ascii="Times New Roman" w:hAnsi="Times New Roman" w:cs="Times New Roman"/>
          <w:sz w:val="24"/>
          <w:szCs w:val="24"/>
        </w:rPr>
        <w:t xml:space="preserve">.9, respectively. </w:t>
      </w:r>
      <w:r w:rsidR="000D7AA3" w:rsidRPr="003742DB">
        <w:rPr>
          <w:rFonts w:ascii="Times New Roman" w:hAnsi="Times New Roman" w:cs="Times New Roman"/>
          <w:sz w:val="24"/>
          <w:szCs w:val="24"/>
        </w:rPr>
        <w:t>In contrast</w:t>
      </w:r>
      <w:r w:rsidR="00157F7B" w:rsidRPr="003742DB">
        <w:rPr>
          <w:rFonts w:ascii="Times New Roman" w:hAnsi="Times New Roman" w:cs="Times New Roman"/>
          <w:sz w:val="24"/>
          <w:szCs w:val="24"/>
        </w:rPr>
        <w:t xml:space="preserve">, </w:t>
      </w:r>
      <w:r w:rsidR="00A86039" w:rsidRPr="003742DB">
        <w:rPr>
          <w:rFonts w:ascii="Times New Roman" w:hAnsi="Times New Roman" w:cs="Times New Roman"/>
          <w:sz w:val="24"/>
          <w:szCs w:val="24"/>
        </w:rPr>
        <w:t>an average</w:t>
      </w:r>
      <w:r w:rsidR="00157F7B" w:rsidRPr="003742DB">
        <w:rPr>
          <w:rFonts w:ascii="Times New Roman" w:hAnsi="Times New Roman" w:cs="Times New Roman"/>
          <w:sz w:val="24"/>
          <w:szCs w:val="24"/>
        </w:rPr>
        <w:t xml:space="preserve"> of professional knowledge and skills was observed much lower (</w:t>
      </w:r>
      <w:proofErr w:type="spellStart"/>
      <w:r w:rsidR="00157F7B" w:rsidRPr="003742DB">
        <w:rPr>
          <w:rFonts w:ascii="Times New Roman" w:hAnsi="Times New Roman" w:cs="Times New Roman"/>
          <w:sz w:val="24"/>
          <w:szCs w:val="24"/>
        </w:rPr>
        <w:t>CBPk</w:t>
      </w:r>
      <w:proofErr w:type="spellEnd"/>
      <w:r w:rsidR="00157F7B" w:rsidRPr="003742DB">
        <w:rPr>
          <w:rFonts w:ascii="Times New Roman" w:hAnsi="Times New Roman" w:cs="Times New Roman"/>
          <w:sz w:val="24"/>
          <w:szCs w:val="24"/>
        </w:rPr>
        <w:t xml:space="preserve">) at 12.50 ± 1.3 compared to the psychosocial </w:t>
      </w:r>
      <w:r w:rsidR="00C25B9A" w:rsidRPr="003742DB">
        <w:rPr>
          <w:rFonts w:ascii="Times New Roman" w:hAnsi="Times New Roman" w:cs="Times New Roman"/>
          <w:sz w:val="24"/>
          <w:szCs w:val="24"/>
        </w:rPr>
        <w:t xml:space="preserve">caring </w:t>
      </w:r>
      <w:r w:rsidR="004F119C" w:rsidRPr="003742DB">
        <w:rPr>
          <w:rFonts w:ascii="Times New Roman" w:hAnsi="Times New Roman" w:cs="Times New Roman"/>
          <w:sz w:val="24"/>
          <w:szCs w:val="24"/>
        </w:rPr>
        <w:t>behaviour</w:t>
      </w:r>
      <w:r w:rsidR="00157F7B" w:rsidRPr="003742DB">
        <w:rPr>
          <w:rFonts w:ascii="Times New Roman" w:hAnsi="Times New Roman" w:cs="Times New Roman"/>
          <w:sz w:val="24"/>
          <w:szCs w:val="24"/>
        </w:rPr>
        <w:t>.</w:t>
      </w:r>
      <w:r w:rsidRPr="003742DB">
        <w:rPr>
          <w:rFonts w:ascii="Times New Roman" w:hAnsi="Times New Roman" w:cs="Times New Roman"/>
          <w:sz w:val="24"/>
          <w:szCs w:val="24"/>
        </w:rPr>
        <w:t xml:space="preserve"> </w:t>
      </w:r>
    </w:p>
    <w:p w14:paraId="7AB6B1E1" w14:textId="77777777" w:rsidR="003B2862" w:rsidRPr="003742DB" w:rsidRDefault="003B2862" w:rsidP="003B2862">
      <w:pPr>
        <w:spacing w:after="0" w:line="240" w:lineRule="auto"/>
        <w:jc w:val="both"/>
        <w:rPr>
          <w:rFonts w:ascii="Times New Roman" w:hAnsi="Times New Roman" w:cs="Times New Roman"/>
          <w:sz w:val="24"/>
          <w:szCs w:val="24"/>
        </w:rPr>
      </w:pPr>
    </w:p>
    <w:p w14:paraId="187A1415" w14:textId="27F19A3C" w:rsidR="00A21C58" w:rsidRPr="003742DB" w:rsidRDefault="00F127CD" w:rsidP="003B2862">
      <w:pPr>
        <w:spacing w:after="0" w:line="240" w:lineRule="auto"/>
        <w:jc w:val="both"/>
        <w:rPr>
          <w:rFonts w:ascii="Times New Roman" w:hAnsi="Times New Roman" w:cs="Times New Roman"/>
          <w:sz w:val="24"/>
          <w:szCs w:val="24"/>
        </w:rPr>
        <w:sectPr w:rsidR="00A21C58" w:rsidRPr="003742DB" w:rsidSect="005A3495">
          <w:type w:val="continuous"/>
          <w:pgSz w:w="11906" w:h="16838"/>
          <w:pgMar w:top="1440" w:right="1440" w:bottom="1440" w:left="1440" w:header="708" w:footer="708" w:gutter="0"/>
          <w:cols w:space="708"/>
          <w:docGrid w:linePitch="360"/>
        </w:sectPr>
      </w:pPr>
      <w:r w:rsidRPr="003742DB">
        <w:rPr>
          <w:rFonts w:ascii="Times New Roman" w:hAnsi="Times New Roman" w:cs="Times New Roman"/>
          <w:sz w:val="24"/>
          <w:szCs w:val="24"/>
        </w:rPr>
        <w:t xml:space="preserve">In the </w:t>
      </w:r>
      <w:r w:rsidR="00C25B9A" w:rsidRPr="003742DB">
        <w:rPr>
          <w:rFonts w:ascii="Times New Roman" w:hAnsi="Times New Roman" w:cs="Times New Roman"/>
          <w:sz w:val="24"/>
          <w:szCs w:val="24"/>
        </w:rPr>
        <w:t xml:space="preserve">technical caring </w:t>
      </w:r>
      <w:r w:rsidR="004F119C" w:rsidRPr="003742DB">
        <w:rPr>
          <w:rFonts w:ascii="Times New Roman" w:hAnsi="Times New Roman" w:cs="Times New Roman"/>
          <w:sz w:val="24"/>
          <w:szCs w:val="24"/>
        </w:rPr>
        <w:t>behaviour</w:t>
      </w:r>
      <w:r w:rsidR="00C25B9A" w:rsidRPr="003742DB">
        <w:rPr>
          <w:rFonts w:ascii="Times New Roman" w:hAnsi="Times New Roman" w:cs="Times New Roman"/>
          <w:sz w:val="24"/>
          <w:szCs w:val="24"/>
        </w:rPr>
        <w:t xml:space="preserve">, </w:t>
      </w:r>
      <w:r w:rsidRPr="003742DB">
        <w:rPr>
          <w:rFonts w:ascii="Times New Roman" w:hAnsi="Times New Roman" w:cs="Times New Roman"/>
          <w:sz w:val="24"/>
          <w:szCs w:val="24"/>
        </w:rPr>
        <w:t>the highest scores</w:t>
      </w:r>
      <w:r w:rsidR="00C25B9A" w:rsidRPr="003742DB">
        <w:rPr>
          <w:rFonts w:ascii="Times New Roman" w:hAnsi="Times New Roman" w:cs="Times New Roman"/>
          <w:sz w:val="24"/>
          <w:szCs w:val="24"/>
        </w:rPr>
        <w:t xml:space="preserve"> were derived from </w:t>
      </w:r>
      <w:bookmarkStart w:id="4" w:name="_Hlk113070193"/>
      <w:r w:rsidR="00D704DE" w:rsidRPr="003742DB">
        <w:rPr>
          <w:rFonts w:ascii="Times New Roman" w:hAnsi="Times New Roman" w:cs="Times New Roman"/>
          <w:sz w:val="24"/>
          <w:szCs w:val="24"/>
        </w:rPr>
        <w:t xml:space="preserve">technical caring </w:t>
      </w:r>
      <w:r w:rsidR="004F119C" w:rsidRPr="003742DB">
        <w:rPr>
          <w:rFonts w:ascii="Times New Roman" w:hAnsi="Times New Roman" w:cs="Times New Roman"/>
          <w:sz w:val="24"/>
          <w:szCs w:val="24"/>
        </w:rPr>
        <w:t>behaviour</w:t>
      </w:r>
      <w:r w:rsidR="00D704DE" w:rsidRPr="003742DB">
        <w:rPr>
          <w:rFonts w:ascii="Times New Roman" w:hAnsi="Times New Roman" w:cs="Times New Roman"/>
          <w:sz w:val="24"/>
          <w:szCs w:val="24"/>
        </w:rPr>
        <w:t xml:space="preserve"> (i.e. </w:t>
      </w:r>
      <w:r w:rsidR="00C25B9A" w:rsidRPr="003742DB">
        <w:rPr>
          <w:rFonts w:ascii="Times New Roman" w:hAnsi="Times New Roman" w:cs="Times New Roman"/>
          <w:sz w:val="24"/>
          <w:szCs w:val="24"/>
        </w:rPr>
        <w:t xml:space="preserve">patients’ trust in </w:t>
      </w:r>
      <w:r w:rsidRPr="003742DB">
        <w:rPr>
          <w:rFonts w:ascii="Times New Roman" w:hAnsi="Times New Roman" w:cs="Times New Roman"/>
          <w:sz w:val="24"/>
          <w:szCs w:val="24"/>
        </w:rPr>
        <w:t>maintain</w:t>
      </w:r>
      <w:r w:rsidR="00C25B9A" w:rsidRPr="003742DB">
        <w:rPr>
          <w:rFonts w:ascii="Times New Roman" w:hAnsi="Times New Roman" w:cs="Times New Roman"/>
          <w:sz w:val="24"/>
          <w:szCs w:val="24"/>
        </w:rPr>
        <w:t>ing patient information</w:t>
      </w:r>
      <w:r w:rsidRPr="003742DB">
        <w:rPr>
          <w:rFonts w:ascii="Times New Roman" w:hAnsi="Times New Roman" w:cs="Times New Roman"/>
          <w:sz w:val="24"/>
          <w:szCs w:val="24"/>
        </w:rPr>
        <w:t xml:space="preserve"> confidentiality</w:t>
      </w:r>
      <w:r w:rsidR="00D704DE" w:rsidRPr="003742DB">
        <w:rPr>
          <w:rFonts w:ascii="Times New Roman" w:hAnsi="Times New Roman" w:cs="Times New Roman"/>
          <w:sz w:val="24"/>
          <w:szCs w:val="24"/>
        </w:rPr>
        <w:t xml:space="preserve"> - </w:t>
      </w:r>
      <w:proofErr w:type="spellStart"/>
      <w:r w:rsidR="00D704DE" w:rsidRPr="003742DB">
        <w:rPr>
          <w:rFonts w:ascii="Times New Roman" w:hAnsi="Times New Roman" w:cs="Times New Roman"/>
          <w:sz w:val="24"/>
          <w:szCs w:val="24"/>
        </w:rPr>
        <w:t>CBPk</w:t>
      </w:r>
      <w:proofErr w:type="spellEnd"/>
      <w:r w:rsidR="00D704DE" w:rsidRPr="003742DB">
        <w:rPr>
          <w:rFonts w:ascii="Times New Roman" w:hAnsi="Times New Roman" w:cs="Times New Roman"/>
          <w:sz w:val="24"/>
          <w:szCs w:val="24"/>
        </w:rPr>
        <w:t>)</w:t>
      </w:r>
      <w:r w:rsidRPr="003742DB">
        <w:rPr>
          <w:rFonts w:ascii="Times New Roman" w:hAnsi="Times New Roman" w:cs="Times New Roman"/>
          <w:sz w:val="24"/>
          <w:szCs w:val="24"/>
        </w:rPr>
        <w:t xml:space="preserve"> </w:t>
      </w:r>
      <w:bookmarkEnd w:id="4"/>
      <w:r w:rsidRPr="003742DB">
        <w:rPr>
          <w:rFonts w:ascii="Times New Roman" w:hAnsi="Times New Roman" w:cs="Times New Roman"/>
          <w:sz w:val="24"/>
          <w:szCs w:val="24"/>
        </w:rPr>
        <w:t>with a mean of 4.56 (SD: 0.513)</w:t>
      </w:r>
      <w:r w:rsidR="00C25B9A" w:rsidRPr="003742DB">
        <w:rPr>
          <w:rFonts w:ascii="Times New Roman" w:hAnsi="Times New Roman" w:cs="Times New Roman"/>
          <w:sz w:val="24"/>
          <w:szCs w:val="24"/>
        </w:rPr>
        <w:t xml:space="preserve"> while the psychosocial caring </w:t>
      </w:r>
      <w:r w:rsidR="004F119C" w:rsidRPr="003742DB">
        <w:rPr>
          <w:rFonts w:ascii="Times New Roman" w:hAnsi="Times New Roman" w:cs="Times New Roman"/>
          <w:sz w:val="24"/>
          <w:szCs w:val="24"/>
        </w:rPr>
        <w:t>behaviour</w:t>
      </w:r>
      <w:r w:rsidR="00C25B9A" w:rsidRPr="003742DB">
        <w:rPr>
          <w:rFonts w:ascii="Times New Roman" w:hAnsi="Times New Roman" w:cs="Times New Roman"/>
          <w:sz w:val="24"/>
          <w:szCs w:val="24"/>
        </w:rPr>
        <w:t xml:space="preserve"> aspect </w:t>
      </w:r>
      <w:r w:rsidR="00D704DE" w:rsidRPr="003742DB">
        <w:rPr>
          <w:rFonts w:ascii="Times New Roman" w:hAnsi="Times New Roman" w:cs="Times New Roman"/>
          <w:sz w:val="24"/>
          <w:szCs w:val="24"/>
        </w:rPr>
        <w:t>(i.e. patients’ family involvement in caring</w:t>
      </w:r>
      <w:r w:rsidR="00941A18" w:rsidRPr="003742DB">
        <w:rPr>
          <w:rFonts w:ascii="Times New Roman" w:hAnsi="Times New Roman" w:cs="Times New Roman"/>
          <w:sz w:val="24"/>
          <w:szCs w:val="24"/>
        </w:rPr>
        <w:t xml:space="preserve"> - CBP</w:t>
      </w:r>
      <w:r w:rsidR="00D704DE" w:rsidRPr="003742DB">
        <w:rPr>
          <w:rFonts w:ascii="Times New Roman" w:hAnsi="Times New Roman" w:cs="Times New Roman"/>
          <w:sz w:val="24"/>
          <w:szCs w:val="24"/>
        </w:rPr>
        <w:t xml:space="preserve">) </w:t>
      </w:r>
      <w:r w:rsidR="00C25B9A" w:rsidRPr="003742DB">
        <w:rPr>
          <w:rFonts w:ascii="Times New Roman" w:hAnsi="Times New Roman" w:cs="Times New Roman"/>
          <w:sz w:val="24"/>
          <w:szCs w:val="24"/>
        </w:rPr>
        <w:t xml:space="preserve">obtained </w:t>
      </w:r>
      <w:r w:rsidR="00D704DE" w:rsidRPr="003742DB">
        <w:rPr>
          <w:rFonts w:ascii="Times New Roman" w:hAnsi="Times New Roman" w:cs="Times New Roman"/>
          <w:sz w:val="24"/>
          <w:szCs w:val="24"/>
        </w:rPr>
        <w:t xml:space="preserve">lower score </w:t>
      </w:r>
      <w:r w:rsidRPr="003742DB">
        <w:rPr>
          <w:rFonts w:ascii="Times New Roman" w:hAnsi="Times New Roman" w:cs="Times New Roman"/>
          <w:sz w:val="24"/>
          <w:szCs w:val="24"/>
        </w:rPr>
        <w:t>with a mean of 4.44 (SD: 0.514)</w:t>
      </w:r>
      <w:r w:rsidR="00D704DE" w:rsidRPr="003742DB">
        <w:rPr>
          <w:rFonts w:ascii="Times New Roman" w:hAnsi="Times New Roman" w:cs="Times New Roman"/>
          <w:sz w:val="24"/>
          <w:szCs w:val="24"/>
        </w:rPr>
        <w:t xml:space="preserve"> than that of patients’ trust</w:t>
      </w:r>
      <w:r w:rsidR="00941A18" w:rsidRPr="003742DB">
        <w:rPr>
          <w:rFonts w:ascii="Times New Roman" w:hAnsi="Times New Roman" w:cs="Times New Roman"/>
          <w:sz w:val="24"/>
          <w:szCs w:val="24"/>
        </w:rPr>
        <w:t xml:space="preserve"> (</w:t>
      </w:r>
      <w:proofErr w:type="spellStart"/>
      <w:r w:rsidR="00941A18" w:rsidRPr="003742DB">
        <w:rPr>
          <w:rFonts w:ascii="Times New Roman" w:hAnsi="Times New Roman" w:cs="Times New Roman"/>
          <w:sz w:val="24"/>
          <w:szCs w:val="24"/>
        </w:rPr>
        <w:t>CBPk</w:t>
      </w:r>
      <w:proofErr w:type="spellEnd"/>
      <w:r w:rsidR="00941A18" w:rsidRPr="003742DB">
        <w:rPr>
          <w:rFonts w:ascii="Times New Roman" w:hAnsi="Times New Roman" w:cs="Times New Roman"/>
          <w:sz w:val="24"/>
          <w:szCs w:val="24"/>
        </w:rPr>
        <w:t>)</w:t>
      </w:r>
      <w:r w:rsidRPr="003742DB">
        <w:rPr>
          <w:rFonts w:ascii="Times New Roman" w:hAnsi="Times New Roman" w:cs="Times New Roman"/>
          <w:sz w:val="24"/>
          <w:szCs w:val="24"/>
        </w:rPr>
        <w:t xml:space="preserve">. </w:t>
      </w:r>
      <w:r w:rsidR="00D704DE" w:rsidRPr="003742DB">
        <w:rPr>
          <w:rFonts w:ascii="Times New Roman" w:hAnsi="Times New Roman" w:cs="Times New Roman"/>
          <w:sz w:val="24"/>
          <w:szCs w:val="24"/>
        </w:rPr>
        <w:t>In contrast, t</w:t>
      </w:r>
      <w:r w:rsidRPr="003742DB">
        <w:rPr>
          <w:rFonts w:ascii="Times New Roman" w:hAnsi="Times New Roman" w:cs="Times New Roman"/>
          <w:sz w:val="24"/>
          <w:szCs w:val="24"/>
        </w:rPr>
        <w:t xml:space="preserve">he lowest value </w:t>
      </w:r>
      <w:r w:rsidR="00D704DE" w:rsidRPr="003742DB">
        <w:rPr>
          <w:rFonts w:ascii="Times New Roman" w:hAnsi="Times New Roman" w:cs="Times New Roman"/>
          <w:sz w:val="24"/>
          <w:szCs w:val="24"/>
        </w:rPr>
        <w:t>was observed</w:t>
      </w:r>
      <w:r w:rsidRPr="003742DB">
        <w:rPr>
          <w:rFonts w:ascii="Times New Roman" w:hAnsi="Times New Roman" w:cs="Times New Roman"/>
          <w:sz w:val="24"/>
          <w:szCs w:val="24"/>
        </w:rPr>
        <w:t xml:space="preserve"> i</w:t>
      </w:r>
      <w:r w:rsidR="002402BC" w:rsidRPr="003742DB">
        <w:rPr>
          <w:rFonts w:ascii="Times New Roman" w:hAnsi="Times New Roman" w:cs="Times New Roman"/>
          <w:sz w:val="24"/>
          <w:szCs w:val="24"/>
        </w:rPr>
        <w:t xml:space="preserve">n the </w:t>
      </w:r>
      <w:r w:rsidR="00052B0F" w:rsidRPr="003742DB">
        <w:rPr>
          <w:rFonts w:ascii="Times New Roman" w:hAnsi="Times New Roman" w:cs="Times New Roman"/>
          <w:sz w:val="24"/>
          <w:szCs w:val="24"/>
        </w:rPr>
        <w:t xml:space="preserve">psychological caring </w:t>
      </w:r>
      <w:r w:rsidR="004F119C" w:rsidRPr="003742DB">
        <w:rPr>
          <w:rFonts w:ascii="Times New Roman" w:hAnsi="Times New Roman" w:cs="Times New Roman"/>
          <w:sz w:val="24"/>
          <w:szCs w:val="24"/>
        </w:rPr>
        <w:t>behaviour</w:t>
      </w:r>
      <w:r w:rsidR="00052B0F" w:rsidRPr="003742DB">
        <w:rPr>
          <w:rFonts w:ascii="Times New Roman" w:hAnsi="Times New Roman" w:cs="Times New Roman"/>
          <w:sz w:val="24"/>
          <w:szCs w:val="24"/>
        </w:rPr>
        <w:t xml:space="preserve"> (</w:t>
      </w:r>
      <w:r w:rsidR="005C253B" w:rsidRPr="003742DB">
        <w:rPr>
          <w:rFonts w:ascii="Times New Roman" w:hAnsi="Times New Roman" w:cs="Times New Roman"/>
          <w:sz w:val="24"/>
          <w:szCs w:val="24"/>
        </w:rPr>
        <w:t xml:space="preserve">i.e. </w:t>
      </w:r>
      <w:r w:rsidR="00295EBE" w:rsidRPr="003742DB">
        <w:rPr>
          <w:rFonts w:ascii="Times New Roman" w:hAnsi="Times New Roman" w:cs="Times New Roman"/>
          <w:sz w:val="24"/>
          <w:szCs w:val="24"/>
        </w:rPr>
        <w:t xml:space="preserve">regular </w:t>
      </w:r>
      <w:r w:rsidR="00E77725" w:rsidRPr="003742DB">
        <w:rPr>
          <w:rFonts w:ascii="Times New Roman" w:hAnsi="Times New Roman" w:cs="Times New Roman"/>
          <w:sz w:val="24"/>
          <w:szCs w:val="24"/>
        </w:rPr>
        <w:t xml:space="preserve">break </w:t>
      </w:r>
      <w:r w:rsidR="005C253B" w:rsidRPr="003742DB">
        <w:rPr>
          <w:rFonts w:ascii="Times New Roman" w:hAnsi="Times New Roman" w:cs="Times New Roman"/>
          <w:sz w:val="24"/>
          <w:szCs w:val="24"/>
        </w:rPr>
        <w:t>time</w:t>
      </w:r>
      <w:r w:rsidR="00052B0F" w:rsidRPr="003742DB">
        <w:rPr>
          <w:rFonts w:ascii="Times New Roman" w:hAnsi="Times New Roman" w:cs="Times New Roman"/>
          <w:sz w:val="24"/>
          <w:szCs w:val="24"/>
        </w:rPr>
        <w:t xml:space="preserve"> </w:t>
      </w:r>
      <w:r w:rsidR="005C253B" w:rsidRPr="003742DB">
        <w:rPr>
          <w:rFonts w:ascii="Times New Roman" w:hAnsi="Times New Roman" w:cs="Times New Roman"/>
          <w:sz w:val="24"/>
          <w:szCs w:val="24"/>
        </w:rPr>
        <w:t>away from patients –</w:t>
      </w:r>
      <w:r w:rsidR="00052B0F" w:rsidRPr="003742DB">
        <w:rPr>
          <w:rFonts w:ascii="Times New Roman" w:hAnsi="Times New Roman" w:cs="Times New Roman"/>
          <w:sz w:val="24"/>
          <w:szCs w:val="24"/>
        </w:rPr>
        <w:t xml:space="preserve"> </w:t>
      </w:r>
      <w:r w:rsidR="002402BC" w:rsidRPr="003742DB">
        <w:rPr>
          <w:rFonts w:ascii="Times New Roman" w:hAnsi="Times New Roman" w:cs="Times New Roman"/>
          <w:sz w:val="24"/>
          <w:szCs w:val="24"/>
        </w:rPr>
        <w:t>CB</w:t>
      </w:r>
      <w:r w:rsidRPr="003742DB">
        <w:rPr>
          <w:rFonts w:ascii="Times New Roman" w:hAnsi="Times New Roman" w:cs="Times New Roman"/>
          <w:sz w:val="24"/>
          <w:szCs w:val="24"/>
        </w:rPr>
        <w:t>P</w:t>
      </w:r>
      <w:r w:rsidR="005C253B" w:rsidRPr="003742DB">
        <w:rPr>
          <w:rFonts w:ascii="Times New Roman" w:hAnsi="Times New Roman" w:cs="Times New Roman"/>
          <w:sz w:val="24"/>
          <w:szCs w:val="24"/>
        </w:rPr>
        <w:t>)</w:t>
      </w:r>
      <w:r w:rsidRPr="003742DB">
        <w:rPr>
          <w:rFonts w:ascii="Times New Roman" w:hAnsi="Times New Roman" w:cs="Times New Roman"/>
          <w:sz w:val="24"/>
          <w:szCs w:val="24"/>
        </w:rPr>
        <w:t xml:space="preserve"> with a mean of 3.64 (SD: 0.663) and in the </w:t>
      </w:r>
      <w:r w:rsidR="00295EBE" w:rsidRPr="003742DB">
        <w:rPr>
          <w:rFonts w:ascii="Times New Roman" w:hAnsi="Times New Roman" w:cs="Times New Roman"/>
          <w:sz w:val="24"/>
          <w:szCs w:val="24"/>
        </w:rPr>
        <w:t xml:space="preserve">technical caring </w:t>
      </w:r>
      <w:r w:rsidR="004F119C" w:rsidRPr="003742DB">
        <w:rPr>
          <w:rFonts w:ascii="Times New Roman" w:hAnsi="Times New Roman" w:cs="Times New Roman"/>
          <w:sz w:val="24"/>
          <w:szCs w:val="24"/>
        </w:rPr>
        <w:t>behaviour</w:t>
      </w:r>
      <w:r w:rsidR="00295EBE" w:rsidRPr="003742DB">
        <w:rPr>
          <w:rFonts w:ascii="Times New Roman" w:hAnsi="Times New Roman" w:cs="Times New Roman"/>
          <w:sz w:val="24"/>
          <w:szCs w:val="24"/>
        </w:rPr>
        <w:t xml:space="preserve"> (i.e. </w:t>
      </w:r>
      <w:r w:rsidR="002142E7" w:rsidRPr="003742DB">
        <w:rPr>
          <w:rFonts w:ascii="Times New Roman" w:hAnsi="Times New Roman" w:cs="Times New Roman"/>
          <w:sz w:val="24"/>
          <w:szCs w:val="24"/>
        </w:rPr>
        <w:t>suppressed</w:t>
      </w:r>
      <w:r w:rsidR="00295EBE" w:rsidRPr="003742DB">
        <w:rPr>
          <w:rFonts w:ascii="Times New Roman" w:hAnsi="Times New Roman" w:cs="Times New Roman"/>
          <w:sz w:val="24"/>
          <w:szCs w:val="24"/>
        </w:rPr>
        <w:t xml:space="preserve"> performance to patients - </w:t>
      </w:r>
      <w:proofErr w:type="spellStart"/>
      <w:r w:rsidR="002402BC" w:rsidRPr="003742DB">
        <w:rPr>
          <w:rFonts w:ascii="Times New Roman" w:hAnsi="Times New Roman" w:cs="Times New Roman"/>
          <w:sz w:val="24"/>
          <w:szCs w:val="24"/>
        </w:rPr>
        <w:t>CB</w:t>
      </w:r>
      <w:r w:rsidRPr="003742DB">
        <w:rPr>
          <w:rFonts w:ascii="Times New Roman" w:hAnsi="Times New Roman" w:cs="Times New Roman"/>
          <w:sz w:val="24"/>
          <w:szCs w:val="24"/>
        </w:rPr>
        <w:t>Pk</w:t>
      </w:r>
      <w:proofErr w:type="spellEnd"/>
      <w:r w:rsidRPr="003742DB">
        <w:rPr>
          <w:rFonts w:ascii="Times New Roman" w:hAnsi="Times New Roman" w:cs="Times New Roman"/>
          <w:sz w:val="24"/>
          <w:szCs w:val="24"/>
        </w:rPr>
        <w:t>) with a mean of 3.64 (SD: 0.544) (</w:t>
      </w:r>
      <w:r w:rsidR="00A1355C" w:rsidRPr="003742DB">
        <w:rPr>
          <w:rFonts w:ascii="Times New Roman" w:hAnsi="Times New Roman" w:cs="Times New Roman"/>
          <w:b/>
          <w:bCs/>
          <w:sz w:val="24"/>
          <w:szCs w:val="24"/>
        </w:rPr>
        <w:fldChar w:fldCharType="begin"/>
      </w:r>
      <w:r w:rsidR="00A1355C" w:rsidRPr="003742DB">
        <w:rPr>
          <w:rFonts w:ascii="Times New Roman" w:hAnsi="Times New Roman" w:cs="Times New Roman"/>
          <w:b/>
          <w:bCs/>
          <w:sz w:val="24"/>
          <w:szCs w:val="24"/>
        </w:rPr>
        <w:instrText xml:space="preserve"> REF _Ref119929720 \h  \* MERGEFORMAT </w:instrText>
      </w:r>
      <w:r w:rsidR="00A1355C" w:rsidRPr="003742DB">
        <w:rPr>
          <w:rFonts w:ascii="Times New Roman" w:hAnsi="Times New Roman" w:cs="Times New Roman"/>
          <w:b/>
          <w:bCs/>
          <w:sz w:val="24"/>
          <w:szCs w:val="24"/>
        </w:rPr>
      </w:r>
      <w:r w:rsidR="00A1355C" w:rsidRPr="003742DB">
        <w:rPr>
          <w:rFonts w:ascii="Times New Roman" w:hAnsi="Times New Roman" w:cs="Times New Roman"/>
          <w:b/>
          <w:bCs/>
          <w:sz w:val="24"/>
          <w:szCs w:val="24"/>
        </w:rPr>
        <w:fldChar w:fldCharType="separate"/>
      </w:r>
      <w:r w:rsidR="00A1355C" w:rsidRPr="003742DB">
        <w:rPr>
          <w:rFonts w:ascii="Times New Roman" w:hAnsi="Times New Roman" w:cs="Times New Roman"/>
          <w:b/>
          <w:bCs/>
          <w:sz w:val="24"/>
          <w:szCs w:val="24"/>
        </w:rPr>
        <w:t xml:space="preserve">Table </w:t>
      </w:r>
      <w:r w:rsidR="00A1355C" w:rsidRPr="003742DB">
        <w:rPr>
          <w:rFonts w:ascii="Times New Roman" w:hAnsi="Times New Roman" w:cs="Times New Roman"/>
          <w:b/>
          <w:bCs/>
          <w:noProof/>
          <w:sz w:val="24"/>
          <w:szCs w:val="24"/>
        </w:rPr>
        <w:t>3</w:t>
      </w:r>
      <w:r w:rsidR="00A1355C" w:rsidRPr="003742DB">
        <w:rPr>
          <w:rFonts w:ascii="Times New Roman" w:hAnsi="Times New Roman" w:cs="Times New Roman"/>
          <w:b/>
          <w:bCs/>
          <w:sz w:val="24"/>
          <w:szCs w:val="24"/>
        </w:rPr>
        <w:fldChar w:fldCharType="end"/>
      </w:r>
      <w:r w:rsidRPr="003742DB">
        <w:rPr>
          <w:rFonts w:ascii="Times New Roman" w:hAnsi="Times New Roman" w:cs="Times New Roman"/>
          <w:sz w:val="24"/>
          <w:szCs w:val="24"/>
        </w:rPr>
        <w:t>).</w:t>
      </w:r>
      <w:r w:rsidR="00D62EC2" w:rsidRPr="003742DB">
        <w:rPr>
          <w:rFonts w:ascii="Times New Roman" w:hAnsi="Times New Roman" w:cs="Times New Roman"/>
          <w:sz w:val="24"/>
          <w:szCs w:val="24"/>
        </w:rPr>
        <w:t xml:space="preserve"> </w:t>
      </w:r>
    </w:p>
    <w:p w14:paraId="7EDEFE4E" w14:textId="77777777" w:rsidR="002E2B44" w:rsidRPr="003742DB" w:rsidRDefault="002E2B44" w:rsidP="003B2862">
      <w:pPr>
        <w:spacing w:after="0" w:line="240" w:lineRule="auto"/>
        <w:jc w:val="both"/>
        <w:rPr>
          <w:rFonts w:ascii="Times New Roman" w:eastAsia="Calibri" w:hAnsi="Times New Roman" w:cs="Times New Roman"/>
          <w:sz w:val="24"/>
          <w:szCs w:val="24"/>
        </w:rPr>
      </w:pPr>
    </w:p>
    <w:p w14:paraId="3C0C8379" w14:textId="1798A66C" w:rsidR="00A1355C" w:rsidRPr="00647906" w:rsidRDefault="00A1355C" w:rsidP="00647906">
      <w:pPr>
        <w:pStyle w:val="Caption"/>
        <w:keepNext/>
        <w:spacing w:after="0"/>
        <w:jc w:val="center"/>
        <w:rPr>
          <w:rFonts w:ascii="Times New Roman" w:hAnsi="Times New Roman" w:cs="Times New Roman"/>
          <w:i w:val="0"/>
          <w:iCs w:val="0"/>
          <w:color w:val="auto"/>
          <w:sz w:val="20"/>
          <w:szCs w:val="20"/>
        </w:rPr>
      </w:pPr>
      <w:bookmarkStart w:id="5" w:name="_Ref119929720"/>
      <w:r w:rsidRPr="00647906">
        <w:rPr>
          <w:rFonts w:ascii="Times New Roman" w:hAnsi="Times New Roman" w:cs="Times New Roman"/>
          <w:b/>
          <w:bCs/>
          <w:i w:val="0"/>
          <w:iCs w:val="0"/>
          <w:color w:val="auto"/>
          <w:sz w:val="20"/>
          <w:szCs w:val="20"/>
        </w:rPr>
        <w:t xml:space="preserve">Table </w:t>
      </w:r>
      <w:r w:rsidRPr="00647906">
        <w:rPr>
          <w:rFonts w:ascii="Times New Roman" w:hAnsi="Times New Roman" w:cs="Times New Roman"/>
          <w:b/>
          <w:bCs/>
          <w:i w:val="0"/>
          <w:iCs w:val="0"/>
          <w:color w:val="auto"/>
          <w:sz w:val="20"/>
          <w:szCs w:val="20"/>
        </w:rPr>
        <w:fldChar w:fldCharType="begin"/>
      </w:r>
      <w:r w:rsidRPr="00647906">
        <w:rPr>
          <w:rFonts w:ascii="Times New Roman" w:hAnsi="Times New Roman" w:cs="Times New Roman"/>
          <w:b/>
          <w:bCs/>
          <w:i w:val="0"/>
          <w:iCs w:val="0"/>
          <w:color w:val="auto"/>
          <w:sz w:val="20"/>
          <w:szCs w:val="20"/>
        </w:rPr>
        <w:instrText xml:space="preserve"> SEQ Table \* ARABIC </w:instrText>
      </w:r>
      <w:r w:rsidRPr="00647906">
        <w:rPr>
          <w:rFonts w:ascii="Times New Roman" w:hAnsi="Times New Roman" w:cs="Times New Roman"/>
          <w:b/>
          <w:bCs/>
          <w:i w:val="0"/>
          <w:iCs w:val="0"/>
          <w:color w:val="auto"/>
          <w:sz w:val="20"/>
          <w:szCs w:val="20"/>
        </w:rPr>
        <w:fldChar w:fldCharType="separate"/>
      </w:r>
      <w:r w:rsidR="00647906" w:rsidRPr="00647906">
        <w:rPr>
          <w:rFonts w:ascii="Times New Roman" w:hAnsi="Times New Roman" w:cs="Times New Roman"/>
          <w:b/>
          <w:bCs/>
          <w:i w:val="0"/>
          <w:iCs w:val="0"/>
          <w:noProof/>
          <w:color w:val="auto"/>
          <w:sz w:val="20"/>
          <w:szCs w:val="20"/>
        </w:rPr>
        <w:t>3</w:t>
      </w:r>
      <w:r w:rsidRPr="00647906">
        <w:rPr>
          <w:rFonts w:ascii="Times New Roman" w:hAnsi="Times New Roman" w:cs="Times New Roman"/>
          <w:b/>
          <w:bCs/>
          <w:i w:val="0"/>
          <w:iCs w:val="0"/>
          <w:color w:val="auto"/>
          <w:sz w:val="20"/>
          <w:szCs w:val="20"/>
        </w:rPr>
        <w:fldChar w:fldCharType="end"/>
      </w:r>
      <w:bookmarkEnd w:id="5"/>
      <w:r w:rsidR="00647906" w:rsidRPr="00647906">
        <w:rPr>
          <w:rFonts w:ascii="Times New Roman" w:hAnsi="Times New Roman" w:cs="Times New Roman"/>
          <w:b/>
          <w:bCs/>
          <w:i w:val="0"/>
          <w:iCs w:val="0"/>
          <w:color w:val="auto"/>
          <w:sz w:val="20"/>
          <w:szCs w:val="20"/>
        </w:rPr>
        <w:t>.</w:t>
      </w:r>
      <w:r w:rsidR="00647906" w:rsidRPr="00647906">
        <w:rPr>
          <w:rFonts w:ascii="Times New Roman" w:hAnsi="Times New Roman" w:cs="Times New Roman"/>
          <w:i w:val="0"/>
          <w:iCs w:val="0"/>
          <w:color w:val="auto"/>
          <w:sz w:val="20"/>
          <w:szCs w:val="20"/>
        </w:rPr>
        <w:t xml:space="preserve"> </w:t>
      </w:r>
      <w:r w:rsidRPr="00647906">
        <w:rPr>
          <w:rFonts w:ascii="Times New Roman" w:hAnsi="Times New Roman" w:cs="Times New Roman"/>
          <w:i w:val="0"/>
          <w:iCs w:val="0"/>
          <w:color w:val="auto"/>
          <w:sz w:val="20"/>
          <w:szCs w:val="20"/>
        </w:rPr>
        <w:t xml:space="preserve">Caring </w:t>
      </w:r>
      <w:r w:rsidR="00647906" w:rsidRPr="00647906">
        <w:rPr>
          <w:rFonts w:ascii="Times New Roman" w:hAnsi="Times New Roman" w:cs="Times New Roman"/>
          <w:i w:val="0"/>
          <w:iCs w:val="0"/>
          <w:color w:val="auto"/>
          <w:sz w:val="20"/>
          <w:szCs w:val="20"/>
        </w:rPr>
        <w:t xml:space="preserve">Behaviour Scores </w:t>
      </w:r>
      <w:proofErr w:type="gramStart"/>
      <w:r w:rsidR="00647906" w:rsidRPr="00647906">
        <w:rPr>
          <w:rFonts w:ascii="Times New Roman" w:hAnsi="Times New Roman" w:cs="Times New Roman"/>
          <w:i w:val="0"/>
          <w:iCs w:val="0"/>
          <w:color w:val="auto"/>
          <w:sz w:val="20"/>
          <w:szCs w:val="20"/>
        </w:rPr>
        <w:t>In</w:t>
      </w:r>
      <w:proofErr w:type="gramEnd"/>
      <w:r w:rsidR="00647906" w:rsidRPr="00647906">
        <w:rPr>
          <w:rFonts w:ascii="Times New Roman" w:hAnsi="Times New Roman" w:cs="Times New Roman"/>
          <w:i w:val="0"/>
          <w:iCs w:val="0"/>
          <w:color w:val="auto"/>
          <w:sz w:val="20"/>
          <w:szCs w:val="20"/>
        </w:rPr>
        <w:t xml:space="preserve"> Nursing Students (N=250)</w:t>
      </w:r>
    </w:p>
    <w:tbl>
      <w:tblPr>
        <w:tblStyle w:val="ListTable2"/>
        <w:tblW w:w="9210" w:type="dxa"/>
        <w:tblLayout w:type="fixed"/>
        <w:tblLook w:val="01E0" w:firstRow="1" w:lastRow="1" w:firstColumn="1" w:lastColumn="1" w:noHBand="0" w:noVBand="0"/>
      </w:tblPr>
      <w:tblGrid>
        <w:gridCol w:w="850"/>
        <w:gridCol w:w="4252"/>
        <w:gridCol w:w="709"/>
        <w:gridCol w:w="709"/>
        <w:gridCol w:w="709"/>
        <w:gridCol w:w="989"/>
        <w:gridCol w:w="992"/>
      </w:tblGrid>
      <w:tr w:rsidR="002E2B44" w:rsidRPr="003742DB" w14:paraId="2EA0D5F5" w14:textId="77777777" w:rsidTr="00E83506">
        <w:trPr>
          <w:cnfStyle w:val="100000000000" w:firstRow="1" w:lastRow="0" w:firstColumn="0" w:lastColumn="0" w:oddVBand="0" w:evenVBand="0" w:oddHBand="0" w:evenHBand="0" w:firstRowFirstColumn="0" w:firstRowLastColumn="0" w:lastRowFirstColumn="0" w:lastRowLastColumn="0"/>
          <w:trHeight w:val="275"/>
          <w:tblHeader/>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666666" w:themeColor="text1" w:themeTint="99"/>
              <w:left w:val="nil"/>
              <w:bottom w:val="single" w:sz="4" w:space="0" w:color="666666" w:themeColor="text1" w:themeTint="99"/>
              <w:right w:val="nil"/>
            </w:tcBorders>
            <w:shd w:val="clear" w:color="auto" w:fill="auto"/>
            <w:vAlign w:val="center"/>
            <w:hideMark/>
          </w:tcPr>
          <w:p w14:paraId="5D36C4EB" w14:textId="77777777" w:rsidR="002E2B44" w:rsidRPr="003742DB" w:rsidRDefault="002E2B44" w:rsidP="003B2862">
            <w:pPr>
              <w:widowControl w:val="0"/>
              <w:autoSpaceDE w:val="0"/>
              <w:autoSpaceDN w:val="0"/>
              <w:ind w:left="140" w:right="130"/>
              <w:jc w:val="center"/>
              <w:rPr>
                <w:rFonts w:ascii="Times New Roman" w:eastAsia="Times New Roman" w:hAnsi="Times New Roman"/>
                <w:sz w:val="20"/>
                <w:szCs w:val="20"/>
                <w:lang w:val="ms-MY"/>
              </w:rPr>
            </w:pPr>
            <w:r w:rsidRPr="003742DB">
              <w:rPr>
                <w:rFonts w:ascii="Times New Roman" w:eastAsia="Times New Roman" w:hAnsi="Times New Roman"/>
                <w:sz w:val="20"/>
                <w:szCs w:val="20"/>
                <w:lang w:val="ms-MY"/>
              </w:rPr>
              <w:t>No.</w:t>
            </w:r>
          </w:p>
        </w:tc>
        <w:tc>
          <w:tcPr>
            <w:cnfStyle w:val="000010000000" w:firstRow="0" w:lastRow="0" w:firstColumn="0" w:lastColumn="0" w:oddVBand="1" w:evenVBand="0" w:oddHBand="0" w:evenHBand="0" w:firstRowFirstColumn="0" w:firstRowLastColumn="0" w:lastRowFirstColumn="0" w:lastRowLastColumn="0"/>
            <w:tcW w:w="4252" w:type="dxa"/>
            <w:tcBorders>
              <w:top w:val="single" w:sz="4" w:space="0" w:color="666666" w:themeColor="text1" w:themeTint="99"/>
              <w:left w:val="nil"/>
              <w:bottom w:val="single" w:sz="4" w:space="0" w:color="666666" w:themeColor="text1" w:themeTint="99"/>
              <w:right w:val="nil"/>
            </w:tcBorders>
            <w:shd w:val="clear" w:color="auto" w:fill="auto"/>
            <w:vAlign w:val="center"/>
            <w:hideMark/>
          </w:tcPr>
          <w:p w14:paraId="192D413E" w14:textId="4B249AC0" w:rsidR="002E2B44" w:rsidRPr="003742DB" w:rsidRDefault="005B7CFF" w:rsidP="003B2862">
            <w:pPr>
              <w:widowControl w:val="0"/>
              <w:autoSpaceDE w:val="0"/>
              <w:autoSpaceDN w:val="0"/>
              <w:rPr>
                <w:rFonts w:ascii="Times New Roman" w:eastAsia="Times New Roman" w:hAnsi="Times New Roman"/>
                <w:sz w:val="20"/>
                <w:szCs w:val="20"/>
                <w:lang w:val="ms-MY"/>
              </w:rPr>
            </w:pPr>
            <w:r w:rsidRPr="003742DB">
              <w:rPr>
                <w:rFonts w:ascii="Times New Roman" w:eastAsia="Times New Roman" w:hAnsi="Times New Roman"/>
                <w:sz w:val="20"/>
                <w:szCs w:val="20"/>
                <w:lang w:val="ms-MY"/>
              </w:rPr>
              <w:t>Statement</w:t>
            </w:r>
          </w:p>
        </w:tc>
        <w:tc>
          <w:tcPr>
            <w:tcW w:w="2127" w:type="dxa"/>
            <w:gridSpan w:val="3"/>
            <w:tcBorders>
              <w:top w:val="single" w:sz="4" w:space="0" w:color="666666" w:themeColor="text1" w:themeTint="99"/>
              <w:left w:val="nil"/>
              <w:bottom w:val="single" w:sz="4" w:space="0" w:color="666666" w:themeColor="text1" w:themeTint="99"/>
              <w:right w:val="nil"/>
            </w:tcBorders>
            <w:shd w:val="clear" w:color="auto" w:fill="auto"/>
            <w:vAlign w:val="center"/>
            <w:hideMark/>
          </w:tcPr>
          <w:p w14:paraId="632ED611" w14:textId="5FE30B5C" w:rsidR="002E2B44" w:rsidRPr="003742DB" w:rsidRDefault="005B7CFF" w:rsidP="003B2862">
            <w:pPr>
              <w:widowControl w:val="0"/>
              <w:autoSpaceDE w:val="0"/>
              <w:autoSpaceDN w:val="0"/>
              <w:ind w:left="17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n-US"/>
              </w:rPr>
            </w:pPr>
            <w:r w:rsidRPr="003742DB">
              <w:rPr>
                <w:rFonts w:ascii="Times New Roman" w:eastAsia="Times New Roman" w:hAnsi="Times New Roman"/>
                <w:sz w:val="20"/>
                <w:szCs w:val="20"/>
                <w:lang w:val="en-US"/>
              </w:rPr>
              <w:t>Frequency Category</w:t>
            </w:r>
            <w:r w:rsidR="002E2B44" w:rsidRPr="003742DB">
              <w:rPr>
                <w:rFonts w:ascii="Times New Roman" w:eastAsia="Times New Roman" w:hAnsi="Times New Roman"/>
                <w:sz w:val="20"/>
                <w:szCs w:val="20"/>
                <w:lang w:val="en-US"/>
              </w:rPr>
              <w:t xml:space="preserve"> (%)</w:t>
            </w:r>
          </w:p>
        </w:tc>
        <w:tc>
          <w:tcPr>
            <w:cnfStyle w:val="000010000000" w:firstRow="0" w:lastRow="0" w:firstColumn="0" w:lastColumn="0" w:oddVBand="1" w:evenVBand="0" w:oddHBand="0" w:evenHBand="0" w:firstRowFirstColumn="0" w:firstRowLastColumn="0" w:lastRowFirstColumn="0" w:lastRowLastColumn="0"/>
            <w:tcW w:w="989" w:type="dxa"/>
            <w:tcBorders>
              <w:top w:val="single" w:sz="4" w:space="0" w:color="666666" w:themeColor="text1" w:themeTint="99"/>
              <w:left w:val="nil"/>
              <w:bottom w:val="single" w:sz="4" w:space="0" w:color="666666" w:themeColor="text1" w:themeTint="99"/>
              <w:right w:val="nil"/>
            </w:tcBorders>
            <w:shd w:val="clear" w:color="auto" w:fill="auto"/>
            <w:vAlign w:val="center"/>
            <w:hideMark/>
          </w:tcPr>
          <w:p w14:paraId="16D72AE9" w14:textId="77777777" w:rsidR="002E2B44" w:rsidRPr="003742DB" w:rsidRDefault="002E2B44" w:rsidP="003B2862">
            <w:pPr>
              <w:widowControl w:val="0"/>
              <w:autoSpaceDE w:val="0"/>
              <w:autoSpaceDN w:val="0"/>
              <w:ind w:left="766" w:hanging="766"/>
              <w:jc w:val="center"/>
              <w:rPr>
                <w:rFonts w:ascii="Times New Roman" w:eastAsia="Times New Roman" w:hAnsi="Times New Roman"/>
                <w:sz w:val="20"/>
                <w:szCs w:val="20"/>
                <w:lang w:val="en-US"/>
              </w:rPr>
            </w:pPr>
            <w:r w:rsidRPr="003742DB">
              <w:rPr>
                <w:rFonts w:ascii="Times New Roman" w:eastAsia="Times New Roman" w:hAnsi="Times New Roman"/>
                <w:sz w:val="20"/>
                <w:szCs w:val="20"/>
                <w:lang w:val="en-US"/>
              </w:rPr>
              <w:t>Mean</w:t>
            </w: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single" w:sz="4" w:space="0" w:color="666666" w:themeColor="text1" w:themeTint="99"/>
              <w:right w:val="nil"/>
            </w:tcBorders>
            <w:shd w:val="clear" w:color="auto" w:fill="auto"/>
            <w:vAlign w:val="center"/>
            <w:hideMark/>
          </w:tcPr>
          <w:p w14:paraId="5795F33A" w14:textId="77777777" w:rsidR="002E2B44" w:rsidRPr="003742DB" w:rsidRDefault="002E2B44" w:rsidP="003B2862">
            <w:pPr>
              <w:widowControl w:val="0"/>
              <w:tabs>
                <w:tab w:val="left" w:pos="177"/>
              </w:tabs>
              <w:autoSpaceDE w:val="0"/>
              <w:autoSpaceDN w:val="0"/>
              <w:ind w:left="564" w:hanging="567"/>
              <w:jc w:val="center"/>
              <w:rPr>
                <w:rFonts w:ascii="Times New Roman" w:eastAsia="Times New Roman" w:hAnsi="Times New Roman"/>
                <w:sz w:val="20"/>
                <w:szCs w:val="20"/>
                <w:lang w:val="en-US"/>
              </w:rPr>
            </w:pPr>
            <w:r w:rsidRPr="003742DB">
              <w:rPr>
                <w:rFonts w:ascii="Times New Roman" w:eastAsia="Times New Roman" w:hAnsi="Times New Roman"/>
                <w:sz w:val="20"/>
                <w:szCs w:val="20"/>
                <w:lang w:val="id-ID"/>
              </w:rPr>
              <w:t>S</w:t>
            </w:r>
            <w:r w:rsidRPr="003742DB">
              <w:rPr>
                <w:rFonts w:ascii="Times New Roman" w:eastAsia="Times New Roman" w:hAnsi="Times New Roman"/>
                <w:sz w:val="20"/>
                <w:szCs w:val="20"/>
                <w:lang w:val="en-US"/>
              </w:rPr>
              <w:t>D</w:t>
            </w:r>
          </w:p>
        </w:tc>
      </w:tr>
      <w:tr w:rsidR="002E2B44" w:rsidRPr="003742DB" w14:paraId="0F4B1BF4" w14:textId="77777777" w:rsidTr="00A1355C">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666666" w:themeColor="text1" w:themeTint="99"/>
              <w:left w:val="nil"/>
              <w:bottom w:val="single" w:sz="4" w:space="0" w:color="666666" w:themeColor="text1" w:themeTint="99"/>
              <w:right w:val="nil"/>
            </w:tcBorders>
            <w:shd w:val="clear" w:color="auto" w:fill="auto"/>
          </w:tcPr>
          <w:p w14:paraId="6B3CE255" w14:textId="77777777" w:rsidR="002E2B44" w:rsidRPr="003742DB" w:rsidRDefault="002E2B44" w:rsidP="003B2862">
            <w:pPr>
              <w:widowControl w:val="0"/>
              <w:autoSpaceDE w:val="0"/>
              <w:autoSpaceDN w:val="0"/>
              <w:ind w:left="140" w:right="130"/>
              <w:jc w:val="center"/>
              <w:rPr>
                <w:rFonts w:ascii="Times New Roman" w:eastAsia="Times New Roman" w:hAnsi="Times New Roman"/>
                <w:sz w:val="20"/>
                <w:szCs w:val="20"/>
                <w:lang w:val="ms-MY"/>
              </w:rPr>
            </w:pPr>
          </w:p>
        </w:tc>
        <w:tc>
          <w:tcPr>
            <w:cnfStyle w:val="000010000000" w:firstRow="0" w:lastRow="0" w:firstColumn="0" w:lastColumn="0" w:oddVBand="1" w:evenVBand="0" w:oddHBand="0" w:evenHBand="0" w:firstRowFirstColumn="0" w:firstRowLastColumn="0" w:lastRowFirstColumn="0" w:lastRowLastColumn="0"/>
            <w:tcW w:w="4252" w:type="dxa"/>
            <w:tcBorders>
              <w:top w:val="single" w:sz="4" w:space="0" w:color="666666" w:themeColor="text1" w:themeTint="99"/>
              <w:left w:val="nil"/>
              <w:bottom w:val="single" w:sz="4" w:space="0" w:color="666666" w:themeColor="text1" w:themeTint="99"/>
              <w:right w:val="nil"/>
            </w:tcBorders>
            <w:shd w:val="clear" w:color="auto" w:fill="auto"/>
          </w:tcPr>
          <w:p w14:paraId="19C3B7EA" w14:textId="77777777" w:rsidR="002E2B44" w:rsidRPr="003742DB" w:rsidRDefault="002E2B44" w:rsidP="003B2862">
            <w:pPr>
              <w:widowControl w:val="0"/>
              <w:autoSpaceDE w:val="0"/>
              <w:autoSpaceDN w:val="0"/>
              <w:ind w:left="108"/>
              <w:rPr>
                <w:rFonts w:ascii="Times New Roman" w:eastAsia="Times New Roman" w:hAnsi="Times New Roman"/>
                <w:sz w:val="20"/>
                <w:szCs w:val="20"/>
                <w:lang w:val="ms-MY"/>
              </w:rPr>
            </w:pPr>
          </w:p>
        </w:tc>
        <w:tc>
          <w:tcPr>
            <w:tcW w:w="709" w:type="dxa"/>
            <w:tcBorders>
              <w:top w:val="single" w:sz="4" w:space="0" w:color="666666" w:themeColor="text1" w:themeTint="99"/>
              <w:left w:val="nil"/>
              <w:bottom w:val="single" w:sz="4" w:space="0" w:color="666666" w:themeColor="text1" w:themeTint="99"/>
              <w:right w:val="nil"/>
            </w:tcBorders>
            <w:shd w:val="clear" w:color="auto" w:fill="auto"/>
            <w:hideMark/>
          </w:tcPr>
          <w:p w14:paraId="0473482E" w14:textId="02AB8563" w:rsidR="002E2B44" w:rsidRPr="003742DB" w:rsidRDefault="00CA4242" w:rsidP="003B2862">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n-US"/>
              </w:rPr>
            </w:pPr>
            <w:r w:rsidRPr="003742DB">
              <w:rPr>
                <w:rFonts w:ascii="Times New Roman" w:eastAsia="Times New Roman" w:hAnsi="Times New Roman"/>
                <w:sz w:val="20"/>
                <w:szCs w:val="20"/>
                <w:lang w:val="en-US"/>
              </w:rPr>
              <w:t>S</w:t>
            </w: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666666" w:themeColor="text1" w:themeTint="99"/>
              <w:left w:val="nil"/>
              <w:bottom w:val="single" w:sz="4" w:space="0" w:color="666666" w:themeColor="text1" w:themeTint="99"/>
              <w:right w:val="nil"/>
            </w:tcBorders>
            <w:shd w:val="clear" w:color="auto" w:fill="auto"/>
            <w:hideMark/>
          </w:tcPr>
          <w:p w14:paraId="55A4BAB7" w14:textId="7CC19035" w:rsidR="002E2B44" w:rsidRPr="003742DB" w:rsidRDefault="00CA4242" w:rsidP="003B2862">
            <w:pPr>
              <w:widowControl w:val="0"/>
              <w:autoSpaceDE w:val="0"/>
              <w:autoSpaceDN w:val="0"/>
              <w:ind w:left="106"/>
              <w:jc w:val="center"/>
              <w:rPr>
                <w:rFonts w:ascii="Times New Roman" w:eastAsia="Times New Roman" w:hAnsi="Times New Roman"/>
                <w:sz w:val="20"/>
                <w:szCs w:val="20"/>
                <w:lang w:val="en-US"/>
              </w:rPr>
            </w:pPr>
            <w:r w:rsidRPr="003742DB">
              <w:rPr>
                <w:rFonts w:ascii="Times New Roman" w:eastAsia="Times New Roman" w:hAnsi="Times New Roman"/>
                <w:sz w:val="20"/>
                <w:szCs w:val="20"/>
                <w:lang w:val="en-US"/>
              </w:rPr>
              <w:t>O</w:t>
            </w:r>
          </w:p>
        </w:tc>
        <w:tc>
          <w:tcPr>
            <w:tcW w:w="709" w:type="dxa"/>
            <w:tcBorders>
              <w:top w:val="single" w:sz="4" w:space="0" w:color="666666" w:themeColor="text1" w:themeTint="99"/>
              <w:left w:val="nil"/>
              <w:bottom w:val="single" w:sz="4" w:space="0" w:color="666666" w:themeColor="text1" w:themeTint="99"/>
              <w:right w:val="nil"/>
            </w:tcBorders>
            <w:shd w:val="clear" w:color="auto" w:fill="auto"/>
            <w:hideMark/>
          </w:tcPr>
          <w:p w14:paraId="2B9BEC8D" w14:textId="729F26CE" w:rsidR="002E2B44" w:rsidRPr="003742DB" w:rsidRDefault="00CA4242" w:rsidP="003B2862">
            <w:pPr>
              <w:widowControl w:val="0"/>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n-US"/>
              </w:rPr>
            </w:pPr>
            <w:r w:rsidRPr="003742DB">
              <w:rPr>
                <w:rFonts w:ascii="Times New Roman" w:eastAsia="Times New Roman" w:hAnsi="Times New Roman"/>
                <w:sz w:val="20"/>
                <w:szCs w:val="20"/>
                <w:lang w:val="en-US"/>
              </w:rPr>
              <w:t>A</w:t>
            </w:r>
          </w:p>
        </w:tc>
        <w:tc>
          <w:tcPr>
            <w:cnfStyle w:val="000010000000" w:firstRow="0" w:lastRow="0" w:firstColumn="0" w:lastColumn="0" w:oddVBand="1" w:evenVBand="0" w:oddHBand="0" w:evenHBand="0" w:firstRowFirstColumn="0" w:firstRowLastColumn="0" w:lastRowFirstColumn="0" w:lastRowLastColumn="0"/>
            <w:tcW w:w="989" w:type="dxa"/>
            <w:tcBorders>
              <w:top w:val="single" w:sz="4" w:space="0" w:color="666666" w:themeColor="text1" w:themeTint="99"/>
              <w:left w:val="nil"/>
              <w:bottom w:val="single" w:sz="4" w:space="0" w:color="666666" w:themeColor="text1" w:themeTint="99"/>
              <w:right w:val="nil"/>
            </w:tcBorders>
            <w:shd w:val="clear" w:color="auto" w:fill="auto"/>
          </w:tcPr>
          <w:p w14:paraId="17CEB08C" w14:textId="77777777" w:rsidR="002E2B44" w:rsidRPr="003742DB" w:rsidRDefault="002E2B44" w:rsidP="003B2862">
            <w:pPr>
              <w:widowControl w:val="0"/>
              <w:autoSpaceDE w:val="0"/>
              <w:autoSpaceDN w:val="0"/>
              <w:ind w:left="106"/>
              <w:jc w:val="center"/>
              <w:rPr>
                <w:rFonts w:ascii="Times New Roman" w:eastAsia="Times New Roman" w:hAnsi="Times New Roman"/>
                <w:sz w:val="20"/>
                <w:szCs w:val="20"/>
                <w:lang w:val="id-ID"/>
              </w:rPr>
            </w:pP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single" w:sz="4" w:space="0" w:color="666666" w:themeColor="text1" w:themeTint="99"/>
              <w:right w:val="nil"/>
            </w:tcBorders>
            <w:shd w:val="clear" w:color="auto" w:fill="auto"/>
          </w:tcPr>
          <w:p w14:paraId="6F579DBC" w14:textId="77777777" w:rsidR="002E2B44" w:rsidRPr="003742DB" w:rsidRDefault="002E2B44" w:rsidP="003B2862">
            <w:pPr>
              <w:widowControl w:val="0"/>
              <w:autoSpaceDE w:val="0"/>
              <w:autoSpaceDN w:val="0"/>
              <w:ind w:left="106"/>
              <w:jc w:val="center"/>
              <w:rPr>
                <w:rFonts w:ascii="Times New Roman" w:eastAsia="Times New Roman" w:hAnsi="Times New Roman"/>
                <w:sz w:val="20"/>
                <w:szCs w:val="20"/>
                <w:lang w:val="id-ID"/>
              </w:rPr>
            </w:pPr>
          </w:p>
        </w:tc>
      </w:tr>
      <w:tr w:rsidR="002E2B44" w:rsidRPr="003742DB" w14:paraId="3F1476ED" w14:textId="77777777" w:rsidTr="00A1355C">
        <w:trPr>
          <w:trHeight w:val="553"/>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666666" w:themeColor="text1" w:themeTint="99"/>
              <w:left w:val="nil"/>
              <w:bottom w:val="single" w:sz="4" w:space="0" w:color="666666" w:themeColor="text1" w:themeTint="99"/>
              <w:right w:val="nil"/>
            </w:tcBorders>
            <w:shd w:val="clear" w:color="auto" w:fill="auto"/>
          </w:tcPr>
          <w:p w14:paraId="4F7C0D6C"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p>
        </w:tc>
        <w:tc>
          <w:tcPr>
            <w:cnfStyle w:val="000010000000" w:firstRow="0" w:lastRow="0" w:firstColumn="0" w:lastColumn="0" w:oddVBand="1" w:evenVBand="0" w:oddHBand="0" w:evenHBand="0" w:firstRowFirstColumn="0" w:firstRowLastColumn="0" w:lastRowFirstColumn="0" w:lastRowLastColumn="0"/>
            <w:tcW w:w="4252" w:type="dxa"/>
            <w:tcBorders>
              <w:top w:val="single" w:sz="4" w:space="0" w:color="666666" w:themeColor="text1" w:themeTint="99"/>
              <w:left w:val="nil"/>
              <w:bottom w:val="single" w:sz="4" w:space="0" w:color="666666" w:themeColor="text1" w:themeTint="99"/>
              <w:right w:val="nil"/>
            </w:tcBorders>
            <w:shd w:val="clear" w:color="auto" w:fill="auto"/>
            <w:hideMark/>
          </w:tcPr>
          <w:p w14:paraId="651BC166" w14:textId="256677FF" w:rsidR="002E2B44" w:rsidRPr="003742DB" w:rsidRDefault="002402BC" w:rsidP="003B2862">
            <w:pPr>
              <w:widowControl w:val="0"/>
              <w:autoSpaceDE w:val="0"/>
              <w:autoSpaceDN w:val="0"/>
              <w:rPr>
                <w:rFonts w:ascii="Times New Roman" w:hAnsi="Times New Roman"/>
                <w:b/>
                <w:sz w:val="20"/>
                <w:szCs w:val="20"/>
                <w:lang w:val="id-ID"/>
              </w:rPr>
            </w:pPr>
            <w:r w:rsidRPr="003742DB">
              <w:rPr>
                <w:rFonts w:ascii="Times New Roman" w:eastAsia="Times New Roman" w:hAnsi="Times New Roman"/>
                <w:b/>
                <w:sz w:val="20"/>
                <w:szCs w:val="20"/>
                <w:lang w:val="id-ID"/>
              </w:rPr>
              <w:t>Assurance of Human Presence (CB</w:t>
            </w:r>
            <w:r w:rsidR="002E2B44" w:rsidRPr="003742DB">
              <w:rPr>
                <w:rFonts w:ascii="Times New Roman" w:eastAsia="Times New Roman" w:hAnsi="Times New Roman"/>
                <w:b/>
                <w:sz w:val="20"/>
                <w:szCs w:val="20"/>
                <w:lang w:val="id-ID"/>
              </w:rPr>
              <w:t>A)</w:t>
            </w:r>
          </w:p>
        </w:tc>
        <w:tc>
          <w:tcPr>
            <w:tcW w:w="709" w:type="dxa"/>
            <w:tcBorders>
              <w:top w:val="single" w:sz="4" w:space="0" w:color="666666" w:themeColor="text1" w:themeTint="99"/>
              <w:left w:val="nil"/>
              <w:bottom w:val="single" w:sz="4" w:space="0" w:color="666666" w:themeColor="text1" w:themeTint="99"/>
              <w:right w:val="nil"/>
            </w:tcBorders>
            <w:shd w:val="clear" w:color="auto" w:fill="auto"/>
          </w:tcPr>
          <w:p w14:paraId="74D745BC" w14:textId="77777777" w:rsidR="002E2B44" w:rsidRPr="003742DB" w:rsidRDefault="002E2B44"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0"/>
                <w:szCs w:val="20"/>
                <w:lang w:val="ms-MY"/>
              </w:rPr>
            </w:pP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666666" w:themeColor="text1" w:themeTint="99"/>
              <w:left w:val="nil"/>
              <w:bottom w:val="single" w:sz="4" w:space="0" w:color="666666" w:themeColor="text1" w:themeTint="99"/>
              <w:right w:val="nil"/>
            </w:tcBorders>
            <w:shd w:val="clear" w:color="auto" w:fill="auto"/>
          </w:tcPr>
          <w:p w14:paraId="019B3BC8" w14:textId="77777777" w:rsidR="002E2B44" w:rsidRPr="003742DB" w:rsidRDefault="002E2B44" w:rsidP="003B2862">
            <w:pPr>
              <w:widowControl w:val="0"/>
              <w:autoSpaceDE w:val="0"/>
              <w:autoSpaceDN w:val="0"/>
              <w:ind w:left="106"/>
              <w:rPr>
                <w:rFonts w:ascii="Times New Roman" w:eastAsia="Times New Roman" w:hAnsi="Times New Roman"/>
                <w:b/>
                <w:sz w:val="20"/>
                <w:szCs w:val="20"/>
                <w:lang w:val="ms-MY"/>
              </w:rPr>
            </w:pPr>
          </w:p>
        </w:tc>
        <w:tc>
          <w:tcPr>
            <w:tcW w:w="709" w:type="dxa"/>
            <w:tcBorders>
              <w:top w:val="single" w:sz="4" w:space="0" w:color="666666" w:themeColor="text1" w:themeTint="99"/>
              <w:left w:val="nil"/>
              <w:bottom w:val="single" w:sz="4" w:space="0" w:color="666666" w:themeColor="text1" w:themeTint="99"/>
              <w:right w:val="nil"/>
            </w:tcBorders>
            <w:shd w:val="clear" w:color="auto" w:fill="auto"/>
          </w:tcPr>
          <w:p w14:paraId="3B510C26" w14:textId="77777777" w:rsidR="002E2B44" w:rsidRPr="003742DB" w:rsidRDefault="002E2B44"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0"/>
                <w:szCs w:val="20"/>
                <w:lang w:val="ms-MY"/>
              </w:rPr>
            </w:pPr>
          </w:p>
        </w:tc>
        <w:tc>
          <w:tcPr>
            <w:cnfStyle w:val="000010000000" w:firstRow="0" w:lastRow="0" w:firstColumn="0" w:lastColumn="0" w:oddVBand="1" w:evenVBand="0" w:oddHBand="0" w:evenHBand="0" w:firstRowFirstColumn="0" w:firstRowLastColumn="0" w:lastRowFirstColumn="0" w:lastRowLastColumn="0"/>
            <w:tcW w:w="989" w:type="dxa"/>
            <w:tcBorders>
              <w:top w:val="single" w:sz="4" w:space="0" w:color="666666" w:themeColor="text1" w:themeTint="99"/>
              <w:left w:val="nil"/>
              <w:bottom w:val="single" w:sz="4" w:space="0" w:color="666666" w:themeColor="text1" w:themeTint="99"/>
              <w:right w:val="nil"/>
            </w:tcBorders>
            <w:shd w:val="clear" w:color="auto" w:fill="auto"/>
            <w:hideMark/>
          </w:tcPr>
          <w:p w14:paraId="2F4BD2E4" w14:textId="014CF574" w:rsidR="002E2B44" w:rsidRPr="003742DB" w:rsidRDefault="008D0592" w:rsidP="003B2862">
            <w:pPr>
              <w:widowControl w:val="0"/>
              <w:autoSpaceDE w:val="0"/>
              <w:autoSpaceDN w:val="0"/>
              <w:ind w:left="106"/>
              <w:rPr>
                <w:rFonts w:ascii="Times New Roman" w:eastAsia="Times New Roman" w:hAnsi="Times New Roman"/>
                <w:b/>
                <w:sz w:val="20"/>
                <w:szCs w:val="20"/>
                <w:lang w:val="ms-MY"/>
              </w:rPr>
            </w:pPr>
            <w:r w:rsidRPr="003742DB">
              <w:rPr>
                <w:rFonts w:ascii="Times New Roman" w:hAnsi="Times New Roman"/>
                <w:b/>
                <w:sz w:val="20"/>
                <w:szCs w:val="20"/>
                <w:lang w:val="id-ID"/>
              </w:rPr>
              <w:t>20.</w:t>
            </w:r>
            <w:r w:rsidR="002E2B44" w:rsidRPr="003742DB">
              <w:rPr>
                <w:rFonts w:ascii="Times New Roman" w:hAnsi="Times New Roman"/>
                <w:b/>
                <w:sz w:val="20"/>
                <w:szCs w:val="20"/>
                <w:lang w:val="id-ID"/>
              </w:rPr>
              <w:t>644</w:t>
            </w: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single" w:sz="4" w:space="0" w:color="666666" w:themeColor="text1" w:themeTint="99"/>
              <w:right w:val="nil"/>
            </w:tcBorders>
            <w:shd w:val="clear" w:color="auto" w:fill="auto"/>
            <w:hideMark/>
          </w:tcPr>
          <w:p w14:paraId="0AE645E7" w14:textId="0C808875" w:rsidR="002E2B44" w:rsidRPr="003742DB" w:rsidRDefault="008D0592" w:rsidP="003B2862">
            <w:pPr>
              <w:widowControl w:val="0"/>
              <w:autoSpaceDE w:val="0"/>
              <w:autoSpaceDN w:val="0"/>
              <w:ind w:left="106"/>
              <w:rPr>
                <w:rFonts w:ascii="Times New Roman" w:eastAsia="Times New Roman" w:hAnsi="Times New Roman"/>
                <w:bCs w:val="0"/>
                <w:sz w:val="20"/>
                <w:szCs w:val="20"/>
                <w:lang w:val="ms-MY"/>
              </w:rPr>
            </w:pPr>
            <w:r w:rsidRPr="003742DB">
              <w:rPr>
                <w:rFonts w:ascii="Times New Roman" w:hAnsi="Times New Roman"/>
                <w:bCs w:val="0"/>
                <w:sz w:val="20"/>
                <w:szCs w:val="20"/>
                <w:lang w:val="id-ID"/>
              </w:rPr>
              <w:t>1.</w:t>
            </w:r>
            <w:r w:rsidR="002E2B44" w:rsidRPr="003742DB">
              <w:rPr>
                <w:rFonts w:ascii="Times New Roman" w:hAnsi="Times New Roman"/>
                <w:bCs w:val="0"/>
                <w:sz w:val="20"/>
                <w:szCs w:val="20"/>
                <w:lang w:val="id-ID"/>
              </w:rPr>
              <w:t>9526</w:t>
            </w:r>
          </w:p>
        </w:tc>
      </w:tr>
      <w:tr w:rsidR="002E2B44" w:rsidRPr="003742DB" w14:paraId="506CD28C" w14:textId="77777777" w:rsidTr="00A1355C">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666666" w:themeColor="text1" w:themeTint="99"/>
              <w:left w:val="nil"/>
              <w:bottom w:val="nil"/>
              <w:right w:val="nil"/>
            </w:tcBorders>
            <w:shd w:val="clear" w:color="auto" w:fill="auto"/>
            <w:hideMark/>
          </w:tcPr>
          <w:p w14:paraId="0F232AEE"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1.</w:t>
            </w:r>
          </w:p>
        </w:tc>
        <w:tc>
          <w:tcPr>
            <w:cnfStyle w:val="000010000000" w:firstRow="0" w:lastRow="0" w:firstColumn="0" w:lastColumn="0" w:oddVBand="1" w:evenVBand="0" w:oddHBand="0" w:evenHBand="0" w:firstRowFirstColumn="0" w:firstRowLastColumn="0" w:lastRowFirstColumn="0" w:lastRowLastColumn="0"/>
            <w:tcW w:w="4252" w:type="dxa"/>
            <w:tcBorders>
              <w:top w:val="single" w:sz="4" w:space="0" w:color="666666" w:themeColor="text1" w:themeTint="99"/>
              <w:left w:val="nil"/>
              <w:bottom w:val="nil"/>
              <w:right w:val="nil"/>
            </w:tcBorders>
            <w:shd w:val="clear" w:color="auto" w:fill="auto"/>
            <w:hideMark/>
          </w:tcPr>
          <w:p w14:paraId="5332B537" w14:textId="0A149949" w:rsidR="002E2B44" w:rsidRPr="003742DB" w:rsidRDefault="005B7CFF" w:rsidP="003B2862">
            <w:pPr>
              <w:widowControl w:val="0"/>
              <w:autoSpaceDE w:val="0"/>
              <w:autoSpaceDN w:val="0"/>
              <w:ind w:left="108"/>
              <w:rPr>
                <w:rFonts w:ascii="Times New Roman" w:eastAsia="Times New Roman" w:hAnsi="Times New Roman"/>
                <w:sz w:val="20"/>
                <w:szCs w:val="20"/>
                <w:lang w:val="ms-MY"/>
              </w:rPr>
            </w:pPr>
            <w:r w:rsidRPr="003742DB">
              <w:rPr>
                <w:rFonts w:ascii="Times New Roman" w:hAnsi="Times New Roman"/>
                <w:sz w:val="20"/>
                <w:szCs w:val="20"/>
                <w:lang w:val="ms-MY"/>
              </w:rPr>
              <w:t>I always come back to see the patient's condition voluntarily</w:t>
            </w:r>
          </w:p>
        </w:tc>
        <w:tc>
          <w:tcPr>
            <w:tcW w:w="709" w:type="dxa"/>
            <w:tcBorders>
              <w:top w:val="single" w:sz="4" w:space="0" w:color="666666" w:themeColor="text1" w:themeTint="99"/>
              <w:left w:val="nil"/>
              <w:bottom w:val="nil"/>
              <w:right w:val="nil"/>
            </w:tcBorders>
            <w:shd w:val="clear" w:color="auto" w:fill="auto"/>
            <w:hideMark/>
          </w:tcPr>
          <w:p w14:paraId="5B5EE721" w14:textId="1DC5B000" w:rsidR="002E2B44" w:rsidRPr="003742DB" w:rsidRDefault="008D0592"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1.</w:t>
            </w:r>
            <w:r w:rsidR="002E2B44" w:rsidRPr="003742DB">
              <w:rPr>
                <w:rFonts w:ascii="Times New Roman" w:hAnsi="Times New Roman"/>
                <w:sz w:val="20"/>
                <w:szCs w:val="20"/>
                <w:lang w:val="id-ID"/>
              </w:rPr>
              <w:t>2</w:t>
            </w: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666666" w:themeColor="text1" w:themeTint="99"/>
              <w:left w:val="nil"/>
              <w:bottom w:val="nil"/>
              <w:right w:val="nil"/>
            </w:tcBorders>
            <w:shd w:val="clear" w:color="auto" w:fill="auto"/>
            <w:hideMark/>
          </w:tcPr>
          <w:p w14:paraId="62D5C942" w14:textId="5DF71ACA" w:rsidR="002E2B44" w:rsidRPr="003742DB" w:rsidRDefault="008D0592"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57.</w:t>
            </w:r>
            <w:r w:rsidR="002E2B44" w:rsidRPr="003742DB">
              <w:rPr>
                <w:rFonts w:ascii="Times New Roman" w:hAnsi="Times New Roman"/>
                <w:sz w:val="20"/>
                <w:szCs w:val="20"/>
                <w:lang w:val="id-ID"/>
              </w:rPr>
              <w:t>6</w:t>
            </w:r>
          </w:p>
        </w:tc>
        <w:tc>
          <w:tcPr>
            <w:tcW w:w="709" w:type="dxa"/>
            <w:tcBorders>
              <w:top w:val="single" w:sz="4" w:space="0" w:color="666666" w:themeColor="text1" w:themeTint="99"/>
              <w:left w:val="nil"/>
              <w:bottom w:val="nil"/>
              <w:right w:val="nil"/>
            </w:tcBorders>
            <w:shd w:val="clear" w:color="auto" w:fill="auto"/>
            <w:hideMark/>
          </w:tcPr>
          <w:p w14:paraId="3E96D4E0" w14:textId="55BADB80" w:rsidR="002E2B44" w:rsidRPr="003742DB" w:rsidRDefault="008D0592"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41.</w:t>
            </w:r>
            <w:r w:rsidR="002E2B44" w:rsidRPr="003742DB">
              <w:rPr>
                <w:rFonts w:ascii="Times New Roman" w:hAnsi="Times New Roman"/>
                <w:sz w:val="20"/>
                <w:szCs w:val="20"/>
                <w:lang w:val="id-ID"/>
              </w:rPr>
              <w:t>2</w:t>
            </w:r>
          </w:p>
        </w:tc>
        <w:tc>
          <w:tcPr>
            <w:cnfStyle w:val="000010000000" w:firstRow="0" w:lastRow="0" w:firstColumn="0" w:lastColumn="0" w:oddVBand="1" w:evenVBand="0" w:oddHBand="0" w:evenHBand="0" w:firstRowFirstColumn="0" w:firstRowLastColumn="0" w:lastRowFirstColumn="0" w:lastRowLastColumn="0"/>
            <w:tcW w:w="989" w:type="dxa"/>
            <w:tcBorders>
              <w:top w:val="single" w:sz="4" w:space="0" w:color="666666" w:themeColor="text1" w:themeTint="99"/>
              <w:left w:val="nil"/>
              <w:bottom w:val="nil"/>
              <w:right w:val="nil"/>
            </w:tcBorders>
            <w:shd w:val="clear" w:color="auto" w:fill="auto"/>
            <w:hideMark/>
          </w:tcPr>
          <w:p w14:paraId="3B715E6E" w14:textId="07013E2C" w:rsidR="002E2B44" w:rsidRPr="003742DB" w:rsidRDefault="008D0592"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4.</w:t>
            </w:r>
            <w:r w:rsidR="002E2B44" w:rsidRPr="003742DB">
              <w:rPr>
                <w:rFonts w:ascii="Times New Roman" w:hAnsi="Times New Roman"/>
                <w:sz w:val="20"/>
                <w:szCs w:val="20"/>
                <w:lang w:val="id-ID"/>
              </w:rPr>
              <w:t>40</w:t>
            </w: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nil"/>
              <w:right w:val="nil"/>
            </w:tcBorders>
            <w:shd w:val="clear" w:color="auto" w:fill="auto"/>
            <w:hideMark/>
          </w:tcPr>
          <w:p w14:paraId="07407FA0" w14:textId="631C39B8" w:rsidR="002E2B44" w:rsidRPr="003742DB" w:rsidRDefault="008D0592"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w:t>
            </w:r>
            <w:r w:rsidR="002E2B44" w:rsidRPr="003742DB">
              <w:rPr>
                <w:rFonts w:ascii="Times New Roman" w:hAnsi="Times New Roman"/>
                <w:b w:val="0"/>
                <w:bCs w:val="0"/>
                <w:sz w:val="20"/>
                <w:szCs w:val="20"/>
                <w:lang w:val="id-ID"/>
              </w:rPr>
              <w:t xml:space="preserve">515 </w:t>
            </w:r>
          </w:p>
        </w:tc>
      </w:tr>
      <w:tr w:rsidR="002E2B44" w:rsidRPr="003742DB" w14:paraId="3FDB7EED" w14:textId="77777777" w:rsidTr="00A1355C">
        <w:trPr>
          <w:trHeight w:val="551"/>
        </w:trPr>
        <w:tc>
          <w:tcPr>
            <w:cnfStyle w:val="001000000000" w:firstRow="0" w:lastRow="0" w:firstColumn="1" w:lastColumn="0" w:oddVBand="0" w:evenVBand="0" w:oddHBand="0" w:evenHBand="0" w:firstRowFirstColumn="0" w:firstRowLastColumn="0" w:lastRowFirstColumn="0" w:lastRowLastColumn="0"/>
            <w:tcW w:w="850" w:type="dxa"/>
            <w:tcBorders>
              <w:top w:val="nil"/>
              <w:left w:val="nil"/>
              <w:bottom w:val="nil"/>
              <w:right w:val="nil"/>
            </w:tcBorders>
            <w:shd w:val="clear" w:color="auto" w:fill="auto"/>
            <w:hideMark/>
          </w:tcPr>
          <w:p w14:paraId="79D63240"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2.</w:t>
            </w:r>
          </w:p>
        </w:tc>
        <w:tc>
          <w:tcPr>
            <w:cnfStyle w:val="000010000000" w:firstRow="0" w:lastRow="0" w:firstColumn="0" w:lastColumn="0" w:oddVBand="1" w:evenVBand="0" w:oddHBand="0" w:evenHBand="0" w:firstRowFirstColumn="0" w:firstRowLastColumn="0" w:lastRowFirstColumn="0" w:lastRowLastColumn="0"/>
            <w:tcW w:w="4252" w:type="dxa"/>
            <w:tcBorders>
              <w:top w:val="nil"/>
              <w:left w:val="nil"/>
              <w:bottom w:val="nil"/>
              <w:right w:val="nil"/>
            </w:tcBorders>
            <w:shd w:val="clear" w:color="auto" w:fill="auto"/>
            <w:hideMark/>
          </w:tcPr>
          <w:p w14:paraId="2952C8F2" w14:textId="0E9F2F68" w:rsidR="002E2B44" w:rsidRPr="003742DB" w:rsidRDefault="005B7CFF" w:rsidP="003B2862">
            <w:pPr>
              <w:widowControl w:val="0"/>
              <w:autoSpaceDE w:val="0"/>
              <w:autoSpaceDN w:val="0"/>
              <w:ind w:left="108"/>
              <w:rPr>
                <w:rFonts w:ascii="Times New Roman" w:eastAsia="Times New Roman" w:hAnsi="Times New Roman"/>
                <w:sz w:val="20"/>
                <w:szCs w:val="20"/>
                <w:lang w:val="id-ID"/>
              </w:rPr>
            </w:pPr>
            <w:r w:rsidRPr="003742DB">
              <w:rPr>
                <w:rFonts w:ascii="Times New Roman" w:hAnsi="Times New Roman"/>
                <w:sz w:val="20"/>
                <w:szCs w:val="20"/>
                <w:lang w:val="ms-MY"/>
              </w:rPr>
              <w:t>I always tell patients don't hesitate to call me if there's a problem</w:t>
            </w:r>
          </w:p>
        </w:tc>
        <w:tc>
          <w:tcPr>
            <w:tcW w:w="709" w:type="dxa"/>
            <w:tcBorders>
              <w:top w:val="nil"/>
              <w:left w:val="nil"/>
              <w:bottom w:val="nil"/>
              <w:right w:val="nil"/>
            </w:tcBorders>
            <w:shd w:val="clear" w:color="auto" w:fill="auto"/>
            <w:hideMark/>
          </w:tcPr>
          <w:p w14:paraId="67F3C3F4" w14:textId="76807974" w:rsidR="002E2B44" w:rsidRPr="003742DB" w:rsidRDefault="008D0592"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w:t>
            </w:r>
            <w:r w:rsidR="002E2B44" w:rsidRPr="003742DB">
              <w:rPr>
                <w:rFonts w:ascii="Times New Roman" w:hAnsi="Times New Roman"/>
                <w:sz w:val="20"/>
                <w:szCs w:val="20"/>
                <w:lang w:val="id-ID"/>
              </w:rPr>
              <w:t>8</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auto"/>
            <w:hideMark/>
          </w:tcPr>
          <w:p w14:paraId="0DB151E4" w14:textId="7D8EB25B" w:rsidR="002E2B44" w:rsidRPr="003742DB" w:rsidRDefault="008D0592"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50.</w:t>
            </w:r>
            <w:r w:rsidR="002E2B44" w:rsidRPr="003742DB">
              <w:rPr>
                <w:rFonts w:ascii="Times New Roman" w:hAnsi="Times New Roman"/>
                <w:sz w:val="20"/>
                <w:szCs w:val="20"/>
                <w:lang w:val="id-ID"/>
              </w:rPr>
              <w:t>4</w:t>
            </w:r>
          </w:p>
        </w:tc>
        <w:tc>
          <w:tcPr>
            <w:tcW w:w="709" w:type="dxa"/>
            <w:tcBorders>
              <w:top w:val="nil"/>
              <w:left w:val="nil"/>
              <w:bottom w:val="nil"/>
              <w:right w:val="nil"/>
            </w:tcBorders>
            <w:shd w:val="clear" w:color="auto" w:fill="auto"/>
            <w:hideMark/>
          </w:tcPr>
          <w:p w14:paraId="669F6108" w14:textId="71DA026F" w:rsidR="002E2B44" w:rsidRPr="003742DB" w:rsidRDefault="002E2B44"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49</w:t>
            </w:r>
            <w:r w:rsidR="008D0592" w:rsidRPr="003742DB">
              <w:rPr>
                <w:rFonts w:ascii="Times New Roman" w:hAnsi="Times New Roman"/>
                <w:sz w:val="20"/>
                <w:szCs w:val="20"/>
                <w:lang w:val="id-ID"/>
              </w:rPr>
              <w:t>.</w:t>
            </w:r>
            <w:r w:rsidRPr="003742DB">
              <w:rPr>
                <w:rFonts w:ascii="Times New Roman" w:hAnsi="Times New Roman"/>
                <w:sz w:val="20"/>
                <w:szCs w:val="20"/>
                <w:lang w:val="id-ID"/>
              </w:rPr>
              <w:t>2</w:t>
            </w:r>
          </w:p>
        </w:tc>
        <w:tc>
          <w:tcPr>
            <w:cnfStyle w:val="000010000000" w:firstRow="0" w:lastRow="0" w:firstColumn="0" w:lastColumn="0" w:oddVBand="1" w:evenVBand="0" w:oddHBand="0" w:evenHBand="0" w:firstRowFirstColumn="0" w:firstRowLastColumn="0" w:lastRowFirstColumn="0" w:lastRowLastColumn="0"/>
            <w:tcW w:w="989" w:type="dxa"/>
            <w:tcBorders>
              <w:top w:val="nil"/>
              <w:left w:val="nil"/>
              <w:bottom w:val="nil"/>
              <w:right w:val="nil"/>
            </w:tcBorders>
            <w:shd w:val="clear" w:color="auto" w:fill="auto"/>
            <w:hideMark/>
          </w:tcPr>
          <w:p w14:paraId="0B5A5B82" w14:textId="3A13655A" w:rsidR="002E2B44" w:rsidRPr="003742DB" w:rsidRDefault="002E2B44"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4</w:t>
            </w:r>
            <w:r w:rsidR="008D0592" w:rsidRPr="003742DB">
              <w:rPr>
                <w:rFonts w:ascii="Times New Roman" w:hAnsi="Times New Roman"/>
                <w:sz w:val="20"/>
                <w:szCs w:val="20"/>
                <w:lang w:val="id-ID"/>
              </w:rPr>
              <w:t>.</w:t>
            </w:r>
            <w:r w:rsidRPr="003742DB">
              <w:rPr>
                <w:rFonts w:ascii="Times New Roman" w:hAnsi="Times New Roman"/>
                <w:sz w:val="20"/>
                <w:szCs w:val="20"/>
                <w:lang w:val="id-ID"/>
              </w:rPr>
              <w:t>44</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auto"/>
            <w:hideMark/>
          </w:tcPr>
          <w:p w14:paraId="24753769" w14:textId="2C7A0A6E" w:rsidR="002E2B44" w:rsidRPr="003742DB" w:rsidRDefault="008D0592"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w:t>
            </w:r>
            <w:r w:rsidR="002E2B44" w:rsidRPr="003742DB">
              <w:rPr>
                <w:rFonts w:ascii="Times New Roman" w:hAnsi="Times New Roman"/>
                <w:b w:val="0"/>
                <w:bCs w:val="0"/>
                <w:sz w:val="20"/>
                <w:szCs w:val="20"/>
                <w:lang w:val="id-ID"/>
              </w:rPr>
              <w:t xml:space="preserve">551 </w:t>
            </w:r>
          </w:p>
        </w:tc>
      </w:tr>
      <w:tr w:rsidR="002E2B44" w:rsidRPr="003742DB" w14:paraId="559D3DA2" w14:textId="77777777" w:rsidTr="00A1355C">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850" w:type="dxa"/>
            <w:tcBorders>
              <w:top w:val="nil"/>
              <w:left w:val="nil"/>
              <w:bottom w:val="nil"/>
              <w:right w:val="nil"/>
            </w:tcBorders>
            <w:shd w:val="clear" w:color="auto" w:fill="auto"/>
            <w:hideMark/>
          </w:tcPr>
          <w:p w14:paraId="62A12462"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3.</w:t>
            </w:r>
          </w:p>
        </w:tc>
        <w:tc>
          <w:tcPr>
            <w:cnfStyle w:val="000010000000" w:firstRow="0" w:lastRow="0" w:firstColumn="0" w:lastColumn="0" w:oddVBand="1" w:evenVBand="0" w:oddHBand="0" w:evenHBand="0" w:firstRowFirstColumn="0" w:firstRowLastColumn="0" w:lastRowFirstColumn="0" w:lastRowLastColumn="0"/>
            <w:tcW w:w="4252" w:type="dxa"/>
            <w:tcBorders>
              <w:top w:val="nil"/>
              <w:left w:val="nil"/>
              <w:bottom w:val="nil"/>
              <w:right w:val="nil"/>
            </w:tcBorders>
            <w:shd w:val="clear" w:color="auto" w:fill="auto"/>
            <w:hideMark/>
          </w:tcPr>
          <w:p w14:paraId="5AFDBF15" w14:textId="2F5737A3" w:rsidR="002E2B44" w:rsidRPr="003742DB" w:rsidRDefault="005B7CFF" w:rsidP="003B2862">
            <w:pPr>
              <w:widowControl w:val="0"/>
              <w:autoSpaceDE w:val="0"/>
              <w:autoSpaceDN w:val="0"/>
              <w:ind w:left="108"/>
              <w:rPr>
                <w:rFonts w:ascii="Times New Roman" w:eastAsia="Times New Roman" w:hAnsi="Times New Roman"/>
                <w:sz w:val="20"/>
                <w:szCs w:val="20"/>
                <w:lang w:val="id-ID"/>
              </w:rPr>
            </w:pPr>
            <w:r w:rsidRPr="003742DB">
              <w:rPr>
                <w:rFonts w:ascii="Times New Roman" w:hAnsi="Times New Roman"/>
                <w:sz w:val="20"/>
                <w:szCs w:val="20"/>
                <w:lang w:val="ms-MY"/>
              </w:rPr>
              <w:t>I always help relieve the pain and pain felt by the patient</w:t>
            </w:r>
          </w:p>
        </w:tc>
        <w:tc>
          <w:tcPr>
            <w:tcW w:w="709" w:type="dxa"/>
            <w:tcBorders>
              <w:top w:val="nil"/>
              <w:left w:val="nil"/>
              <w:bottom w:val="nil"/>
              <w:right w:val="nil"/>
            </w:tcBorders>
            <w:shd w:val="clear" w:color="auto" w:fill="auto"/>
            <w:hideMark/>
          </w:tcPr>
          <w:p w14:paraId="53986FA8" w14:textId="1FA7C1F7" w:rsidR="002E2B44" w:rsidRPr="003742DB" w:rsidRDefault="008D0592"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w:t>
            </w:r>
            <w:r w:rsidR="002E2B44" w:rsidRPr="003742DB">
              <w:rPr>
                <w:rFonts w:ascii="Times New Roman" w:hAnsi="Times New Roman"/>
                <w:sz w:val="20"/>
                <w:szCs w:val="20"/>
                <w:lang w:val="id-ID"/>
              </w:rPr>
              <w:t>0</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auto"/>
            <w:hideMark/>
          </w:tcPr>
          <w:p w14:paraId="1A005082" w14:textId="23A65DE2" w:rsidR="002E2B44" w:rsidRPr="003742DB" w:rsidRDefault="008D0592"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58.</w:t>
            </w:r>
            <w:r w:rsidR="002E2B44" w:rsidRPr="003742DB">
              <w:rPr>
                <w:rFonts w:ascii="Times New Roman" w:hAnsi="Times New Roman"/>
                <w:sz w:val="20"/>
                <w:szCs w:val="20"/>
                <w:lang w:val="id-ID"/>
              </w:rPr>
              <w:t>8</w:t>
            </w:r>
          </w:p>
        </w:tc>
        <w:tc>
          <w:tcPr>
            <w:tcW w:w="709" w:type="dxa"/>
            <w:tcBorders>
              <w:top w:val="nil"/>
              <w:left w:val="nil"/>
              <w:bottom w:val="nil"/>
              <w:right w:val="nil"/>
            </w:tcBorders>
            <w:shd w:val="clear" w:color="auto" w:fill="auto"/>
            <w:hideMark/>
          </w:tcPr>
          <w:p w14:paraId="191D41DA" w14:textId="6CE7DD65" w:rsidR="002E2B44" w:rsidRPr="003742DB" w:rsidRDefault="008D0592"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37.</w:t>
            </w:r>
            <w:r w:rsidR="002E2B44" w:rsidRPr="003742DB">
              <w:rPr>
                <w:rFonts w:ascii="Times New Roman" w:hAnsi="Times New Roman"/>
                <w:sz w:val="20"/>
                <w:szCs w:val="20"/>
                <w:lang w:val="id-ID"/>
              </w:rPr>
              <w:t>2</w:t>
            </w:r>
          </w:p>
        </w:tc>
        <w:tc>
          <w:tcPr>
            <w:cnfStyle w:val="000010000000" w:firstRow="0" w:lastRow="0" w:firstColumn="0" w:lastColumn="0" w:oddVBand="1" w:evenVBand="0" w:oddHBand="0" w:evenHBand="0" w:firstRowFirstColumn="0" w:firstRowLastColumn="0" w:lastRowFirstColumn="0" w:lastRowLastColumn="0"/>
            <w:tcW w:w="989" w:type="dxa"/>
            <w:tcBorders>
              <w:top w:val="nil"/>
              <w:left w:val="nil"/>
              <w:bottom w:val="nil"/>
              <w:right w:val="nil"/>
            </w:tcBorders>
            <w:shd w:val="clear" w:color="auto" w:fill="auto"/>
            <w:hideMark/>
          </w:tcPr>
          <w:p w14:paraId="12740BA2" w14:textId="1FB841AC" w:rsidR="002E2B44" w:rsidRPr="003742DB" w:rsidRDefault="008D0592"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4.</w:t>
            </w:r>
            <w:r w:rsidR="002E2B44" w:rsidRPr="003742DB">
              <w:rPr>
                <w:rFonts w:ascii="Times New Roman" w:hAnsi="Times New Roman"/>
                <w:sz w:val="20"/>
                <w:szCs w:val="20"/>
                <w:lang w:val="id-ID"/>
              </w:rPr>
              <w:t>33</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auto"/>
            <w:hideMark/>
          </w:tcPr>
          <w:p w14:paraId="08EF0B9D" w14:textId="48945CF1" w:rsidR="002E2B44" w:rsidRPr="003742DB" w:rsidRDefault="008D0592"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w:t>
            </w:r>
            <w:r w:rsidR="002E2B44" w:rsidRPr="003742DB">
              <w:rPr>
                <w:rFonts w:ascii="Times New Roman" w:hAnsi="Times New Roman"/>
                <w:b w:val="0"/>
                <w:bCs w:val="0"/>
                <w:sz w:val="20"/>
                <w:szCs w:val="20"/>
                <w:lang w:val="id-ID"/>
              </w:rPr>
              <w:t xml:space="preserve">550 </w:t>
            </w:r>
          </w:p>
        </w:tc>
      </w:tr>
      <w:tr w:rsidR="002E2B44" w:rsidRPr="003742DB" w14:paraId="743C2086" w14:textId="77777777" w:rsidTr="00A1355C">
        <w:trPr>
          <w:trHeight w:val="77"/>
        </w:trPr>
        <w:tc>
          <w:tcPr>
            <w:cnfStyle w:val="001000000000" w:firstRow="0" w:lastRow="0" w:firstColumn="1" w:lastColumn="0" w:oddVBand="0" w:evenVBand="0" w:oddHBand="0" w:evenHBand="0" w:firstRowFirstColumn="0" w:firstRowLastColumn="0" w:lastRowFirstColumn="0" w:lastRowLastColumn="0"/>
            <w:tcW w:w="850" w:type="dxa"/>
            <w:tcBorders>
              <w:top w:val="nil"/>
              <w:left w:val="nil"/>
              <w:bottom w:val="nil"/>
              <w:right w:val="nil"/>
            </w:tcBorders>
            <w:shd w:val="clear" w:color="auto" w:fill="auto"/>
            <w:hideMark/>
          </w:tcPr>
          <w:p w14:paraId="0C524127"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4.</w:t>
            </w:r>
          </w:p>
        </w:tc>
        <w:tc>
          <w:tcPr>
            <w:cnfStyle w:val="000010000000" w:firstRow="0" w:lastRow="0" w:firstColumn="0" w:lastColumn="0" w:oddVBand="1" w:evenVBand="0" w:oddHBand="0" w:evenHBand="0" w:firstRowFirstColumn="0" w:firstRowLastColumn="0" w:lastRowFirstColumn="0" w:lastRowLastColumn="0"/>
            <w:tcW w:w="4252" w:type="dxa"/>
            <w:tcBorders>
              <w:top w:val="nil"/>
              <w:left w:val="nil"/>
              <w:bottom w:val="nil"/>
              <w:right w:val="nil"/>
            </w:tcBorders>
            <w:shd w:val="clear" w:color="auto" w:fill="auto"/>
            <w:hideMark/>
          </w:tcPr>
          <w:p w14:paraId="4A9A2BB7" w14:textId="4397556E" w:rsidR="002E2B44" w:rsidRPr="003742DB" w:rsidRDefault="005B7CFF" w:rsidP="003B2862">
            <w:pPr>
              <w:widowControl w:val="0"/>
              <w:autoSpaceDE w:val="0"/>
              <w:autoSpaceDN w:val="0"/>
              <w:ind w:left="108"/>
              <w:rPr>
                <w:rFonts w:ascii="Times New Roman" w:eastAsia="Times New Roman" w:hAnsi="Times New Roman"/>
                <w:sz w:val="20"/>
                <w:szCs w:val="20"/>
                <w:lang w:val="en-US"/>
              </w:rPr>
            </w:pPr>
            <w:r w:rsidRPr="003742DB">
              <w:rPr>
                <w:rFonts w:ascii="Times New Roman" w:hAnsi="Times New Roman"/>
                <w:sz w:val="20"/>
                <w:szCs w:val="20"/>
                <w:lang w:val="en-US"/>
              </w:rPr>
              <w:t>I pay less attention to the conditions and complaints experienced by patients when I see them</w:t>
            </w:r>
          </w:p>
        </w:tc>
        <w:tc>
          <w:tcPr>
            <w:tcW w:w="709" w:type="dxa"/>
            <w:tcBorders>
              <w:top w:val="nil"/>
              <w:left w:val="nil"/>
              <w:bottom w:val="nil"/>
              <w:right w:val="nil"/>
            </w:tcBorders>
            <w:shd w:val="clear" w:color="auto" w:fill="auto"/>
            <w:hideMark/>
          </w:tcPr>
          <w:p w14:paraId="178BEE50" w14:textId="111FDFD1" w:rsidR="002E2B44" w:rsidRPr="003742DB" w:rsidRDefault="002E2B44"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29</w:t>
            </w:r>
            <w:r w:rsidR="008D0592" w:rsidRPr="003742DB">
              <w:rPr>
                <w:rFonts w:ascii="Times New Roman" w:hAnsi="Times New Roman"/>
                <w:sz w:val="20"/>
                <w:szCs w:val="20"/>
                <w:lang w:val="id-ID"/>
              </w:rPr>
              <w:t>.</w:t>
            </w:r>
            <w:r w:rsidRPr="003742DB">
              <w:rPr>
                <w:rFonts w:ascii="Times New Roman" w:hAnsi="Times New Roman"/>
                <w:sz w:val="20"/>
                <w:szCs w:val="20"/>
                <w:lang w:val="id-ID"/>
              </w:rPr>
              <w:t>6</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auto"/>
            <w:hideMark/>
          </w:tcPr>
          <w:p w14:paraId="6E423CF0" w14:textId="1A963204" w:rsidR="002E2B44" w:rsidRPr="003742DB" w:rsidRDefault="002E2B44"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6</w:t>
            </w:r>
            <w:r w:rsidR="008D0592" w:rsidRPr="003742DB">
              <w:rPr>
                <w:rFonts w:ascii="Times New Roman" w:hAnsi="Times New Roman"/>
                <w:sz w:val="20"/>
                <w:szCs w:val="20"/>
                <w:lang w:val="id-ID"/>
              </w:rPr>
              <w:t>7.</w:t>
            </w:r>
            <w:r w:rsidRPr="003742DB">
              <w:rPr>
                <w:rFonts w:ascii="Times New Roman" w:hAnsi="Times New Roman"/>
                <w:sz w:val="20"/>
                <w:szCs w:val="20"/>
                <w:lang w:val="id-ID"/>
              </w:rPr>
              <w:t>6</w:t>
            </w:r>
          </w:p>
        </w:tc>
        <w:tc>
          <w:tcPr>
            <w:tcW w:w="709" w:type="dxa"/>
            <w:tcBorders>
              <w:top w:val="nil"/>
              <w:left w:val="nil"/>
              <w:bottom w:val="nil"/>
              <w:right w:val="nil"/>
            </w:tcBorders>
            <w:shd w:val="clear" w:color="auto" w:fill="auto"/>
            <w:hideMark/>
          </w:tcPr>
          <w:p w14:paraId="7E28C722" w14:textId="302E1577" w:rsidR="002E2B44" w:rsidRPr="003742DB" w:rsidRDefault="008D0592"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w:t>
            </w:r>
            <w:r w:rsidR="002E2B44" w:rsidRPr="003742DB">
              <w:rPr>
                <w:rFonts w:ascii="Times New Roman" w:hAnsi="Times New Roman"/>
                <w:sz w:val="20"/>
                <w:szCs w:val="20"/>
                <w:lang w:val="id-ID"/>
              </w:rPr>
              <w:t>8</w:t>
            </w:r>
          </w:p>
        </w:tc>
        <w:tc>
          <w:tcPr>
            <w:cnfStyle w:val="000010000000" w:firstRow="0" w:lastRow="0" w:firstColumn="0" w:lastColumn="0" w:oddVBand="1" w:evenVBand="0" w:oddHBand="0" w:evenHBand="0" w:firstRowFirstColumn="0" w:firstRowLastColumn="0" w:lastRowFirstColumn="0" w:lastRowLastColumn="0"/>
            <w:tcW w:w="989" w:type="dxa"/>
            <w:tcBorders>
              <w:top w:val="nil"/>
              <w:left w:val="nil"/>
              <w:bottom w:val="nil"/>
              <w:right w:val="nil"/>
            </w:tcBorders>
            <w:shd w:val="clear" w:color="auto" w:fill="auto"/>
            <w:hideMark/>
          </w:tcPr>
          <w:p w14:paraId="7D6C5E9B" w14:textId="1E509B74" w:rsidR="002E2B44" w:rsidRPr="003742DB" w:rsidRDefault="008D0592"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3.</w:t>
            </w:r>
            <w:r w:rsidR="002E2B44" w:rsidRPr="003742DB">
              <w:rPr>
                <w:rFonts w:ascii="Times New Roman" w:hAnsi="Times New Roman"/>
                <w:sz w:val="20"/>
                <w:szCs w:val="20"/>
                <w:lang w:val="id-ID"/>
              </w:rPr>
              <w:t>73</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auto"/>
            <w:hideMark/>
          </w:tcPr>
          <w:p w14:paraId="417658DE" w14:textId="678D954B" w:rsidR="002E2B44" w:rsidRPr="003742DB" w:rsidRDefault="008D0592"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w:t>
            </w:r>
            <w:r w:rsidR="002E2B44" w:rsidRPr="003742DB">
              <w:rPr>
                <w:rFonts w:ascii="Times New Roman" w:hAnsi="Times New Roman"/>
                <w:b w:val="0"/>
                <w:bCs w:val="0"/>
                <w:sz w:val="20"/>
                <w:szCs w:val="20"/>
                <w:lang w:val="id-ID"/>
              </w:rPr>
              <w:t xml:space="preserve">503 </w:t>
            </w:r>
          </w:p>
        </w:tc>
      </w:tr>
      <w:tr w:rsidR="002E2B44" w:rsidRPr="003742DB" w14:paraId="7B9AE4B0" w14:textId="77777777" w:rsidTr="00A1355C">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850" w:type="dxa"/>
            <w:tcBorders>
              <w:top w:val="nil"/>
              <w:left w:val="nil"/>
              <w:bottom w:val="single" w:sz="4" w:space="0" w:color="666666" w:themeColor="text1" w:themeTint="99"/>
              <w:right w:val="nil"/>
            </w:tcBorders>
            <w:shd w:val="clear" w:color="auto" w:fill="auto"/>
          </w:tcPr>
          <w:p w14:paraId="66BAEB5D" w14:textId="77777777" w:rsidR="002E2B44" w:rsidRPr="003742DB" w:rsidRDefault="002E2B44" w:rsidP="003B2862">
            <w:pPr>
              <w:widowControl w:val="0"/>
              <w:autoSpaceDE w:val="0"/>
              <w:autoSpaceDN w:val="0"/>
              <w:ind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5.</w:t>
            </w:r>
          </w:p>
        </w:tc>
        <w:tc>
          <w:tcPr>
            <w:cnfStyle w:val="000010000000" w:firstRow="0" w:lastRow="0" w:firstColumn="0" w:lastColumn="0" w:oddVBand="1" w:evenVBand="0" w:oddHBand="0" w:evenHBand="0" w:firstRowFirstColumn="0" w:firstRowLastColumn="0" w:lastRowFirstColumn="0" w:lastRowLastColumn="0"/>
            <w:tcW w:w="4252" w:type="dxa"/>
            <w:tcBorders>
              <w:top w:val="nil"/>
              <w:left w:val="nil"/>
              <w:bottom w:val="single" w:sz="4" w:space="0" w:color="666666" w:themeColor="text1" w:themeTint="99"/>
              <w:right w:val="nil"/>
            </w:tcBorders>
            <w:shd w:val="clear" w:color="auto" w:fill="auto"/>
            <w:hideMark/>
          </w:tcPr>
          <w:p w14:paraId="2BE44F37" w14:textId="6B61D6DB" w:rsidR="002E2B44" w:rsidRPr="003742DB" w:rsidRDefault="005B7CFF" w:rsidP="003B2862">
            <w:pPr>
              <w:widowControl w:val="0"/>
              <w:autoSpaceDE w:val="0"/>
              <w:autoSpaceDN w:val="0"/>
              <w:ind w:left="108" w:right="674"/>
              <w:rPr>
                <w:rFonts w:ascii="Times New Roman" w:eastAsia="Times New Roman" w:hAnsi="Times New Roman"/>
                <w:sz w:val="20"/>
                <w:szCs w:val="20"/>
                <w:lang w:val="id-ID"/>
              </w:rPr>
            </w:pPr>
            <w:r w:rsidRPr="003742DB">
              <w:rPr>
                <w:rFonts w:ascii="Times New Roman" w:hAnsi="Times New Roman"/>
                <w:sz w:val="20"/>
                <w:szCs w:val="20"/>
                <w:lang w:val="ms-MY"/>
              </w:rPr>
              <w:t>I don't give proper care to patients</w:t>
            </w:r>
          </w:p>
        </w:tc>
        <w:tc>
          <w:tcPr>
            <w:tcW w:w="709" w:type="dxa"/>
            <w:tcBorders>
              <w:top w:val="nil"/>
              <w:left w:val="nil"/>
              <w:bottom w:val="single" w:sz="4" w:space="0" w:color="666666" w:themeColor="text1" w:themeTint="99"/>
              <w:right w:val="nil"/>
            </w:tcBorders>
            <w:shd w:val="clear" w:color="auto" w:fill="auto"/>
          </w:tcPr>
          <w:p w14:paraId="70BFB131" w14:textId="77777777" w:rsidR="002E2B44" w:rsidRPr="003742DB" w:rsidRDefault="002E2B44" w:rsidP="003B2862">
            <w:pPr>
              <w:widowControl w:val="0"/>
              <w:tabs>
                <w:tab w:val="left" w:pos="562"/>
              </w:tabs>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28</w:t>
            </w:r>
            <w:r w:rsidRPr="003742DB">
              <w:rPr>
                <w:rFonts w:ascii="Times New Roman" w:hAnsi="Times New Roman"/>
                <w:sz w:val="20"/>
                <w:szCs w:val="20"/>
                <w:lang w:val="en-US"/>
              </w:rPr>
              <w:t>,8</w:t>
            </w:r>
          </w:p>
          <w:p w14:paraId="04FD9832" w14:textId="77777777" w:rsidR="002E2B44" w:rsidRPr="003742DB" w:rsidRDefault="002E2B44" w:rsidP="003B28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single" w:sz="4" w:space="0" w:color="666666" w:themeColor="text1" w:themeTint="99"/>
              <w:right w:val="nil"/>
            </w:tcBorders>
            <w:shd w:val="clear" w:color="auto" w:fill="auto"/>
            <w:hideMark/>
          </w:tcPr>
          <w:p w14:paraId="0FC45F27" w14:textId="77777777" w:rsidR="002E2B44" w:rsidRPr="003742DB" w:rsidRDefault="002E2B44" w:rsidP="003B2862">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68,4</w:t>
            </w:r>
          </w:p>
        </w:tc>
        <w:tc>
          <w:tcPr>
            <w:tcW w:w="709" w:type="dxa"/>
            <w:tcBorders>
              <w:top w:val="nil"/>
              <w:left w:val="nil"/>
              <w:bottom w:val="single" w:sz="4" w:space="0" w:color="666666" w:themeColor="text1" w:themeTint="99"/>
              <w:right w:val="nil"/>
            </w:tcBorders>
            <w:shd w:val="clear" w:color="auto" w:fill="auto"/>
            <w:hideMark/>
          </w:tcPr>
          <w:p w14:paraId="7B831C5A" w14:textId="77777777" w:rsidR="002E2B44" w:rsidRPr="003742DB" w:rsidRDefault="002E2B44" w:rsidP="003B2862">
            <w:pPr>
              <w:widowControl w:val="0"/>
              <w:tabs>
                <w:tab w:val="left" w:pos="567"/>
              </w:tabs>
              <w:autoSpaceDE w:val="0"/>
              <w:autoSpaceDN w:val="0"/>
              <w:ind w:left="10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2,8</w:t>
            </w:r>
          </w:p>
        </w:tc>
        <w:tc>
          <w:tcPr>
            <w:cnfStyle w:val="000010000000" w:firstRow="0" w:lastRow="0" w:firstColumn="0" w:lastColumn="0" w:oddVBand="1" w:evenVBand="0" w:oddHBand="0" w:evenHBand="0" w:firstRowFirstColumn="0" w:firstRowLastColumn="0" w:lastRowFirstColumn="0" w:lastRowLastColumn="0"/>
            <w:tcW w:w="989" w:type="dxa"/>
            <w:tcBorders>
              <w:top w:val="nil"/>
              <w:left w:val="nil"/>
              <w:bottom w:val="single" w:sz="4" w:space="0" w:color="666666" w:themeColor="text1" w:themeTint="99"/>
              <w:right w:val="nil"/>
            </w:tcBorders>
            <w:shd w:val="clear" w:color="auto" w:fill="auto"/>
          </w:tcPr>
          <w:p w14:paraId="6FE3A9F2" w14:textId="77777777" w:rsidR="002E2B44" w:rsidRPr="003742DB" w:rsidRDefault="002E2B44" w:rsidP="003B2862">
            <w:pPr>
              <w:widowControl w:val="0"/>
              <w:autoSpaceDE w:val="0"/>
              <w:autoSpaceDN w:val="0"/>
              <w:ind w:left="106"/>
              <w:jc w:val="center"/>
              <w:rPr>
                <w:rFonts w:ascii="Times New Roman" w:eastAsia="Times New Roman" w:hAnsi="Times New Roman"/>
                <w:sz w:val="20"/>
                <w:szCs w:val="20"/>
                <w:lang w:val="ms-MY"/>
              </w:rPr>
            </w:pPr>
            <w:r w:rsidRPr="003742DB">
              <w:rPr>
                <w:rFonts w:ascii="Times New Roman" w:hAnsi="Times New Roman"/>
                <w:sz w:val="20"/>
                <w:szCs w:val="20"/>
                <w:lang w:val="id-ID"/>
              </w:rPr>
              <w:t>3,74</w:t>
            </w:r>
          </w:p>
          <w:p w14:paraId="0BFB8F7F" w14:textId="77777777" w:rsidR="002E2B44" w:rsidRPr="003742DB" w:rsidRDefault="002E2B44" w:rsidP="003B2862">
            <w:pPr>
              <w:jc w:val="center"/>
              <w:rPr>
                <w:rFonts w:ascii="Times New Roman" w:eastAsia="Times New Roman" w:hAnsi="Times New Roman"/>
                <w:sz w:val="20"/>
                <w:szCs w:val="20"/>
                <w:lang w:val="ms-MY"/>
              </w:rPr>
            </w:pP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single" w:sz="4" w:space="0" w:color="666666" w:themeColor="text1" w:themeTint="99"/>
              <w:right w:val="nil"/>
            </w:tcBorders>
            <w:shd w:val="clear" w:color="auto" w:fill="auto"/>
            <w:hideMark/>
          </w:tcPr>
          <w:p w14:paraId="4CBCA1E0" w14:textId="77777777" w:rsidR="002E2B44" w:rsidRPr="003742DB" w:rsidRDefault="002E2B44" w:rsidP="003B2862">
            <w:pPr>
              <w:widowControl w:val="0"/>
              <w:autoSpaceDE w:val="0"/>
              <w:autoSpaceDN w:val="0"/>
              <w:ind w:left="106" w:right="177"/>
              <w:jc w:val="center"/>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,499</w:t>
            </w:r>
          </w:p>
        </w:tc>
      </w:tr>
      <w:tr w:rsidR="002E2B44" w:rsidRPr="003742DB" w14:paraId="3D2C4D85" w14:textId="77777777" w:rsidTr="00A1355C">
        <w:trPr>
          <w:trHeight w:val="275"/>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666666" w:themeColor="text1" w:themeTint="99"/>
              <w:left w:val="nil"/>
              <w:bottom w:val="single" w:sz="4" w:space="0" w:color="666666" w:themeColor="text1" w:themeTint="99"/>
              <w:right w:val="nil"/>
            </w:tcBorders>
            <w:shd w:val="clear" w:color="auto" w:fill="auto"/>
          </w:tcPr>
          <w:p w14:paraId="00443DBC"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p>
        </w:tc>
        <w:tc>
          <w:tcPr>
            <w:cnfStyle w:val="000010000000" w:firstRow="0" w:lastRow="0" w:firstColumn="0" w:lastColumn="0" w:oddVBand="1" w:evenVBand="0" w:oddHBand="0" w:evenHBand="0" w:firstRowFirstColumn="0" w:firstRowLastColumn="0" w:lastRowFirstColumn="0" w:lastRowLastColumn="0"/>
            <w:tcW w:w="4252" w:type="dxa"/>
            <w:tcBorders>
              <w:top w:val="single" w:sz="4" w:space="0" w:color="666666" w:themeColor="text1" w:themeTint="99"/>
              <w:left w:val="nil"/>
              <w:bottom w:val="single" w:sz="4" w:space="0" w:color="666666" w:themeColor="text1" w:themeTint="99"/>
              <w:right w:val="nil"/>
            </w:tcBorders>
            <w:shd w:val="clear" w:color="auto" w:fill="auto"/>
            <w:hideMark/>
          </w:tcPr>
          <w:p w14:paraId="55010A45" w14:textId="59668683" w:rsidR="002E2B44" w:rsidRPr="003742DB" w:rsidRDefault="002E2B44" w:rsidP="003B2862">
            <w:pPr>
              <w:widowControl w:val="0"/>
              <w:autoSpaceDE w:val="0"/>
              <w:autoSpaceDN w:val="0"/>
              <w:ind w:left="108"/>
              <w:rPr>
                <w:rFonts w:ascii="Times New Roman" w:eastAsia="Times New Roman" w:hAnsi="Times New Roman"/>
                <w:b/>
                <w:sz w:val="20"/>
                <w:szCs w:val="20"/>
                <w:lang w:val="id-ID"/>
              </w:rPr>
            </w:pPr>
            <w:r w:rsidRPr="003742DB">
              <w:rPr>
                <w:rFonts w:ascii="Times New Roman" w:eastAsia="Times New Roman" w:hAnsi="Times New Roman"/>
                <w:b/>
                <w:sz w:val="20"/>
                <w:szCs w:val="20"/>
                <w:lang w:val="id-ID"/>
              </w:rPr>
              <w:t>Res</w:t>
            </w:r>
            <w:r w:rsidR="002402BC" w:rsidRPr="003742DB">
              <w:rPr>
                <w:rFonts w:ascii="Times New Roman" w:eastAsia="Times New Roman" w:hAnsi="Times New Roman"/>
                <w:b/>
                <w:sz w:val="20"/>
                <w:szCs w:val="20"/>
                <w:lang w:val="id-ID"/>
              </w:rPr>
              <w:t>pectful Defence to the other (CB</w:t>
            </w:r>
            <w:r w:rsidRPr="003742DB">
              <w:rPr>
                <w:rFonts w:ascii="Times New Roman" w:eastAsia="Times New Roman" w:hAnsi="Times New Roman"/>
                <w:b/>
                <w:sz w:val="20"/>
                <w:szCs w:val="20"/>
                <w:lang w:val="id-ID"/>
              </w:rPr>
              <w:t>R)</w:t>
            </w:r>
          </w:p>
        </w:tc>
        <w:tc>
          <w:tcPr>
            <w:tcW w:w="709" w:type="dxa"/>
            <w:tcBorders>
              <w:top w:val="single" w:sz="4" w:space="0" w:color="666666" w:themeColor="text1" w:themeTint="99"/>
              <w:left w:val="nil"/>
              <w:bottom w:val="single" w:sz="4" w:space="0" w:color="666666" w:themeColor="text1" w:themeTint="99"/>
              <w:right w:val="nil"/>
            </w:tcBorders>
            <w:shd w:val="clear" w:color="auto" w:fill="auto"/>
          </w:tcPr>
          <w:p w14:paraId="23F3E305" w14:textId="77777777" w:rsidR="002E2B44" w:rsidRPr="003742DB" w:rsidRDefault="002E2B44"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0"/>
                <w:szCs w:val="20"/>
                <w:lang w:val="ms-MY"/>
              </w:rPr>
            </w:pP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666666" w:themeColor="text1" w:themeTint="99"/>
              <w:left w:val="nil"/>
              <w:bottom w:val="single" w:sz="4" w:space="0" w:color="666666" w:themeColor="text1" w:themeTint="99"/>
              <w:right w:val="nil"/>
            </w:tcBorders>
            <w:shd w:val="clear" w:color="auto" w:fill="auto"/>
          </w:tcPr>
          <w:p w14:paraId="5E58F288" w14:textId="77777777" w:rsidR="002E2B44" w:rsidRPr="003742DB" w:rsidRDefault="002E2B44" w:rsidP="003B2862">
            <w:pPr>
              <w:widowControl w:val="0"/>
              <w:autoSpaceDE w:val="0"/>
              <w:autoSpaceDN w:val="0"/>
              <w:ind w:left="106"/>
              <w:rPr>
                <w:rFonts w:ascii="Times New Roman" w:eastAsia="Times New Roman" w:hAnsi="Times New Roman"/>
                <w:b/>
                <w:sz w:val="20"/>
                <w:szCs w:val="20"/>
                <w:lang w:val="ms-MY"/>
              </w:rPr>
            </w:pPr>
          </w:p>
        </w:tc>
        <w:tc>
          <w:tcPr>
            <w:tcW w:w="709" w:type="dxa"/>
            <w:tcBorders>
              <w:top w:val="single" w:sz="4" w:space="0" w:color="666666" w:themeColor="text1" w:themeTint="99"/>
              <w:left w:val="nil"/>
              <w:bottom w:val="single" w:sz="4" w:space="0" w:color="666666" w:themeColor="text1" w:themeTint="99"/>
              <w:right w:val="nil"/>
            </w:tcBorders>
            <w:shd w:val="clear" w:color="auto" w:fill="auto"/>
          </w:tcPr>
          <w:p w14:paraId="155D42B2" w14:textId="77777777" w:rsidR="002E2B44" w:rsidRPr="003742DB" w:rsidRDefault="002E2B44"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0"/>
                <w:szCs w:val="20"/>
                <w:lang w:val="ms-MY"/>
              </w:rPr>
            </w:pPr>
          </w:p>
        </w:tc>
        <w:tc>
          <w:tcPr>
            <w:cnfStyle w:val="000010000000" w:firstRow="0" w:lastRow="0" w:firstColumn="0" w:lastColumn="0" w:oddVBand="1" w:evenVBand="0" w:oddHBand="0" w:evenHBand="0" w:firstRowFirstColumn="0" w:firstRowLastColumn="0" w:lastRowFirstColumn="0" w:lastRowLastColumn="0"/>
            <w:tcW w:w="989" w:type="dxa"/>
            <w:tcBorders>
              <w:top w:val="single" w:sz="4" w:space="0" w:color="666666" w:themeColor="text1" w:themeTint="99"/>
              <w:left w:val="nil"/>
              <w:bottom w:val="single" w:sz="4" w:space="0" w:color="666666" w:themeColor="text1" w:themeTint="99"/>
              <w:right w:val="nil"/>
            </w:tcBorders>
            <w:shd w:val="clear" w:color="auto" w:fill="auto"/>
            <w:hideMark/>
          </w:tcPr>
          <w:p w14:paraId="35D460BC" w14:textId="4483144C" w:rsidR="002E2B44" w:rsidRPr="003742DB" w:rsidRDefault="0015543D" w:rsidP="003B2862">
            <w:pPr>
              <w:widowControl w:val="0"/>
              <w:autoSpaceDE w:val="0"/>
              <w:autoSpaceDN w:val="0"/>
              <w:ind w:left="106"/>
              <w:rPr>
                <w:rFonts w:ascii="Times New Roman" w:eastAsia="Times New Roman" w:hAnsi="Times New Roman"/>
                <w:b/>
                <w:sz w:val="20"/>
                <w:szCs w:val="20"/>
                <w:lang w:val="ms-MY"/>
              </w:rPr>
            </w:pPr>
            <w:r w:rsidRPr="003742DB">
              <w:rPr>
                <w:rFonts w:ascii="Times New Roman" w:hAnsi="Times New Roman"/>
                <w:b/>
                <w:sz w:val="20"/>
                <w:szCs w:val="20"/>
                <w:lang w:val="id-ID"/>
              </w:rPr>
              <w:t>20.</w:t>
            </w:r>
            <w:r w:rsidR="002E2B44" w:rsidRPr="003742DB">
              <w:rPr>
                <w:rFonts w:ascii="Times New Roman" w:hAnsi="Times New Roman"/>
                <w:b/>
                <w:sz w:val="20"/>
                <w:szCs w:val="20"/>
                <w:lang w:val="id-ID"/>
              </w:rPr>
              <w:t>75</w:t>
            </w: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single" w:sz="4" w:space="0" w:color="666666" w:themeColor="text1" w:themeTint="99"/>
              <w:right w:val="nil"/>
            </w:tcBorders>
            <w:shd w:val="clear" w:color="auto" w:fill="auto"/>
            <w:hideMark/>
          </w:tcPr>
          <w:p w14:paraId="2F8FDD5F" w14:textId="0A3B5859" w:rsidR="002E2B44" w:rsidRPr="003742DB" w:rsidRDefault="0015543D" w:rsidP="003B2862">
            <w:pPr>
              <w:widowControl w:val="0"/>
              <w:autoSpaceDE w:val="0"/>
              <w:autoSpaceDN w:val="0"/>
              <w:ind w:left="106"/>
              <w:rPr>
                <w:rFonts w:ascii="Times New Roman" w:eastAsia="Times New Roman" w:hAnsi="Times New Roman"/>
                <w:bCs w:val="0"/>
                <w:sz w:val="20"/>
                <w:szCs w:val="20"/>
                <w:lang w:val="ms-MY"/>
              </w:rPr>
            </w:pPr>
            <w:r w:rsidRPr="003742DB">
              <w:rPr>
                <w:rFonts w:ascii="Times New Roman" w:hAnsi="Times New Roman"/>
                <w:bCs w:val="0"/>
                <w:sz w:val="20"/>
                <w:szCs w:val="20"/>
                <w:lang w:val="id-ID"/>
              </w:rPr>
              <w:t>1.</w:t>
            </w:r>
            <w:r w:rsidR="002E2B44" w:rsidRPr="003742DB">
              <w:rPr>
                <w:rFonts w:ascii="Times New Roman" w:hAnsi="Times New Roman"/>
                <w:bCs w:val="0"/>
                <w:sz w:val="20"/>
                <w:szCs w:val="20"/>
                <w:lang w:val="id-ID"/>
              </w:rPr>
              <w:t>928</w:t>
            </w:r>
          </w:p>
        </w:tc>
      </w:tr>
      <w:tr w:rsidR="002E2B44" w:rsidRPr="003742DB" w14:paraId="3C8D5750" w14:textId="77777777" w:rsidTr="00A1355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666666" w:themeColor="text1" w:themeTint="99"/>
              <w:left w:val="nil"/>
              <w:bottom w:val="nil"/>
              <w:right w:val="nil"/>
            </w:tcBorders>
            <w:shd w:val="clear" w:color="auto" w:fill="auto"/>
            <w:hideMark/>
          </w:tcPr>
          <w:p w14:paraId="67A6B025"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6.</w:t>
            </w:r>
          </w:p>
        </w:tc>
        <w:tc>
          <w:tcPr>
            <w:cnfStyle w:val="000010000000" w:firstRow="0" w:lastRow="0" w:firstColumn="0" w:lastColumn="0" w:oddVBand="1" w:evenVBand="0" w:oddHBand="0" w:evenHBand="0" w:firstRowFirstColumn="0" w:firstRowLastColumn="0" w:lastRowFirstColumn="0" w:lastRowLastColumn="0"/>
            <w:tcW w:w="4252" w:type="dxa"/>
            <w:tcBorders>
              <w:top w:val="single" w:sz="4" w:space="0" w:color="666666" w:themeColor="text1" w:themeTint="99"/>
              <w:left w:val="nil"/>
              <w:bottom w:val="nil"/>
              <w:right w:val="nil"/>
            </w:tcBorders>
            <w:shd w:val="clear" w:color="auto" w:fill="auto"/>
            <w:hideMark/>
          </w:tcPr>
          <w:p w14:paraId="00C06A90" w14:textId="7461B32A" w:rsidR="002E2B44" w:rsidRPr="003742DB" w:rsidRDefault="005B7CFF" w:rsidP="003B2862">
            <w:pPr>
              <w:widowControl w:val="0"/>
              <w:autoSpaceDE w:val="0"/>
              <w:autoSpaceDN w:val="0"/>
              <w:ind w:left="181"/>
              <w:rPr>
                <w:rFonts w:ascii="Times New Roman" w:eastAsia="Times New Roman" w:hAnsi="Times New Roman"/>
                <w:b/>
                <w:sz w:val="20"/>
                <w:szCs w:val="20"/>
                <w:lang w:val="id-ID"/>
              </w:rPr>
            </w:pPr>
            <w:r w:rsidRPr="003742DB">
              <w:rPr>
                <w:rFonts w:ascii="Times New Roman" w:hAnsi="Times New Roman"/>
                <w:sz w:val="20"/>
                <w:szCs w:val="20"/>
                <w:lang w:val="ms-MY"/>
              </w:rPr>
              <w:t>I do not serve the patient as an individual and do not respect the patient's rights</w:t>
            </w:r>
          </w:p>
        </w:tc>
        <w:tc>
          <w:tcPr>
            <w:tcW w:w="709" w:type="dxa"/>
            <w:tcBorders>
              <w:top w:val="single" w:sz="4" w:space="0" w:color="666666" w:themeColor="text1" w:themeTint="99"/>
              <w:left w:val="nil"/>
              <w:bottom w:val="nil"/>
              <w:right w:val="nil"/>
            </w:tcBorders>
            <w:shd w:val="clear" w:color="auto" w:fill="auto"/>
            <w:hideMark/>
          </w:tcPr>
          <w:p w14:paraId="70C4D819" w14:textId="514236F9" w:rsidR="002E2B44" w:rsidRPr="003742DB" w:rsidRDefault="0015543D"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21.</w:t>
            </w:r>
            <w:r w:rsidR="002E2B44" w:rsidRPr="003742DB">
              <w:rPr>
                <w:rFonts w:ascii="Times New Roman" w:hAnsi="Times New Roman"/>
                <w:sz w:val="20"/>
                <w:szCs w:val="20"/>
                <w:lang w:val="id-ID"/>
              </w:rPr>
              <w:t>2</w:t>
            </w: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666666" w:themeColor="text1" w:themeTint="99"/>
              <w:left w:val="nil"/>
              <w:bottom w:val="nil"/>
              <w:right w:val="nil"/>
            </w:tcBorders>
            <w:shd w:val="clear" w:color="auto" w:fill="auto"/>
            <w:hideMark/>
          </w:tcPr>
          <w:p w14:paraId="4AA3235B" w14:textId="6AA977C6"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77.</w:t>
            </w:r>
            <w:r w:rsidR="002E2B44" w:rsidRPr="003742DB">
              <w:rPr>
                <w:rFonts w:ascii="Times New Roman" w:hAnsi="Times New Roman"/>
                <w:sz w:val="20"/>
                <w:szCs w:val="20"/>
                <w:lang w:val="id-ID"/>
              </w:rPr>
              <w:t>6</w:t>
            </w:r>
          </w:p>
        </w:tc>
        <w:tc>
          <w:tcPr>
            <w:tcW w:w="709" w:type="dxa"/>
            <w:tcBorders>
              <w:top w:val="single" w:sz="4" w:space="0" w:color="666666" w:themeColor="text1" w:themeTint="99"/>
              <w:left w:val="nil"/>
              <w:bottom w:val="nil"/>
              <w:right w:val="nil"/>
            </w:tcBorders>
            <w:shd w:val="clear" w:color="auto" w:fill="auto"/>
            <w:hideMark/>
          </w:tcPr>
          <w:p w14:paraId="6F902B34" w14:textId="73125FE2" w:rsidR="002E2B44" w:rsidRPr="003742DB" w:rsidRDefault="0015543D"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1.</w:t>
            </w:r>
            <w:r w:rsidR="002E2B44" w:rsidRPr="003742DB">
              <w:rPr>
                <w:rFonts w:ascii="Times New Roman" w:hAnsi="Times New Roman"/>
                <w:sz w:val="20"/>
                <w:szCs w:val="20"/>
                <w:lang w:val="id-ID"/>
              </w:rPr>
              <w:t>2</w:t>
            </w:r>
          </w:p>
        </w:tc>
        <w:tc>
          <w:tcPr>
            <w:cnfStyle w:val="000010000000" w:firstRow="0" w:lastRow="0" w:firstColumn="0" w:lastColumn="0" w:oddVBand="1" w:evenVBand="0" w:oddHBand="0" w:evenHBand="0" w:firstRowFirstColumn="0" w:firstRowLastColumn="0" w:lastRowFirstColumn="0" w:lastRowLastColumn="0"/>
            <w:tcW w:w="989" w:type="dxa"/>
            <w:tcBorders>
              <w:top w:val="single" w:sz="4" w:space="0" w:color="666666" w:themeColor="text1" w:themeTint="99"/>
              <w:left w:val="nil"/>
              <w:bottom w:val="nil"/>
              <w:right w:val="nil"/>
            </w:tcBorders>
            <w:shd w:val="clear" w:color="auto" w:fill="auto"/>
            <w:hideMark/>
          </w:tcPr>
          <w:p w14:paraId="08D65F3B" w14:textId="3AB4153C"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3.</w:t>
            </w:r>
            <w:r w:rsidR="002E2B44" w:rsidRPr="003742DB">
              <w:rPr>
                <w:rFonts w:ascii="Times New Roman" w:hAnsi="Times New Roman"/>
                <w:sz w:val="20"/>
                <w:szCs w:val="20"/>
                <w:lang w:val="id-ID"/>
              </w:rPr>
              <w:t>80</w:t>
            </w: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nil"/>
              <w:right w:val="nil"/>
            </w:tcBorders>
            <w:shd w:val="clear" w:color="auto" w:fill="auto"/>
            <w:hideMark/>
          </w:tcPr>
          <w:p w14:paraId="23101F4B" w14:textId="6681EFC6" w:rsidR="002E2B44" w:rsidRPr="003742DB" w:rsidRDefault="0015543D"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 xml:space="preserve"> .</w:t>
            </w:r>
            <w:r w:rsidR="002E2B44" w:rsidRPr="003742DB">
              <w:rPr>
                <w:rFonts w:ascii="Times New Roman" w:hAnsi="Times New Roman"/>
                <w:b w:val="0"/>
                <w:bCs w:val="0"/>
                <w:sz w:val="20"/>
                <w:szCs w:val="20"/>
                <w:lang w:val="id-ID"/>
              </w:rPr>
              <w:t xml:space="preserve">430 </w:t>
            </w:r>
          </w:p>
        </w:tc>
      </w:tr>
      <w:tr w:rsidR="002E2B44" w:rsidRPr="003742DB" w14:paraId="1BB416BD" w14:textId="77777777" w:rsidTr="00A1355C">
        <w:trPr>
          <w:trHeight w:val="551"/>
        </w:trPr>
        <w:tc>
          <w:tcPr>
            <w:cnfStyle w:val="001000000000" w:firstRow="0" w:lastRow="0" w:firstColumn="1" w:lastColumn="0" w:oddVBand="0" w:evenVBand="0" w:oddHBand="0" w:evenHBand="0" w:firstRowFirstColumn="0" w:firstRowLastColumn="0" w:lastRowFirstColumn="0" w:lastRowLastColumn="0"/>
            <w:tcW w:w="850" w:type="dxa"/>
            <w:tcBorders>
              <w:top w:val="nil"/>
              <w:left w:val="nil"/>
              <w:bottom w:val="nil"/>
              <w:right w:val="nil"/>
            </w:tcBorders>
            <w:shd w:val="clear" w:color="auto" w:fill="auto"/>
            <w:hideMark/>
          </w:tcPr>
          <w:p w14:paraId="155B7474"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lastRenderedPageBreak/>
              <w:t>7.</w:t>
            </w:r>
          </w:p>
        </w:tc>
        <w:tc>
          <w:tcPr>
            <w:cnfStyle w:val="000010000000" w:firstRow="0" w:lastRow="0" w:firstColumn="0" w:lastColumn="0" w:oddVBand="1" w:evenVBand="0" w:oddHBand="0" w:evenHBand="0" w:firstRowFirstColumn="0" w:firstRowLastColumn="0" w:lastRowFirstColumn="0" w:lastRowLastColumn="0"/>
            <w:tcW w:w="4252" w:type="dxa"/>
            <w:tcBorders>
              <w:top w:val="nil"/>
              <w:left w:val="nil"/>
              <w:bottom w:val="nil"/>
              <w:right w:val="nil"/>
            </w:tcBorders>
            <w:shd w:val="clear" w:color="auto" w:fill="auto"/>
            <w:hideMark/>
          </w:tcPr>
          <w:p w14:paraId="708F3831" w14:textId="5CD48DFA" w:rsidR="002E2B44" w:rsidRPr="003742DB" w:rsidRDefault="005B7CFF" w:rsidP="003B2862">
            <w:pPr>
              <w:ind w:left="181"/>
              <w:rPr>
                <w:rFonts w:ascii="Times New Roman" w:hAnsi="Times New Roman"/>
                <w:sz w:val="20"/>
                <w:szCs w:val="20"/>
                <w:lang w:val="id-ID"/>
              </w:rPr>
            </w:pPr>
            <w:r w:rsidRPr="003742DB">
              <w:rPr>
                <w:rFonts w:ascii="Times New Roman" w:hAnsi="Times New Roman"/>
                <w:sz w:val="20"/>
                <w:szCs w:val="20"/>
                <w:lang w:val="ms-MY"/>
              </w:rPr>
              <w:t>I do not provide support and motivation to patients</w:t>
            </w:r>
          </w:p>
        </w:tc>
        <w:tc>
          <w:tcPr>
            <w:tcW w:w="709" w:type="dxa"/>
            <w:tcBorders>
              <w:top w:val="nil"/>
              <w:left w:val="nil"/>
              <w:bottom w:val="nil"/>
              <w:right w:val="nil"/>
            </w:tcBorders>
            <w:shd w:val="clear" w:color="auto" w:fill="auto"/>
            <w:hideMark/>
          </w:tcPr>
          <w:p w14:paraId="416B9687" w14:textId="044829F1" w:rsidR="002E2B44" w:rsidRPr="003742DB" w:rsidRDefault="0015543D"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22.</w:t>
            </w:r>
            <w:r w:rsidR="002E2B44" w:rsidRPr="003742DB">
              <w:rPr>
                <w:rFonts w:ascii="Times New Roman" w:hAnsi="Times New Roman"/>
                <w:sz w:val="20"/>
                <w:szCs w:val="20"/>
                <w:lang w:val="id-ID"/>
              </w:rPr>
              <w:t>0</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auto"/>
            <w:hideMark/>
          </w:tcPr>
          <w:p w14:paraId="577A9414" w14:textId="28E1645C"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75.</w:t>
            </w:r>
            <w:r w:rsidR="002E2B44" w:rsidRPr="003742DB">
              <w:rPr>
                <w:rFonts w:ascii="Times New Roman" w:hAnsi="Times New Roman"/>
                <w:sz w:val="20"/>
                <w:szCs w:val="20"/>
                <w:lang w:val="id-ID"/>
              </w:rPr>
              <w:t>6</w:t>
            </w:r>
          </w:p>
        </w:tc>
        <w:tc>
          <w:tcPr>
            <w:tcW w:w="709" w:type="dxa"/>
            <w:tcBorders>
              <w:top w:val="nil"/>
              <w:left w:val="nil"/>
              <w:bottom w:val="nil"/>
              <w:right w:val="nil"/>
            </w:tcBorders>
            <w:shd w:val="clear" w:color="auto" w:fill="auto"/>
          </w:tcPr>
          <w:p w14:paraId="148FB7B5" w14:textId="10E3EB9D" w:rsidR="002E2B44" w:rsidRPr="003742DB" w:rsidRDefault="0015543D"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w:t>
            </w:r>
            <w:r w:rsidR="002E2B44" w:rsidRPr="003742DB">
              <w:rPr>
                <w:rFonts w:ascii="Times New Roman" w:hAnsi="Times New Roman"/>
                <w:sz w:val="20"/>
                <w:szCs w:val="20"/>
                <w:lang w:val="id-ID"/>
              </w:rPr>
              <w:t>4</w:t>
            </w:r>
          </w:p>
          <w:p w14:paraId="68875891" w14:textId="77777777" w:rsidR="002E2B44" w:rsidRPr="003742DB" w:rsidRDefault="002E2B44" w:rsidP="003B286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p>
        </w:tc>
        <w:tc>
          <w:tcPr>
            <w:cnfStyle w:val="000010000000" w:firstRow="0" w:lastRow="0" w:firstColumn="0" w:lastColumn="0" w:oddVBand="1" w:evenVBand="0" w:oddHBand="0" w:evenHBand="0" w:firstRowFirstColumn="0" w:firstRowLastColumn="0" w:lastRowFirstColumn="0" w:lastRowLastColumn="0"/>
            <w:tcW w:w="989" w:type="dxa"/>
            <w:tcBorders>
              <w:top w:val="nil"/>
              <w:left w:val="nil"/>
              <w:bottom w:val="nil"/>
              <w:right w:val="nil"/>
            </w:tcBorders>
            <w:shd w:val="clear" w:color="auto" w:fill="auto"/>
            <w:hideMark/>
          </w:tcPr>
          <w:p w14:paraId="2B5DAD43" w14:textId="7A99623B"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3.</w:t>
            </w:r>
            <w:r w:rsidR="002E2B44" w:rsidRPr="003742DB">
              <w:rPr>
                <w:rFonts w:ascii="Times New Roman" w:hAnsi="Times New Roman"/>
                <w:sz w:val="20"/>
                <w:szCs w:val="20"/>
                <w:lang w:val="id-ID"/>
              </w:rPr>
              <w:t>80</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auto"/>
            <w:hideMark/>
          </w:tcPr>
          <w:p w14:paraId="43CC9D1C" w14:textId="2B4833BA" w:rsidR="002E2B44" w:rsidRPr="003742DB" w:rsidRDefault="0015543D"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w:t>
            </w:r>
            <w:r w:rsidR="002E2B44" w:rsidRPr="003742DB">
              <w:rPr>
                <w:rFonts w:ascii="Times New Roman" w:hAnsi="Times New Roman"/>
                <w:b w:val="0"/>
                <w:bCs w:val="0"/>
                <w:sz w:val="20"/>
                <w:szCs w:val="20"/>
                <w:lang w:val="id-ID"/>
              </w:rPr>
              <w:t xml:space="preserve">454 </w:t>
            </w:r>
          </w:p>
        </w:tc>
      </w:tr>
      <w:tr w:rsidR="002E2B44" w:rsidRPr="003742DB" w14:paraId="276A28AA" w14:textId="77777777" w:rsidTr="00A1355C">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50" w:type="dxa"/>
            <w:tcBorders>
              <w:top w:val="nil"/>
              <w:left w:val="nil"/>
              <w:bottom w:val="nil"/>
              <w:right w:val="nil"/>
            </w:tcBorders>
            <w:shd w:val="clear" w:color="auto" w:fill="auto"/>
            <w:hideMark/>
          </w:tcPr>
          <w:p w14:paraId="66D902C9"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8.</w:t>
            </w:r>
          </w:p>
        </w:tc>
        <w:tc>
          <w:tcPr>
            <w:cnfStyle w:val="000010000000" w:firstRow="0" w:lastRow="0" w:firstColumn="0" w:lastColumn="0" w:oddVBand="1" w:evenVBand="0" w:oddHBand="0" w:evenHBand="0" w:firstRowFirstColumn="0" w:firstRowLastColumn="0" w:lastRowFirstColumn="0" w:lastRowLastColumn="0"/>
            <w:tcW w:w="4252" w:type="dxa"/>
            <w:tcBorders>
              <w:top w:val="nil"/>
              <w:left w:val="nil"/>
              <w:bottom w:val="nil"/>
              <w:right w:val="nil"/>
            </w:tcBorders>
            <w:shd w:val="clear" w:color="auto" w:fill="auto"/>
            <w:hideMark/>
          </w:tcPr>
          <w:p w14:paraId="2E4CC6B7" w14:textId="3A317878" w:rsidR="002E2B44" w:rsidRPr="003742DB" w:rsidRDefault="00567611" w:rsidP="003B2862">
            <w:pPr>
              <w:ind w:left="181"/>
              <w:rPr>
                <w:rFonts w:ascii="Times New Roman" w:hAnsi="Times New Roman"/>
                <w:sz w:val="20"/>
                <w:szCs w:val="20"/>
                <w:lang w:val="id-ID"/>
              </w:rPr>
            </w:pPr>
            <w:r w:rsidRPr="003742DB">
              <w:rPr>
                <w:rFonts w:ascii="Times New Roman" w:hAnsi="Times New Roman"/>
                <w:sz w:val="20"/>
                <w:szCs w:val="20"/>
                <w:lang w:val="id-ID"/>
              </w:rPr>
              <w:t>S</w:t>
            </w:r>
            <w:r w:rsidR="005B7CFF" w:rsidRPr="003742DB">
              <w:rPr>
                <w:rFonts w:ascii="Times New Roman" w:hAnsi="Times New Roman"/>
                <w:sz w:val="20"/>
                <w:szCs w:val="20"/>
                <w:lang w:val="ms-MY"/>
              </w:rPr>
              <w:t>how empathy to the patient</w:t>
            </w:r>
          </w:p>
        </w:tc>
        <w:tc>
          <w:tcPr>
            <w:tcW w:w="709" w:type="dxa"/>
            <w:tcBorders>
              <w:top w:val="nil"/>
              <w:left w:val="nil"/>
              <w:bottom w:val="nil"/>
              <w:right w:val="nil"/>
            </w:tcBorders>
            <w:shd w:val="clear" w:color="auto" w:fill="auto"/>
            <w:hideMark/>
          </w:tcPr>
          <w:p w14:paraId="52703152" w14:textId="7258B7C2" w:rsidR="002E2B44" w:rsidRPr="003742DB" w:rsidRDefault="0015543D"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w:t>
            </w:r>
            <w:r w:rsidR="002E2B44" w:rsidRPr="003742DB">
              <w:rPr>
                <w:rFonts w:ascii="Times New Roman" w:hAnsi="Times New Roman"/>
                <w:sz w:val="20"/>
                <w:szCs w:val="20"/>
                <w:lang w:val="id-ID"/>
              </w:rPr>
              <w:t>8</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auto"/>
            <w:hideMark/>
          </w:tcPr>
          <w:p w14:paraId="352104A3" w14:textId="03403CD6"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52.</w:t>
            </w:r>
            <w:r w:rsidR="002E2B44" w:rsidRPr="003742DB">
              <w:rPr>
                <w:rFonts w:ascii="Times New Roman" w:hAnsi="Times New Roman"/>
                <w:sz w:val="20"/>
                <w:szCs w:val="20"/>
                <w:lang w:val="id-ID"/>
              </w:rPr>
              <w:t>8</w:t>
            </w:r>
          </w:p>
        </w:tc>
        <w:tc>
          <w:tcPr>
            <w:tcW w:w="709" w:type="dxa"/>
            <w:tcBorders>
              <w:top w:val="nil"/>
              <w:left w:val="nil"/>
              <w:bottom w:val="nil"/>
              <w:right w:val="nil"/>
            </w:tcBorders>
            <w:shd w:val="clear" w:color="auto" w:fill="auto"/>
            <w:hideMark/>
          </w:tcPr>
          <w:p w14:paraId="4EBB9FA1" w14:textId="378E2346" w:rsidR="002E2B44" w:rsidRPr="003742DB" w:rsidRDefault="002E2B44"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44</w:t>
            </w:r>
            <w:r w:rsidR="0015543D" w:rsidRPr="003742DB">
              <w:rPr>
                <w:rFonts w:ascii="Times New Roman" w:hAnsi="Times New Roman"/>
                <w:sz w:val="20"/>
                <w:szCs w:val="20"/>
                <w:lang w:val="id-ID"/>
              </w:rPr>
              <w:t>.</w:t>
            </w:r>
            <w:r w:rsidRPr="003742DB">
              <w:rPr>
                <w:rFonts w:ascii="Times New Roman" w:hAnsi="Times New Roman"/>
                <w:sz w:val="20"/>
                <w:szCs w:val="20"/>
                <w:lang w:val="id-ID"/>
              </w:rPr>
              <w:t>4</w:t>
            </w:r>
          </w:p>
        </w:tc>
        <w:tc>
          <w:tcPr>
            <w:cnfStyle w:val="000010000000" w:firstRow="0" w:lastRow="0" w:firstColumn="0" w:lastColumn="0" w:oddVBand="1" w:evenVBand="0" w:oddHBand="0" w:evenHBand="0" w:firstRowFirstColumn="0" w:firstRowLastColumn="0" w:lastRowFirstColumn="0" w:lastRowLastColumn="0"/>
            <w:tcW w:w="989" w:type="dxa"/>
            <w:tcBorders>
              <w:top w:val="nil"/>
              <w:left w:val="nil"/>
              <w:bottom w:val="nil"/>
              <w:right w:val="nil"/>
            </w:tcBorders>
            <w:shd w:val="clear" w:color="auto" w:fill="auto"/>
            <w:hideMark/>
          </w:tcPr>
          <w:p w14:paraId="0EE7C918" w14:textId="4DCEEBA6" w:rsidR="002E2B44" w:rsidRPr="003742DB" w:rsidRDefault="002E2B44"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4</w:t>
            </w:r>
            <w:r w:rsidR="0015543D" w:rsidRPr="003742DB">
              <w:rPr>
                <w:rFonts w:ascii="Times New Roman" w:hAnsi="Times New Roman"/>
                <w:sz w:val="20"/>
                <w:szCs w:val="20"/>
                <w:lang w:val="id-ID"/>
              </w:rPr>
              <w:t>.</w:t>
            </w:r>
            <w:r w:rsidRPr="003742DB">
              <w:rPr>
                <w:rFonts w:ascii="Times New Roman" w:hAnsi="Times New Roman"/>
                <w:sz w:val="20"/>
                <w:szCs w:val="20"/>
                <w:lang w:val="id-ID"/>
              </w:rPr>
              <w:t>42</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auto"/>
            <w:hideMark/>
          </w:tcPr>
          <w:p w14:paraId="6D1A5CE2" w14:textId="599B1A7D" w:rsidR="002E2B44" w:rsidRPr="003742DB" w:rsidRDefault="0015543D"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w:t>
            </w:r>
            <w:r w:rsidR="002E2B44" w:rsidRPr="003742DB">
              <w:rPr>
                <w:rFonts w:ascii="Times New Roman" w:hAnsi="Times New Roman"/>
                <w:b w:val="0"/>
                <w:bCs w:val="0"/>
                <w:sz w:val="20"/>
                <w:szCs w:val="20"/>
                <w:lang w:val="id-ID"/>
              </w:rPr>
              <w:t xml:space="preserve">548 </w:t>
            </w:r>
          </w:p>
        </w:tc>
      </w:tr>
      <w:tr w:rsidR="002E2B44" w:rsidRPr="003742DB" w14:paraId="08E39E1B" w14:textId="77777777" w:rsidTr="00A1355C">
        <w:trPr>
          <w:trHeight w:val="275"/>
        </w:trPr>
        <w:tc>
          <w:tcPr>
            <w:cnfStyle w:val="001000000000" w:firstRow="0" w:lastRow="0" w:firstColumn="1" w:lastColumn="0" w:oddVBand="0" w:evenVBand="0" w:oddHBand="0" w:evenHBand="0" w:firstRowFirstColumn="0" w:firstRowLastColumn="0" w:lastRowFirstColumn="0" w:lastRowLastColumn="0"/>
            <w:tcW w:w="850" w:type="dxa"/>
            <w:tcBorders>
              <w:top w:val="nil"/>
              <w:left w:val="nil"/>
              <w:bottom w:val="single" w:sz="4" w:space="0" w:color="666666" w:themeColor="text1" w:themeTint="99"/>
              <w:right w:val="nil"/>
            </w:tcBorders>
            <w:shd w:val="clear" w:color="auto" w:fill="auto"/>
            <w:hideMark/>
          </w:tcPr>
          <w:p w14:paraId="2EA6BE3A"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9.</w:t>
            </w:r>
          </w:p>
        </w:tc>
        <w:tc>
          <w:tcPr>
            <w:cnfStyle w:val="000010000000" w:firstRow="0" w:lastRow="0" w:firstColumn="0" w:lastColumn="0" w:oddVBand="1" w:evenVBand="0" w:oddHBand="0" w:evenHBand="0" w:firstRowFirstColumn="0" w:firstRowLastColumn="0" w:lastRowFirstColumn="0" w:lastRowLastColumn="0"/>
            <w:tcW w:w="4252" w:type="dxa"/>
            <w:tcBorders>
              <w:top w:val="nil"/>
              <w:left w:val="nil"/>
              <w:bottom w:val="single" w:sz="4" w:space="0" w:color="666666" w:themeColor="text1" w:themeTint="99"/>
              <w:right w:val="nil"/>
            </w:tcBorders>
            <w:shd w:val="clear" w:color="auto" w:fill="auto"/>
            <w:hideMark/>
          </w:tcPr>
          <w:p w14:paraId="4DDC80F3" w14:textId="620D9053" w:rsidR="002E2B44" w:rsidRPr="003742DB" w:rsidRDefault="005B7CFF" w:rsidP="003B2862">
            <w:pPr>
              <w:widowControl w:val="0"/>
              <w:autoSpaceDE w:val="0"/>
              <w:autoSpaceDN w:val="0"/>
              <w:ind w:left="181"/>
              <w:rPr>
                <w:rFonts w:ascii="Times New Roman" w:eastAsia="Times New Roman" w:hAnsi="Times New Roman"/>
                <w:sz w:val="20"/>
                <w:szCs w:val="20"/>
                <w:lang w:val="id-ID"/>
              </w:rPr>
            </w:pPr>
            <w:r w:rsidRPr="003742DB">
              <w:rPr>
                <w:rFonts w:ascii="Times New Roman" w:hAnsi="Times New Roman"/>
                <w:sz w:val="20"/>
                <w:szCs w:val="20"/>
                <w:lang w:val="ms-MY"/>
              </w:rPr>
              <w:t>I provide opportunities for patients to express their feelings and opinions about the care provided to patients</w:t>
            </w:r>
          </w:p>
        </w:tc>
        <w:tc>
          <w:tcPr>
            <w:tcW w:w="709" w:type="dxa"/>
            <w:tcBorders>
              <w:top w:val="nil"/>
              <w:left w:val="nil"/>
              <w:bottom w:val="single" w:sz="4" w:space="0" w:color="666666" w:themeColor="text1" w:themeTint="99"/>
              <w:right w:val="nil"/>
            </w:tcBorders>
            <w:shd w:val="clear" w:color="auto" w:fill="auto"/>
            <w:hideMark/>
          </w:tcPr>
          <w:p w14:paraId="1F4BC7DD" w14:textId="071D868D" w:rsidR="002E2B44" w:rsidRPr="003742DB" w:rsidRDefault="0015543D"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w:t>
            </w:r>
            <w:r w:rsidR="002E2B44" w:rsidRPr="003742DB">
              <w:rPr>
                <w:rFonts w:ascii="Times New Roman" w:hAnsi="Times New Roman"/>
                <w:sz w:val="20"/>
                <w:szCs w:val="20"/>
                <w:lang w:val="id-ID"/>
              </w:rPr>
              <w:t>4</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single" w:sz="4" w:space="0" w:color="666666" w:themeColor="text1" w:themeTint="99"/>
              <w:right w:val="nil"/>
            </w:tcBorders>
            <w:shd w:val="clear" w:color="auto" w:fill="auto"/>
            <w:hideMark/>
          </w:tcPr>
          <w:p w14:paraId="393F3E1B" w14:textId="5C4C4EC9"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55.</w:t>
            </w:r>
            <w:r w:rsidR="002E2B44" w:rsidRPr="003742DB">
              <w:rPr>
                <w:rFonts w:ascii="Times New Roman" w:hAnsi="Times New Roman"/>
                <w:sz w:val="20"/>
                <w:szCs w:val="20"/>
                <w:lang w:val="id-ID"/>
              </w:rPr>
              <w:t>2</w:t>
            </w:r>
          </w:p>
        </w:tc>
        <w:tc>
          <w:tcPr>
            <w:tcW w:w="709" w:type="dxa"/>
            <w:tcBorders>
              <w:top w:val="nil"/>
              <w:left w:val="nil"/>
              <w:bottom w:val="single" w:sz="4" w:space="0" w:color="666666" w:themeColor="text1" w:themeTint="99"/>
              <w:right w:val="nil"/>
            </w:tcBorders>
            <w:shd w:val="clear" w:color="auto" w:fill="auto"/>
            <w:hideMark/>
          </w:tcPr>
          <w:p w14:paraId="4A3E5CF6" w14:textId="16732D27" w:rsidR="002E2B44" w:rsidRPr="003742DB" w:rsidRDefault="0015543D"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42.</w:t>
            </w:r>
            <w:r w:rsidR="002E2B44" w:rsidRPr="003742DB">
              <w:rPr>
                <w:rFonts w:ascii="Times New Roman" w:hAnsi="Times New Roman"/>
                <w:sz w:val="20"/>
                <w:szCs w:val="20"/>
                <w:lang w:val="id-ID"/>
              </w:rPr>
              <w:t>4</w:t>
            </w:r>
          </w:p>
        </w:tc>
        <w:tc>
          <w:tcPr>
            <w:cnfStyle w:val="000010000000" w:firstRow="0" w:lastRow="0" w:firstColumn="0" w:lastColumn="0" w:oddVBand="1" w:evenVBand="0" w:oddHBand="0" w:evenHBand="0" w:firstRowFirstColumn="0" w:firstRowLastColumn="0" w:lastRowFirstColumn="0" w:lastRowLastColumn="0"/>
            <w:tcW w:w="989" w:type="dxa"/>
            <w:tcBorders>
              <w:top w:val="nil"/>
              <w:left w:val="nil"/>
              <w:bottom w:val="single" w:sz="4" w:space="0" w:color="666666" w:themeColor="text1" w:themeTint="99"/>
              <w:right w:val="nil"/>
            </w:tcBorders>
            <w:shd w:val="clear" w:color="auto" w:fill="auto"/>
            <w:hideMark/>
          </w:tcPr>
          <w:p w14:paraId="55812A53" w14:textId="4183902C"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4.</w:t>
            </w:r>
            <w:r w:rsidR="002E2B44" w:rsidRPr="003742DB">
              <w:rPr>
                <w:rFonts w:ascii="Times New Roman" w:hAnsi="Times New Roman"/>
                <w:sz w:val="20"/>
                <w:szCs w:val="20"/>
                <w:lang w:val="id-ID"/>
              </w:rPr>
              <w:t>40</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single" w:sz="4" w:space="0" w:color="666666" w:themeColor="text1" w:themeTint="99"/>
              <w:right w:val="nil"/>
            </w:tcBorders>
            <w:shd w:val="clear" w:color="auto" w:fill="auto"/>
            <w:hideMark/>
          </w:tcPr>
          <w:p w14:paraId="57418DA4" w14:textId="6B9DD1C7" w:rsidR="002E2B44" w:rsidRPr="003742DB" w:rsidRDefault="0015543D"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w:t>
            </w:r>
            <w:r w:rsidR="002E2B44" w:rsidRPr="003742DB">
              <w:rPr>
                <w:rFonts w:ascii="Times New Roman" w:hAnsi="Times New Roman"/>
                <w:b w:val="0"/>
                <w:bCs w:val="0"/>
                <w:sz w:val="20"/>
                <w:szCs w:val="20"/>
                <w:lang w:val="id-ID"/>
              </w:rPr>
              <w:t xml:space="preserve">538 </w:t>
            </w:r>
          </w:p>
        </w:tc>
      </w:tr>
      <w:tr w:rsidR="002E2B44" w:rsidRPr="003742DB" w14:paraId="6DA17626" w14:textId="77777777" w:rsidTr="00E83506">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666666" w:themeColor="text1" w:themeTint="99"/>
              <w:left w:val="nil"/>
              <w:bottom w:val="nil"/>
              <w:right w:val="nil"/>
            </w:tcBorders>
            <w:shd w:val="clear" w:color="auto" w:fill="auto"/>
          </w:tcPr>
          <w:p w14:paraId="1F3516E7" w14:textId="77777777" w:rsidR="002E2B44" w:rsidRPr="003742DB" w:rsidRDefault="002E2B44" w:rsidP="003B2862">
            <w:pPr>
              <w:widowControl w:val="0"/>
              <w:autoSpaceDE w:val="0"/>
              <w:autoSpaceDN w:val="0"/>
              <w:rPr>
                <w:rFonts w:ascii="Times New Roman" w:eastAsia="Times New Roman" w:hAnsi="Times New Roman"/>
                <w:b w:val="0"/>
                <w:sz w:val="20"/>
                <w:szCs w:val="20"/>
                <w:lang w:val="ms-MY"/>
              </w:rPr>
            </w:pPr>
          </w:p>
          <w:p w14:paraId="52BC4C05"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10.</w:t>
            </w:r>
          </w:p>
        </w:tc>
        <w:tc>
          <w:tcPr>
            <w:cnfStyle w:val="000010000000" w:firstRow="0" w:lastRow="0" w:firstColumn="0" w:lastColumn="0" w:oddVBand="1" w:evenVBand="0" w:oddHBand="0" w:evenHBand="0" w:firstRowFirstColumn="0" w:firstRowLastColumn="0" w:lastRowFirstColumn="0" w:lastRowLastColumn="0"/>
            <w:tcW w:w="4252" w:type="dxa"/>
            <w:tcBorders>
              <w:top w:val="single" w:sz="4" w:space="0" w:color="666666" w:themeColor="text1" w:themeTint="99"/>
              <w:left w:val="nil"/>
              <w:bottom w:val="nil"/>
              <w:right w:val="nil"/>
            </w:tcBorders>
            <w:shd w:val="clear" w:color="auto" w:fill="auto"/>
            <w:hideMark/>
          </w:tcPr>
          <w:p w14:paraId="1CBD4D2F" w14:textId="2A931F0A" w:rsidR="002E2B44" w:rsidRPr="003742DB" w:rsidRDefault="005B7CFF" w:rsidP="003B2862">
            <w:pPr>
              <w:widowControl w:val="0"/>
              <w:autoSpaceDE w:val="0"/>
              <w:autoSpaceDN w:val="0"/>
              <w:ind w:left="181" w:right="265"/>
              <w:rPr>
                <w:rFonts w:ascii="Times New Roman" w:eastAsia="Times New Roman" w:hAnsi="Times New Roman"/>
                <w:sz w:val="20"/>
                <w:szCs w:val="20"/>
                <w:lang w:val="id-ID"/>
              </w:rPr>
            </w:pPr>
            <w:r w:rsidRPr="003742DB">
              <w:rPr>
                <w:rFonts w:ascii="Times New Roman" w:hAnsi="Times New Roman"/>
                <w:sz w:val="20"/>
                <w:szCs w:val="20"/>
                <w:lang w:val="ms-MY"/>
              </w:rPr>
              <w:t>I always visit and greet patients during my service whether needed or not</w:t>
            </w:r>
          </w:p>
        </w:tc>
        <w:tc>
          <w:tcPr>
            <w:tcW w:w="709" w:type="dxa"/>
            <w:tcBorders>
              <w:top w:val="single" w:sz="4" w:space="0" w:color="666666" w:themeColor="text1" w:themeTint="99"/>
              <w:left w:val="nil"/>
              <w:bottom w:val="nil"/>
              <w:right w:val="nil"/>
            </w:tcBorders>
            <w:shd w:val="clear" w:color="auto" w:fill="auto"/>
            <w:hideMark/>
          </w:tcPr>
          <w:p w14:paraId="2546D719" w14:textId="5916F269" w:rsidR="002E2B44" w:rsidRPr="003742DB" w:rsidRDefault="0015543D"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9.</w:t>
            </w:r>
            <w:r w:rsidR="002E2B44" w:rsidRPr="003742DB">
              <w:rPr>
                <w:rFonts w:ascii="Times New Roman" w:hAnsi="Times New Roman"/>
                <w:sz w:val="20"/>
                <w:szCs w:val="20"/>
                <w:lang w:val="id-ID"/>
              </w:rPr>
              <w:t>6</w:t>
            </w: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666666" w:themeColor="text1" w:themeTint="99"/>
              <w:left w:val="nil"/>
              <w:bottom w:val="nil"/>
              <w:right w:val="nil"/>
            </w:tcBorders>
            <w:shd w:val="clear" w:color="auto" w:fill="auto"/>
            <w:hideMark/>
          </w:tcPr>
          <w:p w14:paraId="29B69773" w14:textId="5C2FC78A"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48.</w:t>
            </w:r>
            <w:r w:rsidR="002E2B44" w:rsidRPr="003742DB">
              <w:rPr>
                <w:rFonts w:ascii="Times New Roman" w:hAnsi="Times New Roman"/>
                <w:sz w:val="20"/>
                <w:szCs w:val="20"/>
                <w:lang w:val="id-ID"/>
              </w:rPr>
              <w:t>0</w:t>
            </w:r>
          </w:p>
        </w:tc>
        <w:tc>
          <w:tcPr>
            <w:tcW w:w="709" w:type="dxa"/>
            <w:tcBorders>
              <w:top w:val="single" w:sz="4" w:space="0" w:color="666666" w:themeColor="text1" w:themeTint="99"/>
              <w:left w:val="nil"/>
              <w:bottom w:val="nil"/>
              <w:right w:val="nil"/>
            </w:tcBorders>
            <w:shd w:val="clear" w:color="auto" w:fill="auto"/>
            <w:hideMark/>
          </w:tcPr>
          <w:p w14:paraId="5CDCE78C" w14:textId="6F590685" w:rsidR="002E2B44" w:rsidRPr="003742DB" w:rsidRDefault="0015543D"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42.</w:t>
            </w:r>
            <w:r w:rsidR="002E2B44" w:rsidRPr="003742DB">
              <w:rPr>
                <w:rFonts w:ascii="Times New Roman" w:hAnsi="Times New Roman"/>
                <w:sz w:val="20"/>
                <w:szCs w:val="20"/>
                <w:lang w:val="id-ID"/>
              </w:rPr>
              <w:t>4</w:t>
            </w:r>
          </w:p>
        </w:tc>
        <w:tc>
          <w:tcPr>
            <w:cnfStyle w:val="000010000000" w:firstRow="0" w:lastRow="0" w:firstColumn="0" w:lastColumn="0" w:oddVBand="1" w:evenVBand="0" w:oddHBand="0" w:evenHBand="0" w:firstRowFirstColumn="0" w:firstRowLastColumn="0" w:lastRowFirstColumn="0" w:lastRowLastColumn="0"/>
            <w:tcW w:w="989" w:type="dxa"/>
            <w:tcBorders>
              <w:top w:val="single" w:sz="4" w:space="0" w:color="666666" w:themeColor="text1" w:themeTint="99"/>
              <w:left w:val="nil"/>
              <w:bottom w:val="nil"/>
              <w:right w:val="nil"/>
            </w:tcBorders>
            <w:shd w:val="clear" w:color="auto" w:fill="auto"/>
            <w:hideMark/>
          </w:tcPr>
          <w:p w14:paraId="21ABDEB9" w14:textId="57C9545D"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4.</w:t>
            </w:r>
            <w:r w:rsidR="002E2B44" w:rsidRPr="003742DB">
              <w:rPr>
                <w:rFonts w:ascii="Times New Roman" w:hAnsi="Times New Roman"/>
                <w:sz w:val="20"/>
                <w:szCs w:val="20"/>
                <w:lang w:val="id-ID"/>
              </w:rPr>
              <w:t>33</w:t>
            </w: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nil"/>
              <w:right w:val="nil"/>
            </w:tcBorders>
            <w:shd w:val="clear" w:color="auto" w:fill="auto"/>
            <w:hideMark/>
          </w:tcPr>
          <w:p w14:paraId="598C1228" w14:textId="43EE1575" w:rsidR="002E2B44" w:rsidRPr="003742DB" w:rsidRDefault="0015543D" w:rsidP="003B2862">
            <w:pPr>
              <w:widowControl w:val="0"/>
              <w:autoSpaceDE w:val="0"/>
              <w:autoSpaceDN w:val="0"/>
              <w:ind w:left="106" w:right="30"/>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w:t>
            </w:r>
            <w:r w:rsidR="002E2B44" w:rsidRPr="003742DB">
              <w:rPr>
                <w:rFonts w:ascii="Times New Roman" w:hAnsi="Times New Roman"/>
                <w:b w:val="0"/>
                <w:bCs w:val="0"/>
                <w:sz w:val="20"/>
                <w:szCs w:val="20"/>
                <w:lang w:val="id-ID"/>
              </w:rPr>
              <w:t>643</w:t>
            </w:r>
          </w:p>
        </w:tc>
      </w:tr>
      <w:tr w:rsidR="002E2B44" w:rsidRPr="003742DB" w14:paraId="58D3954F" w14:textId="77777777" w:rsidTr="00A1355C">
        <w:trPr>
          <w:trHeight w:val="289"/>
        </w:trPr>
        <w:tc>
          <w:tcPr>
            <w:cnfStyle w:val="001000000000" w:firstRow="0" w:lastRow="0" w:firstColumn="1" w:lastColumn="0" w:oddVBand="0" w:evenVBand="0" w:oddHBand="0" w:evenHBand="0" w:firstRowFirstColumn="0" w:firstRowLastColumn="0" w:lastRowFirstColumn="0" w:lastRowLastColumn="0"/>
            <w:tcW w:w="850" w:type="dxa"/>
            <w:tcBorders>
              <w:top w:val="nil"/>
              <w:left w:val="nil"/>
              <w:bottom w:val="nil"/>
              <w:right w:val="nil"/>
            </w:tcBorders>
            <w:shd w:val="clear" w:color="auto" w:fill="auto"/>
          </w:tcPr>
          <w:p w14:paraId="663E860A"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p>
        </w:tc>
        <w:tc>
          <w:tcPr>
            <w:cnfStyle w:val="000010000000" w:firstRow="0" w:lastRow="0" w:firstColumn="0" w:lastColumn="0" w:oddVBand="1" w:evenVBand="0" w:oddHBand="0" w:evenHBand="0" w:firstRowFirstColumn="0" w:firstRowLastColumn="0" w:lastRowFirstColumn="0" w:lastRowLastColumn="0"/>
            <w:tcW w:w="4252" w:type="dxa"/>
            <w:tcBorders>
              <w:top w:val="nil"/>
              <w:left w:val="nil"/>
              <w:bottom w:val="nil"/>
              <w:right w:val="nil"/>
            </w:tcBorders>
            <w:shd w:val="clear" w:color="auto" w:fill="auto"/>
            <w:hideMark/>
          </w:tcPr>
          <w:p w14:paraId="07A91FC1" w14:textId="2933BD9C" w:rsidR="002E2B44" w:rsidRPr="003742DB" w:rsidRDefault="002402BC" w:rsidP="003B2862">
            <w:pPr>
              <w:widowControl w:val="0"/>
              <w:autoSpaceDE w:val="0"/>
              <w:autoSpaceDN w:val="0"/>
              <w:rPr>
                <w:rFonts w:ascii="Times New Roman" w:eastAsia="Times New Roman" w:hAnsi="Times New Roman"/>
                <w:b/>
                <w:sz w:val="20"/>
                <w:szCs w:val="20"/>
                <w:lang w:val="id-ID"/>
              </w:rPr>
            </w:pPr>
            <w:r w:rsidRPr="003742DB">
              <w:rPr>
                <w:rFonts w:ascii="Times New Roman" w:eastAsia="Times New Roman" w:hAnsi="Times New Roman"/>
                <w:b/>
                <w:sz w:val="20"/>
                <w:szCs w:val="20"/>
                <w:lang w:val="id-ID"/>
              </w:rPr>
              <w:t>Positive Connectedness (CB</w:t>
            </w:r>
            <w:r w:rsidR="002E2B44" w:rsidRPr="003742DB">
              <w:rPr>
                <w:rFonts w:ascii="Times New Roman" w:eastAsia="Times New Roman" w:hAnsi="Times New Roman"/>
                <w:b/>
                <w:sz w:val="20"/>
                <w:szCs w:val="20"/>
                <w:lang w:val="id-ID"/>
              </w:rPr>
              <w:t>P)</w:t>
            </w:r>
          </w:p>
        </w:tc>
        <w:tc>
          <w:tcPr>
            <w:tcW w:w="709" w:type="dxa"/>
            <w:tcBorders>
              <w:top w:val="nil"/>
              <w:left w:val="nil"/>
              <w:bottom w:val="nil"/>
              <w:right w:val="nil"/>
            </w:tcBorders>
            <w:shd w:val="clear" w:color="auto" w:fill="auto"/>
          </w:tcPr>
          <w:p w14:paraId="7E33D4B9" w14:textId="77777777" w:rsidR="002E2B44" w:rsidRPr="003742DB" w:rsidRDefault="002E2B44"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0"/>
                <w:szCs w:val="20"/>
                <w:lang w:val="ms-MY"/>
              </w:rPr>
            </w:pP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auto"/>
          </w:tcPr>
          <w:p w14:paraId="2574C474" w14:textId="77777777" w:rsidR="002E2B44" w:rsidRPr="003742DB" w:rsidRDefault="002E2B44" w:rsidP="003B2862">
            <w:pPr>
              <w:widowControl w:val="0"/>
              <w:autoSpaceDE w:val="0"/>
              <w:autoSpaceDN w:val="0"/>
              <w:ind w:left="106"/>
              <w:rPr>
                <w:rFonts w:ascii="Times New Roman" w:eastAsia="Times New Roman" w:hAnsi="Times New Roman"/>
                <w:b/>
                <w:sz w:val="20"/>
                <w:szCs w:val="20"/>
                <w:lang w:val="ms-MY"/>
              </w:rPr>
            </w:pPr>
          </w:p>
        </w:tc>
        <w:tc>
          <w:tcPr>
            <w:tcW w:w="709" w:type="dxa"/>
            <w:tcBorders>
              <w:top w:val="nil"/>
              <w:left w:val="nil"/>
              <w:bottom w:val="nil"/>
              <w:right w:val="nil"/>
            </w:tcBorders>
            <w:shd w:val="clear" w:color="auto" w:fill="auto"/>
          </w:tcPr>
          <w:p w14:paraId="0BA16ABD" w14:textId="77777777" w:rsidR="002E2B44" w:rsidRPr="003742DB" w:rsidRDefault="002E2B44"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0"/>
                <w:szCs w:val="20"/>
                <w:lang w:val="ms-MY"/>
              </w:rPr>
            </w:pPr>
          </w:p>
        </w:tc>
        <w:tc>
          <w:tcPr>
            <w:cnfStyle w:val="000010000000" w:firstRow="0" w:lastRow="0" w:firstColumn="0" w:lastColumn="0" w:oddVBand="1" w:evenVBand="0" w:oddHBand="0" w:evenHBand="0" w:firstRowFirstColumn="0" w:firstRowLastColumn="0" w:lastRowFirstColumn="0" w:lastRowLastColumn="0"/>
            <w:tcW w:w="989" w:type="dxa"/>
            <w:tcBorders>
              <w:top w:val="nil"/>
              <w:left w:val="nil"/>
              <w:bottom w:val="nil"/>
              <w:right w:val="nil"/>
            </w:tcBorders>
            <w:shd w:val="clear" w:color="auto" w:fill="auto"/>
            <w:hideMark/>
          </w:tcPr>
          <w:p w14:paraId="4A888AE8" w14:textId="3BB51472" w:rsidR="002E2B44" w:rsidRPr="003742DB" w:rsidRDefault="0015543D" w:rsidP="003B2862">
            <w:pPr>
              <w:widowControl w:val="0"/>
              <w:autoSpaceDE w:val="0"/>
              <w:autoSpaceDN w:val="0"/>
              <w:ind w:left="106"/>
              <w:rPr>
                <w:rFonts w:ascii="Times New Roman" w:eastAsia="Times New Roman" w:hAnsi="Times New Roman"/>
                <w:b/>
                <w:sz w:val="20"/>
                <w:szCs w:val="20"/>
                <w:lang w:val="ms-MY"/>
              </w:rPr>
            </w:pPr>
            <w:r w:rsidRPr="003742DB">
              <w:rPr>
                <w:rFonts w:ascii="Times New Roman" w:hAnsi="Times New Roman"/>
                <w:b/>
                <w:sz w:val="20"/>
                <w:szCs w:val="20"/>
                <w:lang w:val="id-ID"/>
              </w:rPr>
              <w:t>20.</w:t>
            </w:r>
            <w:r w:rsidR="002E2B44" w:rsidRPr="003742DB">
              <w:rPr>
                <w:rFonts w:ascii="Times New Roman" w:hAnsi="Times New Roman"/>
                <w:b/>
                <w:sz w:val="20"/>
                <w:szCs w:val="20"/>
                <w:lang w:val="id-ID"/>
              </w:rPr>
              <w:t>69</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auto"/>
            <w:hideMark/>
          </w:tcPr>
          <w:p w14:paraId="7345D399" w14:textId="63DCB0B9" w:rsidR="002E2B44" w:rsidRPr="003742DB" w:rsidRDefault="0015543D" w:rsidP="003B2862">
            <w:pPr>
              <w:widowControl w:val="0"/>
              <w:autoSpaceDE w:val="0"/>
              <w:autoSpaceDN w:val="0"/>
              <w:ind w:left="106"/>
              <w:rPr>
                <w:rFonts w:ascii="Times New Roman" w:eastAsia="Times New Roman" w:hAnsi="Times New Roman"/>
                <w:bCs w:val="0"/>
                <w:sz w:val="20"/>
                <w:szCs w:val="20"/>
                <w:lang w:val="ms-MY"/>
              </w:rPr>
            </w:pPr>
            <w:r w:rsidRPr="003742DB">
              <w:rPr>
                <w:rFonts w:ascii="Times New Roman" w:hAnsi="Times New Roman"/>
                <w:bCs w:val="0"/>
                <w:sz w:val="20"/>
                <w:szCs w:val="20"/>
                <w:lang w:val="id-ID"/>
              </w:rPr>
              <w:t>1.</w:t>
            </w:r>
            <w:r w:rsidR="002E2B44" w:rsidRPr="003742DB">
              <w:rPr>
                <w:rFonts w:ascii="Times New Roman" w:hAnsi="Times New Roman"/>
                <w:bCs w:val="0"/>
                <w:sz w:val="20"/>
                <w:szCs w:val="20"/>
                <w:lang w:val="id-ID"/>
              </w:rPr>
              <w:t>932</w:t>
            </w:r>
          </w:p>
        </w:tc>
      </w:tr>
      <w:tr w:rsidR="002E2B44" w:rsidRPr="003742DB" w14:paraId="222F9145" w14:textId="77777777" w:rsidTr="00A1355C">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850" w:type="dxa"/>
            <w:tcBorders>
              <w:top w:val="nil"/>
              <w:left w:val="nil"/>
              <w:bottom w:val="nil"/>
              <w:right w:val="nil"/>
            </w:tcBorders>
            <w:shd w:val="clear" w:color="auto" w:fill="auto"/>
            <w:hideMark/>
          </w:tcPr>
          <w:p w14:paraId="4813D3F0"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11.</w:t>
            </w:r>
          </w:p>
        </w:tc>
        <w:tc>
          <w:tcPr>
            <w:cnfStyle w:val="000010000000" w:firstRow="0" w:lastRow="0" w:firstColumn="0" w:lastColumn="0" w:oddVBand="1" w:evenVBand="0" w:oddHBand="0" w:evenHBand="0" w:firstRowFirstColumn="0" w:firstRowLastColumn="0" w:lastRowFirstColumn="0" w:lastRowLastColumn="0"/>
            <w:tcW w:w="4252" w:type="dxa"/>
            <w:tcBorders>
              <w:top w:val="nil"/>
              <w:left w:val="nil"/>
              <w:bottom w:val="nil"/>
              <w:right w:val="nil"/>
            </w:tcBorders>
            <w:shd w:val="clear" w:color="auto" w:fill="auto"/>
            <w:hideMark/>
          </w:tcPr>
          <w:p w14:paraId="3BB668AB" w14:textId="5CE7908C" w:rsidR="002E2B44" w:rsidRPr="003742DB" w:rsidRDefault="005B7CFF" w:rsidP="003B2862">
            <w:pPr>
              <w:widowControl w:val="0"/>
              <w:autoSpaceDE w:val="0"/>
              <w:autoSpaceDN w:val="0"/>
              <w:ind w:left="108"/>
              <w:rPr>
                <w:rFonts w:ascii="Times New Roman" w:eastAsia="Times New Roman" w:hAnsi="Times New Roman"/>
                <w:sz w:val="20"/>
                <w:szCs w:val="20"/>
                <w:lang w:val="ms-MY"/>
              </w:rPr>
            </w:pPr>
            <w:r w:rsidRPr="003742DB">
              <w:rPr>
                <w:rFonts w:ascii="Times New Roman" w:hAnsi="Times New Roman"/>
                <w:sz w:val="20"/>
                <w:szCs w:val="20"/>
                <w:lang w:val="ms-MY"/>
              </w:rPr>
              <w:t>I accompany and teach patients about the actions and treatments given</w:t>
            </w:r>
          </w:p>
        </w:tc>
        <w:tc>
          <w:tcPr>
            <w:tcW w:w="709" w:type="dxa"/>
            <w:tcBorders>
              <w:top w:val="nil"/>
              <w:left w:val="nil"/>
              <w:bottom w:val="nil"/>
              <w:right w:val="nil"/>
            </w:tcBorders>
            <w:shd w:val="clear" w:color="auto" w:fill="auto"/>
            <w:hideMark/>
          </w:tcPr>
          <w:p w14:paraId="5FDA30BA" w14:textId="26F37C97" w:rsidR="002E2B44" w:rsidRPr="003742DB" w:rsidRDefault="0015543D"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w:t>
            </w:r>
            <w:r w:rsidR="002E2B44" w:rsidRPr="003742DB">
              <w:rPr>
                <w:rFonts w:ascii="Times New Roman" w:hAnsi="Times New Roman"/>
                <w:sz w:val="20"/>
                <w:szCs w:val="20"/>
                <w:lang w:val="id-ID"/>
              </w:rPr>
              <w:t>0</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auto"/>
            <w:hideMark/>
          </w:tcPr>
          <w:p w14:paraId="508C29C9" w14:textId="17C7310D"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57.</w:t>
            </w:r>
            <w:r w:rsidR="002E2B44" w:rsidRPr="003742DB">
              <w:rPr>
                <w:rFonts w:ascii="Times New Roman" w:hAnsi="Times New Roman"/>
                <w:sz w:val="20"/>
                <w:szCs w:val="20"/>
                <w:lang w:val="id-ID"/>
              </w:rPr>
              <w:t>2</w:t>
            </w:r>
          </w:p>
        </w:tc>
        <w:tc>
          <w:tcPr>
            <w:tcW w:w="709" w:type="dxa"/>
            <w:tcBorders>
              <w:top w:val="nil"/>
              <w:left w:val="nil"/>
              <w:bottom w:val="nil"/>
              <w:right w:val="nil"/>
            </w:tcBorders>
            <w:shd w:val="clear" w:color="auto" w:fill="auto"/>
            <w:hideMark/>
          </w:tcPr>
          <w:p w14:paraId="2C2BD22C" w14:textId="0964BEF6" w:rsidR="002E2B44" w:rsidRPr="003742DB" w:rsidRDefault="0015543D"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38.</w:t>
            </w:r>
            <w:r w:rsidR="002E2B44" w:rsidRPr="003742DB">
              <w:rPr>
                <w:rFonts w:ascii="Times New Roman" w:hAnsi="Times New Roman"/>
                <w:sz w:val="20"/>
                <w:szCs w:val="20"/>
                <w:lang w:val="id-ID"/>
              </w:rPr>
              <w:t>8</w:t>
            </w:r>
          </w:p>
        </w:tc>
        <w:tc>
          <w:tcPr>
            <w:cnfStyle w:val="000010000000" w:firstRow="0" w:lastRow="0" w:firstColumn="0" w:lastColumn="0" w:oddVBand="1" w:evenVBand="0" w:oddHBand="0" w:evenHBand="0" w:firstRowFirstColumn="0" w:firstRowLastColumn="0" w:lastRowFirstColumn="0" w:lastRowLastColumn="0"/>
            <w:tcW w:w="989" w:type="dxa"/>
            <w:tcBorders>
              <w:top w:val="nil"/>
              <w:left w:val="nil"/>
              <w:bottom w:val="nil"/>
              <w:right w:val="nil"/>
            </w:tcBorders>
            <w:shd w:val="clear" w:color="auto" w:fill="auto"/>
            <w:hideMark/>
          </w:tcPr>
          <w:p w14:paraId="282AA6C5" w14:textId="77966400"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4.</w:t>
            </w:r>
            <w:r w:rsidR="002E2B44" w:rsidRPr="003742DB">
              <w:rPr>
                <w:rFonts w:ascii="Times New Roman" w:hAnsi="Times New Roman"/>
                <w:sz w:val="20"/>
                <w:szCs w:val="20"/>
                <w:lang w:val="id-ID"/>
              </w:rPr>
              <w:t>35</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auto"/>
            <w:hideMark/>
          </w:tcPr>
          <w:p w14:paraId="074CA3AB" w14:textId="43AC681D" w:rsidR="002E2B44" w:rsidRPr="003742DB" w:rsidRDefault="0015543D"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w:t>
            </w:r>
            <w:r w:rsidR="002E2B44" w:rsidRPr="003742DB">
              <w:rPr>
                <w:rFonts w:ascii="Times New Roman" w:hAnsi="Times New Roman"/>
                <w:b w:val="0"/>
                <w:bCs w:val="0"/>
                <w:sz w:val="20"/>
                <w:szCs w:val="20"/>
                <w:lang w:val="id-ID"/>
              </w:rPr>
              <w:t xml:space="preserve">555 </w:t>
            </w:r>
          </w:p>
        </w:tc>
      </w:tr>
      <w:tr w:rsidR="002E2B44" w:rsidRPr="003742DB" w14:paraId="2D4B1B06" w14:textId="77777777" w:rsidTr="00A1355C">
        <w:trPr>
          <w:trHeight w:val="303"/>
        </w:trPr>
        <w:tc>
          <w:tcPr>
            <w:cnfStyle w:val="001000000000" w:firstRow="0" w:lastRow="0" w:firstColumn="1" w:lastColumn="0" w:oddVBand="0" w:evenVBand="0" w:oddHBand="0" w:evenHBand="0" w:firstRowFirstColumn="0" w:firstRowLastColumn="0" w:lastRowFirstColumn="0" w:lastRowLastColumn="0"/>
            <w:tcW w:w="850" w:type="dxa"/>
            <w:tcBorders>
              <w:top w:val="nil"/>
              <w:left w:val="nil"/>
              <w:bottom w:val="nil"/>
              <w:right w:val="nil"/>
            </w:tcBorders>
            <w:shd w:val="clear" w:color="auto" w:fill="auto"/>
            <w:hideMark/>
          </w:tcPr>
          <w:p w14:paraId="15E4B5BF"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12.</w:t>
            </w:r>
          </w:p>
        </w:tc>
        <w:tc>
          <w:tcPr>
            <w:cnfStyle w:val="000010000000" w:firstRow="0" w:lastRow="0" w:firstColumn="0" w:lastColumn="0" w:oddVBand="1" w:evenVBand="0" w:oddHBand="0" w:evenHBand="0" w:firstRowFirstColumn="0" w:firstRowLastColumn="0" w:lastRowFirstColumn="0" w:lastRowLastColumn="0"/>
            <w:tcW w:w="4252" w:type="dxa"/>
            <w:tcBorders>
              <w:top w:val="nil"/>
              <w:left w:val="nil"/>
              <w:bottom w:val="nil"/>
              <w:right w:val="nil"/>
            </w:tcBorders>
            <w:shd w:val="clear" w:color="auto" w:fill="auto"/>
            <w:hideMark/>
          </w:tcPr>
          <w:p w14:paraId="021D2447" w14:textId="55A52ED6" w:rsidR="002E2B44" w:rsidRPr="003742DB" w:rsidRDefault="005B7CFF" w:rsidP="003B2862">
            <w:pPr>
              <w:widowControl w:val="0"/>
              <w:autoSpaceDE w:val="0"/>
              <w:autoSpaceDN w:val="0"/>
              <w:ind w:left="108"/>
              <w:rPr>
                <w:rFonts w:ascii="Times New Roman" w:eastAsia="Times New Roman" w:hAnsi="Times New Roman"/>
                <w:sz w:val="20"/>
                <w:szCs w:val="20"/>
                <w:lang w:val="ms-MY"/>
              </w:rPr>
            </w:pPr>
            <w:bookmarkStart w:id="6" w:name="_Hlk113103466"/>
            <w:r w:rsidRPr="003742DB">
              <w:rPr>
                <w:rFonts w:ascii="Times New Roman" w:hAnsi="Times New Roman"/>
                <w:sz w:val="20"/>
                <w:szCs w:val="20"/>
                <w:lang w:val="ms-MY"/>
              </w:rPr>
              <w:t>I spend my free time not with patients</w:t>
            </w:r>
            <w:bookmarkEnd w:id="6"/>
          </w:p>
        </w:tc>
        <w:tc>
          <w:tcPr>
            <w:tcW w:w="709" w:type="dxa"/>
            <w:tcBorders>
              <w:top w:val="nil"/>
              <w:left w:val="nil"/>
              <w:bottom w:val="nil"/>
              <w:right w:val="nil"/>
            </w:tcBorders>
            <w:shd w:val="clear" w:color="auto" w:fill="auto"/>
            <w:hideMark/>
          </w:tcPr>
          <w:p w14:paraId="33055AA3" w14:textId="15106129" w:rsidR="002E2B44" w:rsidRPr="003742DB" w:rsidRDefault="002E2B44"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46</w:t>
            </w:r>
            <w:r w:rsidR="0015543D" w:rsidRPr="003742DB">
              <w:rPr>
                <w:rFonts w:ascii="Times New Roman" w:hAnsi="Times New Roman"/>
                <w:sz w:val="20"/>
                <w:szCs w:val="20"/>
                <w:lang w:val="id-ID"/>
              </w:rPr>
              <w:t>.</w:t>
            </w:r>
            <w:r w:rsidRPr="003742DB">
              <w:rPr>
                <w:rFonts w:ascii="Times New Roman" w:hAnsi="Times New Roman"/>
                <w:sz w:val="20"/>
                <w:szCs w:val="20"/>
                <w:lang w:val="id-ID"/>
              </w:rPr>
              <w:t>4</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auto"/>
          </w:tcPr>
          <w:p w14:paraId="6F72E473" w14:textId="6868FCFF" w:rsidR="002E2B44" w:rsidRPr="003742DB" w:rsidRDefault="002E2B44"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4</w:t>
            </w:r>
            <w:r w:rsidR="0015543D" w:rsidRPr="003742DB">
              <w:rPr>
                <w:rFonts w:ascii="Times New Roman" w:hAnsi="Times New Roman"/>
                <w:sz w:val="20"/>
                <w:szCs w:val="20"/>
                <w:lang w:val="id-ID"/>
              </w:rPr>
              <w:t>3.</w:t>
            </w:r>
            <w:r w:rsidRPr="003742DB">
              <w:rPr>
                <w:rFonts w:ascii="Times New Roman" w:hAnsi="Times New Roman"/>
                <w:sz w:val="20"/>
                <w:szCs w:val="20"/>
                <w:lang w:val="id-ID"/>
              </w:rPr>
              <w:t>2</w:t>
            </w:r>
          </w:p>
          <w:p w14:paraId="25B2FA54" w14:textId="77777777" w:rsidR="002E2B44" w:rsidRPr="003742DB" w:rsidRDefault="002E2B44" w:rsidP="003B2862">
            <w:pPr>
              <w:rPr>
                <w:rFonts w:ascii="Times New Roman" w:eastAsia="Times New Roman" w:hAnsi="Times New Roman"/>
                <w:sz w:val="20"/>
                <w:szCs w:val="20"/>
                <w:lang w:val="ms-MY"/>
              </w:rPr>
            </w:pPr>
          </w:p>
        </w:tc>
        <w:tc>
          <w:tcPr>
            <w:tcW w:w="709" w:type="dxa"/>
            <w:tcBorders>
              <w:top w:val="nil"/>
              <w:left w:val="nil"/>
              <w:bottom w:val="nil"/>
              <w:right w:val="nil"/>
            </w:tcBorders>
            <w:shd w:val="clear" w:color="auto" w:fill="auto"/>
          </w:tcPr>
          <w:p w14:paraId="5E3A2761" w14:textId="57726AB8" w:rsidR="002E2B44" w:rsidRPr="003742DB" w:rsidRDefault="0015543D"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10.</w:t>
            </w:r>
            <w:r w:rsidR="002E2B44" w:rsidRPr="003742DB">
              <w:rPr>
                <w:rFonts w:ascii="Times New Roman" w:hAnsi="Times New Roman"/>
                <w:sz w:val="20"/>
                <w:szCs w:val="20"/>
                <w:lang w:val="id-ID"/>
              </w:rPr>
              <w:t>4</w:t>
            </w:r>
          </w:p>
          <w:p w14:paraId="78059D49" w14:textId="77777777" w:rsidR="002E2B44" w:rsidRPr="003742DB" w:rsidRDefault="002E2B44" w:rsidP="003B286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p>
        </w:tc>
        <w:tc>
          <w:tcPr>
            <w:cnfStyle w:val="000010000000" w:firstRow="0" w:lastRow="0" w:firstColumn="0" w:lastColumn="0" w:oddVBand="1" w:evenVBand="0" w:oddHBand="0" w:evenHBand="0" w:firstRowFirstColumn="0" w:firstRowLastColumn="0" w:lastRowFirstColumn="0" w:lastRowLastColumn="0"/>
            <w:tcW w:w="989" w:type="dxa"/>
            <w:tcBorders>
              <w:top w:val="nil"/>
              <w:left w:val="nil"/>
              <w:bottom w:val="nil"/>
              <w:right w:val="nil"/>
            </w:tcBorders>
            <w:shd w:val="clear" w:color="auto" w:fill="auto"/>
            <w:hideMark/>
          </w:tcPr>
          <w:p w14:paraId="0A6FECB0" w14:textId="62D08200"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3.</w:t>
            </w:r>
            <w:r w:rsidR="002E2B44" w:rsidRPr="003742DB">
              <w:rPr>
                <w:rFonts w:ascii="Times New Roman" w:hAnsi="Times New Roman"/>
                <w:sz w:val="20"/>
                <w:szCs w:val="20"/>
                <w:lang w:val="id-ID"/>
              </w:rPr>
              <w:t>64</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auto"/>
            <w:hideMark/>
          </w:tcPr>
          <w:p w14:paraId="02D7D676" w14:textId="03252CF2" w:rsidR="002E2B44" w:rsidRPr="003742DB" w:rsidRDefault="0015543D"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w:t>
            </w:r>
            <w:r w:rsidR="002E2B44" w:rsidRPr="003742DB">
              <w:rPr>
                <w:rFonts w:ascii="Times New Roman" w:hAnsi="Times New Roman"/>
                <w:b w:val="0"/>
                <w:bCs w:val="0"/>
                <w:sz w:val="20"/>
                <w:szCs w:val="20"/>
                <w:lang w:val="id-ID"/>
              </w:rPr>
              <w:t xml:space="preserve">663 </w:t>
            </w:r>
          </w:p>
        </w:tc>
      </w:tr>
      <w:tr w:rsidR="002E2B44" w:rsidRPr="003742DB" w14:paraId="0C4B0F8B" w14:textId="77777777" w:rsidTr="00E83506">
        <w:trPr>
          <w:cnfStyle w:val="000000100000" w:firstRow="0" w:lastRow="0" w:firstColumn="0" w:lastColumn="0" w:oddVBand="0" w:evenVBand="0" w:oddHBand="1" w:evenHBand="0"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850" w:type="dxa"/>
            <w:tcBorders>
              <w:top w:val="nil"/>
              <w:left w:val="nil"/>
              <w:bottom w:val="nil"/>
              <w:right w:val="nil"/>
            </w:tcBorders>
            <w:shd w:val="clear" w:color="auto" w:fill="auto"/>
            <w:hideMark/>
          </w:tcPr>
          <w:p w14:paraId="35588AD3"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13.</w:t>
            </w:r>
          </w:p>
        </w:tc>
        <w:tc>
          <w:tcPr>
            <w:cnfStyle w:val="000010000000" w:firstRow="0" w:lastRow="0" w:firstColumn="0" w:lastColumn="0" w:oddVBand="1" w:evenVBand="0" w:oddHBand="0" w:evenHBand="0" w:firstRowFirstColumn="0" w:firstRowLastColumn="0" w:lastRowFirstColumn="0" w:lastRowLastColumn="0"/>
            <w:tcW w:w="4252" w:type="dxa"/>
            <w:tcBorders>
              <w:top w:val="nil"/>
              <w:left w:val="nil"/>
              <w:bottom w:val="nil"/>
              <w:right w:val="nil"/>
            </w:tcBorders>
            <w:shd w:val="clear" w:color="auto" w:fill="auto"/>
            <w:hideMark/>
          </w:tcPr>
          <w:p w14:paraId="20D2A2BC" w14:textId="145C8340" w:rsidR="002E2B44" w:rsidRPr="003742DB" w:rsidRDefault="005B7CFF" w:rsidP="003B2862">
            <w:pPr>
              <w:widowControl w:val="0"/>
              <w:autoSpaceDE w:val="0"/>
              <w:autoSpaceDN w:val="0"/>
              <w:ind w:left="108"/>
              <w:rPr>
                <w:rFonts w:ascii="Times New Roman" w:eastAsia="Times New Roman" w:hAnsi="Times New Roman"/>
                <w:sz w:val="20"/>
                <w:szCs w:val="20"/>
                <w:lang w:val="ms-MY"/>
              </w:rPr>
            </w:pPr>
            <w:r w:rsidRPr="003742DB">
              <w:rPr>
                <w:rFonts w:ascii="Times New Roman" w:hAnsi="Times New Roman"/>
                <w:sz w:val="20"/>
                <w:szCs w:val="20"/>
                <w:lang w:val="ms-MY"/>
              </w:rPr>
              <w:t>I help patients to behave in a healthy way</w:t>
            </w:r>
          </w:p>
        </w:tc>
        <w:tc>
          <w:tcPr>
            <w:tcW w:w="709" w:type="dxa"/>
            <w:tcBorders>
              <w:top w:val="nil"/>
              <w:left w:val="nil"/>
              <w:bottom w:val="nil"/>
              <w:right w:val="nil"/>
            </w:tcBorders>
            <w:shd w:val="clear" w:color="auto" w:fill="auto"/>
            <w:hideMark/>
          </w:tcPr>
          <w:p w14:paraId="4BB9D738" w14:textId="3F1D7C6F" w:rsidR="002E2B44" w:rsidRPr="003742DB" w:rsidRDefault="0015543D"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w:t>
            </w:r>
            <w:r w:rsidR="002E2B44" w:rsidRPr="003742DB">
              <w:rPr>
                <w:rFonts w:ascii="Times New Roman" w:hAnsi="Times New Roman"/>
                <w:sz w:val="20"/>
                <w:szCs w:val="20"/>
                <w:lang w:val="id-ID"/>
              </w:rPr>
              <w:t>0</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auto"/>
            <w:hideMark/>
          </w:tcPr>
          <w:p w14:paraId="33825FC7" w14:textId="12E75617"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52.</w:t>
            </w:r>
            <w:r w:rsidR="002E2B44" w:rsidRPr="003742DB">
              <w:rPr>
                <w:rFonts w:ascii="Times New Roman" w:hAnsi="Times New Roman"/>
                <w:sz w:val="20"/>
                <w:szCs w:val="20"/>
                <w:lang w:val="id-ID"/>
              </w:rPr>
              <w:t>8</w:t>
            </w:r>
          </w:p>
        </w:tc>
        <w:tc>
          <w:tcPr>
            <w:tcW w:w="709" w:type="dxa"/>
            <w:tcBorders>
              <w:top w:val="nil"/>
              <w:left w:val="nil"/>
              <w:bottom w:val="nil"/>
              <w:right w:val="nil"/>
            </w:tcBorders>
            <w:shd w:val="clear" w:color="auto" w:fill="auto"/>
            <w:hideMark/>
          </w:tcPr>
          <w:p w14:paraId="2BA1265E" w14:textId="342890E1" w:rsidR="002E2B44" w:rsidRPr="003742DB" w:rsidRDefault="0015543D"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45.</w:t>
            </w:r>
            <w:r w:rsidR="002E2B44" w:rsidRPr="003742DB">
              <w:rPr>
                <w:rFonts w:ascii="Times New Roman" w:hAnsi="Times New Roman"/>
                <w:sz w:val="20"/>
                <w:szCs w:val="20"/>
                <w:lang w:val="id-ID"/>
              </w:rPr>
              <w:t>2</w:t>
            </w:r>
          </w:p>
        </w:tc>
        <w:tc>
          <w:tcPr>
            <w:cnfStyle w:val="000010000000" w:firstRow="0" w:lastRow="0" w:firstColumn="0" w:lastColumn="0" w:oddVBand="1" w:evenVBand="0" w:oddHBand="0" w:evenHBand="0" w:firstRowFirstColumn="0" w:firstRowLastColumn="0" w:lastRowFirstColumn="0" w:lastRowLastColumn="0"/>
            <w:tcW w:w="989" w:type="dxa"/>
            <w:tcBorders>
              <w:top w:val="nil"/>
              <w:left w:val="nil"/>
              <w:bottom w:val="nil"/>
              <w:right w:val="nil"/>
            </w:tcBorders>
            <w:shd w:val="clear" w:color="auto" w:fill="auto"/>
            <w:hideMark/>
          </w:tcPr>
          <w:p w14:paraId="6049AC27" w14:textId="5FD41631"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4.</w:t>
            </w:r>
            <w:r w:rsidR="002E2B44" w:rsidRPr="003742DB">
              <w:rPr>
                <w:rFonts w:ascii="Times New Roman" w:hAnsi="Times New Roman"/>
                <w:sz w:val="20"/>
                <w:szCs w:val="20"/>
                <w:lang w:val="id-ID"/>
              </w:rPr>
              <w:t>43</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auto"/>
            <w:hideMark/>
          </w:tcPr>
          <w:p w14:paraId="055E435E" w14:textId="7C9D279F" w:rsidR="002E2B44" w:rsidRPr="003742DB" w:rsidRDefault="0015543D"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w:t>
            </w:r>
            <w:r w:rsidR="002E2B44" w:rsidRPr="003742DB">
              <w:rPr>
                <w:rFonts w:ascii="Times New Roman" w:hAnsi="Times New Roman"/>
                <w:b w:val="0"/>
                <w:bCs w:val="0"/>
                <w:sz w:val="20"/>
                <w:szCs w:val="20"/>
                <w:lang w:val="id-ID"/>
              </w:rPr>
              <w:t xml:space="preserve">535 </w:t>
            </w:r>
          </w:p>
        </w:tc>
      </w:tr>
      <w:tr w:rsidR="002E2B44" w:rsidRPr="003742DB" w14:paraId="11B49F26" w14:textId="77777777" w:rsidTr="00A1355C">
        <w:trPr>
          <w:trHeight w:val="277"/>
        </w:trPr>
        <w:tc>
          <w:tcPr>
            <w:cnfStyle w:val="001000000000" w:firstRow="0" w:lastRow="0" w:firstColumn="1" w:lastColumn="0" w:oddVBand="0" w:evenVBand="0" w:oddHBand="0" w:evenHBand="0" w:firstRowFirstColumn="0" w:firstRowLastColumn="0" w:lastRowFirstColumn="0" w:lastRowLastColumn="0"/>
            <w:tcW w:w="850" w:type="dxa"/>
            <w:tcBorders>
              <w:top w:val="nil"/>
              <w:left w:val="nil"/>
              <w:bottom w:val="nil"/>
              <w:right w:val="nil"/>
            </w:tcBorders>
            <w:shd w:val="clear" w:color="auto" w:fill="auto"/>
            <w:hideMark/>
          </w:tcPr>
          <w:p w14:paraId="36A00949"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14.</w:t>
            </w:r>
          </w:p>
        </w:tc>
        <w:tc>
          <w:tcPr>
            <w:cnfStyle w:val="000010000000" w:firstRow="0" w:lastRow="0" w:firstColumn="0" w:lastColumn="0" w:oddVBand="1" w:evenVBand="0" w:oddHBand="0" w:evenHBand="0" w:firstRowFirstColumn="0" w:firstRowLastColumn="0" w:lastRowFirstColumn="0" w:lastRowLastColumn="0"/>
            <w:tcW w:w="4252" w:type="dxa"/>
            <w:tcBorders>
              <w:top w:val="nil"/>
              <w:left w:val="nil"/>
              <w:bottom w:val="nil"/>
              <w:right w:val="nil"/>
            </w:tcBorders>
            <w:shd w:val="clear" w:color="auto" w:fill="auto"/>
            <w:hideMark/>
          </w:tcPr>
          <w:p w14:paraId="3490FB6E" w14:textId="33B9CA22" w:rsidR="002E2B44" w:rsidRPr="003742DB" w:rsidRDefault="005B7CFF" w:rsidP="003B2862">
            <w:pPr>
              <w:widowControl w:val="0"/>
              <w:autoSpaceDE w:val="0"/>
              <w:autoSpaceDN w:val="0"/>
              <w:ind w:left="108"/>
              <w:rPr>
                <w:rFonts w:ascii="Times New Roman" w:eastAsia="Times New Roman" w:hAnsi="Times New Roman"/>
                <w:sz w:val="20"/>
                <w:szCs w:val="20"/>
                <w:lang w:val="ms-MY"/>
              </w:rPr>
            </w:pPr>
            <w:r w:rsidRPr="003742DB">
              <w:rPr>
                <w:rFonts w:ascii="Times New Roman" w:hAnsi="Times New Roman"/>
                <w:sz w:val="20"/>
                <w:szCs w:val="20"/>
                <w:lang w:val="ms-MY"/>
              </w:rPr>
              <w:t>I show an impatient attitude in treating patients</w:t>
            </w:r>
          </w:p>
        </w:tc>
        <w:tc>
          <w:tcPr>
            <w:tcW w:w="709" w:type="dxa"/>
            <w:tcBorders>
              <w:top w:val="nil"/>
              <w:left w:val="nil"/>
              <w:bottom w:val="nil"/>
              <w:right w:val="nil"/>
            </w:tcBorders>
            <w:shd w:val="clear" w:color="auto" w:fill="auto"/>
            <w:hideMark/>
          </w:tcPr>
          <w:p w14:paraId="390A707F" w14:textId="28824BDC" w:rsidR="002E2B44" w:rsidRPr="003742DB" w:rsidRDefault="002E2B44"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19</w:t>
            </w:r>
            <w:r w:rsidR="0015543D" w:rsidRPr="003742DB">
              <w:rPr>
                <w:rFonts w:ascii="Times New Roman" w:hAnsi="Times New Roman"/>
                <w:sz w:val="20"/>
                <w:szCs w:val="20"/>
                <w:lang w:val="id-ID"/>
              </w:rPr>
              <w:t>.</w:t>
            </w:r>
            <w:r w:rsidRPr="003742DB">
              <w:rPr>
                <w:rFonts w:ascii="Times New Roman" w:hAnsi="Times New Roman"/>
                <w:sz w:val="20"/>
                <w:szCs w:val="20"/>
                <w:lang w:val="id-ID"/>
              </w:rPr>
              <w:t>6</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auto"/>
            <w:hideMark/>
          </w:tcPr>
          <w:p w14:paraId="608A8131" w14:textId="205E22ED" w:rsidR="002E2B44" w:rsidRPr="003742DB" w:rsidRDefault="002E2B44"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7</w:t>
            </w:r>
            <w:r w:rsidR="0015543D" w:rsidRPr="003742DB">
              <w:rPr>
                <w:rFonts w:ascii="Times New Roman" w:hAnsi="Times New Roman"/>
                <w:sz w:val="20"/>
                <w:szCs w:val="20"/>
                <w:lang w:val="id-ID"/>
              </w:rPr>
              <w:t>8.</w:t>
            </w:r>
            <w:r w:rsidRPr="003742DB">
              <w:rPr>
                <w:rFonts w:ascii="Times New Roman" w:hAnsi="Times New Roman"/>
                <w:sz w:val="20"/>
                <w:szCs w:val="20"/>
                <w:lang w:val="id-ID"/>
              </w:rPr>
              <w:t>4</w:t>
            </w:r>
          </w:p>
        </w:tc>
        <w:tc>
          <w:tcPr>
            <w:tcW w:w="709" w:type="dxa"/>
            <w:tcBorders>
              <w:top w:val="nil"/>
              <w:left w:val="nil"/>
              <w:bottom w:val="nil"/>
              <w:right w:val="nil"/>
            </w:tcBorders>
            <w:shd w:val="clear" w:color="auto" w:fill="auto"/>
            <w:hideMark/>
          </w:tcPr>
          <w:p w14:paraId="3C8B1276" w14:textId="39A8C8DA" w:rsidR="002E2B44" w:rsidRPr="003742DB" w:rsidRDefault="0015543D"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2.</w:t>
            </w:r>
            <w:r w:rsidR="002E2B44" w:rsidRPr="003742DB">
              <w:rPr>
                <w:rFonts w:ascii="Times New Roman" w:hAnsi="Times New Roman"/>
                <w:sz w:val="20"/>
                <w:szCs w:val="20"/>
                <w:lang w:val="id-ID"/>
              </w:rPr>
              <w:t>0</w:t>
            </w:r>
          </w:p>
        </w:tc>
        <w:tc>
          <w:tcPr>
            <w:cnfStyle w:val="000010000000" w:firstRow="0" w:lastRow="0" w:firstColumn="0" w:lastColumn="0" w:oddVBand="1" w:evenVBand="0" w:oddHBand="0" w:evenHBand="0" w:firstRowFirstColumn="0" w:firstRowLastColumn="0" w:lastRowFirstColumn="0" w:lastRowLastColumn="0"/>
            <w:tcW w:w="989" w:type="dxa"/>
            <w:tcBorders>
              <w:top w:val="nil"/>
              <w:left w:val="nil"/>
              <w:bottom w:val="nil"/>
              <w:right w:val="nil"/>
            </w:tcBorders>
            <w:shd w:val="clear" w:color="auto" w:fill="auto"/>
            <w:hideMark/>
          </w:tcPr>
          <w:p w14:paraId="3E5014A8" w14:textId="2E676286"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3.</w:t>
            </w:r>
            <w:r w:rsidR="002E2B44" w:rsidRPr="003742DB">
              <w:rPr>
                <w:rFonts w:ascii="Times New Roman" w:hAnsi="Times New Roman"/>
                <w:sz w:val="20"/>
                <w:szCs w:val="20"/>
                <w:lang w:val="id-ID"/>
              </w:rPr>
              <w:t>82</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auto"/>
            <w:hideMark/>
          </w:tcPr>
          <w:p w14:paraId="21353811" w14:textId="656677A6" w:rsidR="002E2B44" w:rsidRPr="003742DB" w:rsidRDefault="0015543D"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w:t>
            </w:r>
            <w:r w:rsidR="002E2B44" w:rsidRPr="003742DB">
              <w:rPr>
                <w:rFonts w:ascii="Times New Roman" w:hAnsi="Times New Roman"/>
                <w:b w:val="0"/>
                <w:bCs w:val="0"/>
                <w:sz w:val="20"/>
                <w:szCs w:val="20"/>
                <w:lang w:val="id-ID"/>
              </w:rPr>
              <w:t xml:space="preserve">431 </w:t>
            </w:r>
          </w:p>
        </w:tc>
      </w:tr>
      <w:tr w:rsidR="002E2B44" w:rsidRPr="003742DB" w14:paraId="7FA068D5" w14:textId="77777777" w:rsidTr="00A1355C">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850" w:type="dxa"/>
            <w:tcBorders>
              <w:top w:val="nil"/>
              <w:left w:val="nil"/>
              <w:bottom w:val="single" w:sz="4" w:space="0" w:color="666666" w:themeColor="text1" w:themeTint="99"/>
              <w:right w:val="nil"/>
            </w:tcBorders>
            <w:shd w:val="clear" w:color="auto" w:fill="auto"/>
            <w:hideMark/>
          </w:tcPr>
          <w:p w14:paraId="594A2668"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15.</w:t>
            </w:r>
          </w:p>
        </w:tc>
        <w:tc>
          <w:tcPr>
            <w:cnfStyle w:val="000010000000" w:firstRow="0" w:lastRow="0" w:firstColumn="0" w:lastColumn="0" w:oddVBand="1" w:evenVBand="0" w:oddHBand="0" w:evenHBand="0" w:firstRowFirstColumn="0" w:firstRowLastColumn="0" w:lastRowFirstColumn="0" w:lastRowLastColumn="0"/>
            <w:tcW w:w="4252" w:type="dxa"/>
            <w:tcBorders>
              <w:top w:val="nil"/>
              <w:left w:val="nil"/>
              <w:bottom w:val="single" w:sz="4" w:space="0" w:color="666666" w:themeColor="text1" w:themeTint="99"/>
              <w:right w:val="nil"/>
            </w:tcBorders>
            <w:shd w:val="clear" w:color="auto" w:fill="auto"/>
            <w:hideMark/>
          </w:tcPr>
          <w:p w14:paraId="0CB04711" w14:textId="7E995D3A" w:rsidR="002E2B44" w:rsidRPr="003742DB" w:rsidRDefault="005B7CFF" w:rsidP="003B2862">
            <w:pPr>
              <w:widowControl w:val="0"/>
              <w:autoSpaceDE w:val="0"/>
              <w:autoSpaceDN w:val="0"/>
              <w:ind w:left="108"/>
              <w:rPr>
                <w:rFonts w:ascii="Times New Roman" w:eastAsia="Times New Roman" w:hAnsi="Times New Roman"/>
                <w:sz w:val="20"/>
                <w:szCs w:val="20"/>
                <w:lang w:val="ms-MY"/>
              </w:rPr>
            </w:pPr>
            <w:bookmarkStart w:id="7" w:name="_Hlk112945202"/>
            <w:r w:rsidRPr="003742DB">
              <w:rPr>
                <w:rFonts w:ascii="Times New Roman" w:hAnsi="Times New Roman"/>
                <w:sz w:val="20"/>
                <w:szCs w:val="20"/>
                <w:lang w:val="ms-MY"/>
              </w:rPr>
              <w:t>I try to include patients and families in care</w:t>
            </w:r>
            <w:bookmarkEnd w:id="7"/>
          </w:p>
        </w:tc>
        <w:tc>
          <w:tcPr>
            <w:tcW w:w="709" w:type="dxa"/>
            <w:tcBorders>
              <w:top w:val="nil"/>
              <w:left w:val="nil"/>
              <w:bottom w:val="single" w:sz="4" w:space="0" w:color="666666" w:themeColor="text1" w:themeTint="99"/>
              <w:right w:val="nil"/>
            </w:tcBorders>
            <w:shd w:val="clear" w:color="auto" w:fill="auto"/>
          </w:tcPr>
          <w:p w14:paraId="61A2FE23" w14:textId="389B6763" w:rsidR="002E2B44" w:rsidRPr="003742DB" w:rsidRDefault="0015543D"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n-US"/>
              </w:rPr>
            </w:pPr>
            <w:r w:rsidRPr="003742DB">
              <w:rPr>
                <w:rFonts w:ascii="Times New Roman" w:hAnsi="Times New Roman"/>
                <w:sz w:val="20"/>
                <w:szCs w:val="20"/>
                <w:lang w:val="en-US"/>
              </w:rPr>
              <w:t>0.</w:t>
            </w:r>
            <w:r w:rsidR="002E2B44" w:rsidRPr="003742DB">
              <w:rPr>
                <w:rFonts w:ascii="Times New Roman" w:hAnsi="Times New Roman"/>
                <w:sz w:val="20"/>
                <w:szCs w:val="20"/>
                <w:lang w:val="en-US"/>
              </w:rPr>
              <w:t>8</w:t>
            </w:r>
          </w:p>
          <w:p w14:paraId="44FC6FF0" w14:textId="77777777" w:rsidR="002E2B44" w:rsidRPr="003742DB" w:rsidRDefault="002E2B44" w:rsidP="003B286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single" w:sz="4" w:space="0" w:color="666666" w:themeColor="text1" w:themeTint="99"/>
              <w:right w:val="nil"/>
            </w:tcBorders>
            <w:shd w:val="clear" w:color="auto" w:fill="auto"/>
            <w:hideMark/>
          </w:tcPr>
          <w:p w14:paraId="235F2142" w14:textId="6CCA8F71"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54.</w:t>
            </w:r>
            <w:r w:rsidR="002E2B44" w:rsidRPr="003742DB">
              <w:rPr>
                <w:rFonts w:ascii="Times New Roman" w:hAnsi="Times New Roman"/>
                <w:sz w:val="20"/>
                <w:szCs w:val="20"/>
                <w:lang w:val="id-ID"/>
              </w:rPr>
              <w:t>0</w:t>
            </w:r>
          </w:p>
        </w:tc>
        <w:tc>
          <w:tcPr>
            <w:tcW w:w="709" w:type="dxa"/>
            <w:tcBorders>
              <w:top w:val="nil"/>
              <w:left w:val="nil"/>
              <w:bottom w:val="single" w:sz="4" w:space="0" w:color="666666" w:themeColor="text1" w:themeTint="99"/>
              <w:right w:val="nil"/>
            </w:tcBorders>
            <w:shd w:val="clear" w:color="auto" w:fill="auto"/>
            <w:hideMark/>
          </w:tcPr>
          <w:p w14:paraId="138B9701" w14:textId="573D3006" w:rsidR="002E2B44" w:rsidRPr="003742DB" w:rsidRDefault="002E2B44"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45</w:t>
            </w:r>
            <w:r w:rsidR="0015543D" w:rsidRPr="003742DB">
              <w:rPr>
                <w:rFonts w:ascii="Times New Roman" w:hAnsi="Times New Roman"/>
                <w:sz w:val="20"/>
                <w:szCs w:val="20"/>
                <w:lang w:val="id-ID"/>
              </w:rPr>
              <w:t>.</w:t>
            </w:r>
            <w:r w:rsidRPr="003742DB">
              <w:rPr>
                <w:rFonts w:ascii="Times New Roman" w:hAnsi="Times New Roman"/>
                <w:sz w:val="20"/>
                <w:szCs w:val="20"/>
                <w:lang w:val="id-ID"/>
              </w:rPr>
              <w:t>2</w:t>
            </w:r>
          </w:p>
        </w:tc>
        <w:tc>
          <w:tcPr>
            <w:cnfStyle w:val="000010000000" w:firstRow="0" w:lastRow="0" w:firstColumn="0" w:lastColumn="0" w:oddVBand="1" w:evenVBand="0" w:oddHBand="0" w:evenHBand="0" w:firstRowFirstColumn="0" w:firstRowLastColumn="0" w:lastRowFirstColumn="0" w:lastRowLastColumn="0"/>
            <w:tcW w:w="989" w:type="dxa"/>
            <w:tcBorders>
              <w:top w:val="nil"/>
              <w:left w:val="nil"/>
              <w:bottom w:val="single" w:sz="4" w:space="0" w:color="666666" w:themeColor="text1" w:themeTint="99"/>
              <w:right w:val="nil"/>
            </w:tcBorders>
            <w:shd w:val="clear" w:color="auto" w:fill="auto"/>
            <w:hideMark/>
          </w:tcPr>
          <w:p w14:paraId="6D2CB36A" w14:textId="399AEBDE" w:rsidR="002E2B44" w:rsidRPr="003742DB" w:rsidRDefault="002E2B44"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4</w:t>
            </w:r>
            <w:r w:rsidR="0015543D" w:rsidRPr="003742DB">
              <w:rPr>
                <w:rFonts w:ascii="Times New Roman" w:hAnsi="Times New Roman"/>
                <w:sz w:val="20"/>
                <w:szCs w:val="20"/>
                <w:lang w:val="id-ID"/>
              </w:rPr>
              <w:t>.</w:t>
            </w:r>
            <w:r w:rsidRPr="003742DB">
              <w:rPr>
                <w:rFonts w:ascii="Times New Roman" w:hAnsi="Times New Roman"/>
                <w:sz w:val="20"/>
                <w:szCs w:val="20"/>
                <w:lang w:val="id-ID"/>
              </w:rPr>
              <w:t>44</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single" w:sz="4" w:space="0" w:color="666666" w:themeColor="text1" w:themeTint="99"/>
              <w:right w:val="nil"/>
            </w:tcBorders>
            <w:shd w:val="clear" w:color="auto" w:fill="auto"/>
            <w:hideMark/>
          </w:tcPr>
          <w:p w14:paraId="66EBD03C" w14:textId="22B6444F" w:rsidR="002E2B44" w:rsidRPr="003742DB" w:rsidRDefault="0015543D"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w:t>
            </w:r>
            <w:r w:rsidR="002E2B44" w:rsidRPr="003742DB">
              <w:rPr>
                <w:rFonts w:ascii="Times New Roman" w:hAnsi="Times New Roman"/>
                <w:b w:val="0"/>
                <w:bCs w:val="0"/>
                <w:sz w:val="20"/>
                <w:szCs w:val="20"/>
                <w:lang w:val="id-ID"/>
              </w:rPr>
              <w:t>514</w:t>
            </w:r>
          </w:p>
        </w:tc>
      </w:tr>
      <w:tr w:rsidR="002E2B44" w:rsidRPr="003742DB" w14:paraId="4A005729" w14:textId="77777777" w:rsidTr="00A1355C">
        <w:trPr>
          <w:trHeight w:val="300"/>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666666" w:themeColor="text1" w:themeTint="99"/>
              <w:left w:val="nil"/>
              <w:bottom w:val="single" w:sz="4" w:space="0" w:color="666666" w:themeColor="text1" w:themeTint="99"/>
              <w:right w:val="nil"/>
            </w:tcBorders>
            <w:shd w:val="clear" w:color="auto" w:fill="auto"/>
          </w:tcPr>
          <w:p w14:paraId="47E2A7D1"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p>
        </w:tc>
        <w:tc>
          <w:tcPr>
            <w:cnfStyle w:val="000010000000" w:firstRow="0" w:lastRow="0" w:firstColumn="0" w:lastColumn="0" w:oddVBand="1" w:evenVBand="0" w:oddHBand="0" w:evenHBand="0" w:firstRowFirstColumn="0" w:firstRowLastColumn="0" w:lastRowFirstColumn="0" w:lastRowLastColumn="0"/>
            <w:tcW w:w="4252" w:type="dxa"/>
            <w:tcBorders>
              <w:top w:val="single" w:sz="4" w:space="0" w:color="666666" w:themeColor="text1" w:themeTint="99"/>
              <w:left w:val="nil"/>
              <w:bottom w:val="single" w:sz="4" w:space="0" w:color="666666" w:themeColor="text1" w:themeTint="99"/>
              <w:right w:val="nil"/>
            </w:tcBorders>
            <w:shd w:val="clear" w:color="auto" w:fill="auto"/>
            <w:hideMark/>
          </w:tcPr>
          <w:p w14:paraId="5D4CE141" w14:textId="66BD6DE1" w:rsidR="002E2B44" w:rsidRPr="003742DB" w:rsidRDefault="002E2B44" w:rsidP="003B2862">
            <w:pPr>
              <w:widowControl w:val="0"/>
              <w:autoSpaceDE w:val="0"/>
              <w:autoSpaceDN w:val="0"/>
              <w:rPr>
                <w:rFonts w:ascii="Times New Roman" w:eastAsia="Times New Roman" w:hAnsi="Times New Roman"/>
                <w:b/>
                <w:sz w:val="20"/>
                <w:szCs w:val="20"/>
                <w:lang w:val="id-ID"/>
              </w:rPr>
            </w:pPr>
            <w:r w:rsidRPr="003742DB">
              <w:rPr>
                <w:rFonts w:ascii="Times New Roman" w:eastAsia="Times New Roman" w:hAnsi="Times New Roman"/>
                <w:b/>
                <w:sz w:val="20"/>
                <w:szCs w:val="20"/>
                <w:lang w:val="id-ID"/>
              </w:rPr>
              <w:t>Pro</w:t>
            </w:r>
            <w:r w:rsidR="002402BC" w:rsidRPr="003742DB">
              <w:rPr>
                <w:rFonts w:ascii="Times New Roman" w:eastAsia="Times New Roman" w:hAnsi="Times New Roman"/>
                <w:b/>
                <w:sz w:val="20"/>
                <w:szCs w:val="20"/>
                <w:lang w:val="id-ID"/>
              </w:rPr>
              <w:t>fesional knowledge and skill (CB</w:t>
            </w:r>
            <w:r w:rsidRPr="003742DB">
              <w:rPr>
                <w:rFonts w:ascii="Times New Roman" w:eastAsia="Times New Roman" w:hAnsi="Times New Roman"/>
                <w:b/>
                <w:sz w:val="20"/>
                <w:szCs w:val="20"/>
                <w:lang w:val="id-ID"/>
              </w:rPr>
              <w:t>Pk)</w:t>
            </w:r>
          </w:p>
        </w:tc>
        <w:tc>
          <w:tcPr>
            <w:tcW w:w="709" w:type="dxa"/>
            <w:tcBorders>
              <w:top w:val="single" w:sz="4" w:space="0" w:color="666666" w:themeColor="text1" w:themeTint="99"/>
              <w:left w:val="nil"/>
              <w:bottom w:val="single" w:sz="4" w:space="0" w:color="666666" w:themeColor="text1" w:themeTint="99"/>
              <w:right w:val="nil"/>
            </w:tcBorders>
            <w:shd w:val="clear" w:color="auto" w:fill="auto"/>
          </w:tcPr>
          <w:p w14:paraId="696A5CC4" w14:textId="77777777" w:rsidR="002E2B44" w:rsidRPr="003742DB" w:rsidRDefault="002E2B44"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0"/>
                <w:szCs w:val="20"/>
                <w:lang w:val="ms-MY"/>
              </w:rPr>
            </w:pP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666666" w:themeColor="text1" w:themeTint="99"/>
              <w:left w:val="nil"/>
              <w:bottom w:val="single" w:sz="4" w:space="0" w:color="666666" w:themeColor="text1" w:themeTint="99"/>
              <w:right w:val="nil"/>
            </w:tcBorders>
            <w:shd w:val="clear" w:color="auto" w:fill="auto"/>
          </w:tcPr>
          <w:p w14:paraId="3075C975" w14:textId="77777777" w:rsidR="002E2B44" w:rsidRPr="003742DB" w:rsidRDefault="002E2B44" w:rsidP="003B2862">
            <w:pPr>
              <w:widowControl w:val="0"/>
              <w:autoSpaceDE w:val="0"/>
              <w:autoSpaceDN w:val="0"/>
              <w:ind w:left="106"/>
              <w:rPr>
                <w:rFonts w:ascii="Times New Roman" w:eastAsia="Times New Roman" w:hAnsi="Times New Roman"/>
                <w:b/>
                <w:sz w:val="20"/>
                <w:szCs w:val="20"/>
                <w:lang w:val="ms-MY"/>
              </w:rPr>
            </w:pPr>
          </w:p>
        </w:tc>
        <w:tc>
          <w:tcPr>
            <w:tcW w:w="709" w:type="dxa"/>
            <w:tcBorders>
              <w:top w:val="single" w:sz="4" w:space="0" w:color="666666" w:themeColor="text1" w:themeTint="99"/>
              <w:left w:val="nil"/>
              <w:bottom w:val="single" w:sz="4" w:space="0" w:color="666666" w:themeColor="text1" w:themeTint="99"/>
              <w:right w:val="nil"/>
            </w:tcBorders>
            <w:shd w:val="clear" w:color="auto" w:fill="auto"/>
          </w:tcPr>
          <w:p w14:paraId="31BE69D1" w14:textId="77777777" w:rsidR="002E2B44" w:rsidRPr="003742DB" w:rsidRDefault="002E2B44"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0"/>
                <w:szCs w:val="20"/>
                <w:lang w:val="ms-MY"/>
              </w:rPr>
            </w:pPr>
          </w:p>
        </w:tc>
        <w:tc>
          <w:tcPr>
            <w:cnfStyle w:val="000010000000" w:firstRow="0" w:lastRow="0" w:firstColumn="0" w:lastColumn="0" w:oddVBand="1" w:evenVBand="0" w:oddHBand="0" w:evenHBand="0" w:firstRowFirstColumn="0" w:firstRowLastColumn="0" w:lastRowFirstColumn="0" w:lastRowLastColumn="0"/>
            <w:tcW w:w="989" w:type="dxa"/>
            <w:tcBorders>
              <w:top w:val="single" w:sz="4" w:space="0" w:color="666666" w:themeColor="text1" w:themeTint="99"/>
              <w:left w:val="nil"/>
              <w:bottom w:val="single" w:sz="4" w:space="0" w:color="666666" w:themeColor="text1" w:themeTint="99"/>
              <w:right w:val="nil"/>
            </w:tcBorders>
            <w:shd w:val="clear" w:color="auto" w:fill="auto"/>
            <w:hideMark/>
          </w:tcPr>
          <w:p w14:paraId="70EE485F" w14:textId="0362E771" w:rsidR="002E2B44" w:rsidRPr="003742DB" w:rsidRDefault="002E2B44" w:rsidP="003B2862">
            <w:pPr>
              <w:widowControl w:val="0"/>
              <w:autoSpaceDE w:val="0"/>
              <w:autoSpaceDN w:val="0"/>
              <w:ind w:left="106"/>
              <w:rPr>
                <w:rFonts w:ascii="Times New Roman" w:eastAsia="Times New Roman" w:hAnsi="Times New Roman"/>
                <w:b/>
                <w:sz w:val="20"/>
                <w:szCs w:val="20"/>
                <w:lang w:val="ms-MY"/>
              </w:rPr>
            </w:pPr>
            <w:r w:rsidRPr="003742DB">
              <w:rPr>
                <w:rFonts w:ascii="Times New Roman" w:hAnsi="Times New Roman"/>
                <w:b/>
                <w:sz w:val="20"/>
                <w:szCs w:val="20"/>
                <w:lang w:val="id-ID"/>
              </w:rPr>
              <w:t>12</w:t>
            </w:r>
            <w:r w:rsidR="0015543D" w:rsidRPr="003742DB">
              <w:rPr>
                <w:rFonts w:ascii="Times New Roman" w:hAnsi="Times New Roman"/>
                <w:b/>
                <w:sz w:val="20"/>
                <w:szCs w:val="20"/>
                <w:lang w:val="id-ID"/>
              </w:rPr>
              <w:t>.</w:t>
            </w:r>
            <w:r w:rsidRPr="003742DB">
              <w:rPr>
                <w:rFonts w:ascii="Times New Roman" w:hAnsi="Times New Roman"/>
                <w:b/>
                <w:sz w:val="20"/>
                <w:szCs w:val="20"/>
                <w:lang w:val="id-ID"/>
              </w:rPr>
              <w:t>50</w:t>
            </w: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single" w:sz="4" w:space="0" w:color="666666" w:themeColor="text1" w:themeTint="99"/>
              <w:right w:val="nil"/>
            </w:tcBorders>
            <w:shd w:val="clear" w:color="auto" w:fill="auto"/>
            <w:hideMark/>
          </w:tcPr>
          <w:p w14:paraId="005B4F5D" w14:textId="249DF7F6" w:rsidR="002E2B44" w:rsidRPr="003742DB" w:rsidRDefault="002E2B44" w:rsidP="003B2862">
            <w:pPr>
              <w:widowControl w:val="0"/>
              <w:autoSpaceDE w:val="0"/>
              <w:autoSpaceDN w:val="0"/>
              <w:ind w:left="106"/>
              <w:rPr>
                <w:rFonts w:ascii="Times New Roman" w:eastAsia="Times New Roman" w:hAnsi="Times New Roman"/>
                <w:bCs w:val="0"/>
                <w:sz w:val="20"/>
                <w:szCs w:val="20"/>
                <w:lang w:val="ms-MY"/>
              </w:rPr>
            </w:pPr>
            <w:r w:rsidRPr="003742DB">
              <w:rPr>
                <w:rFonts w:ascii="Times New Roman" w:hAnsi="Times New Roman"/>
                <w:bCs w:val="0"/>
                <w:sz w:val="20"/>
                <w:szCs w:val="20"/>
                <w:lang w:val="id-ID"/>
              </w:rPr>
              <w:t>1</w:t>
            </w:r>
            <w:r w:rsidR="0015543D" w:rsidRPr="003742DB">
              <w:rPr>
                <w:rFonts w:ascii="Times New Roman" w:hAnsi="Times New Roman"/>
                <w:bCs w:val="0"/>
                <w:sz w:val="20"/>
                <w:szCs w:val="20"/>
                <w:lang w:val="id-ID"/>
              </w:rPr>
              <w:t>.</w:t>
            </w:r>
            <w:r w:rsidRPr="003742DB">
              <w:rPr>
                <w:rFonts w:ascii="Times New Roman" w:hAnsi="Times New Roman"/>
                <w:bCs w:val="0"/>
                <w:sz w:val="20"/>
                <w:szCs w:val="20"/>
                <w:lang w:val="id-ID"/>
              </w:rPr>
              <w:t>306</w:t>
            </w:r>
          </w:p>
        </w:tc>
      </w:tr>
      <w:tr w:rsidR="002E2B44" w:rsidRPr="003742DB" w14:paraId="528BBFFE" w14:textId="77777777" w:rsidTr="00A1355C">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666666" w:themeColor="text1" w:themeTint="99"/>
              <w:left w:val="nil"/>
              <w:bottom w:val="nil"/>
              <w:right w:val="nil"/>
            </w:tcBorders>
            <w:shd w:val="clear" w:color="auto" w:fill="auto"/>
            <w:hideMark/>
          </w:tcPr>
          <w:p w14:paraId="0A1C9877"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16.</w:t>
            </w:r>
          </w:p>
        </w:tc>
        <w:tc>
          <w:tcPr>
            <w:cnfStyle w:val="000010000000" w:firstRow="0" w:lastRow="0" w:firstColumn="0" w:lastColumn="0" w:oddVBand="1" w:evenVBand="0" w:oddHBand="0" w:evenHBand="0" w:firstRowFirstColumn="0" w:firstRowLastColumn="0" w:lastRowFirstColumn="0" w:lastRowLastColumn="0"/>
            <w:tcW w:w="4252" w:type="dxa"/>
            <w:tcBorders>
              <w:top w:val="single" w:sz="4" w:space="0" w:color="666666" w:themeColor="text1" w:themeTint="99"/>
              <w:left w:val="nil"/>
              <w:bottom w:val="nil"/>
              <w:right w:val="nil"/>
            </w:tcBorders>
            <w:shd w:val="clear" w:color="auto" w:fill="auto"/>
            <w:hideMark/>
          </w:tcPr>
          <w:p w14:paraId="0611C38F" w14:textId="69E9754F" w:rsidR="002E2B44" w:rsidRPr="003742DB" w:rsidRDefault="005B7CFF" w:rsidP="003B2862">
            <w:pPr>
              <w:widowControl w:val="0"/>
              <w:autoSpaceDE w:val="0"/>
              <w:autoSpaceDN w:val="0"/>
              <w:ind w:left="108"/>
              <w:rPr>
                <w:rFonts w:ascii="Times New Roman" w:eastAsia="Times New Roman" w:hAnsi="Times New Roman"/>
                <w:sz w:val="20"/>
                <w:szCs w:val="20"/>
                <w:lang w:val="en-US"/>
              </w:rPr>
            </w:pPr>
            <w:r w:rsidRPr="003742DB">
              <w:rPr>
                <w:rFonts w:ascii="Times New Roman" w:hAnsi="Times New Roman"/>
                <w:sz w:val="20"/>
                <w:szCs w:val="20"/>
                <w:lang w:val="en-US"/>
              </w:rPr>
              <w:t>I am confident to take action on patients (such as injections, infusions, etc.)</w:t>
            </w:r>
          </w:p>
        </w:tc>
        <w:tc>
          <w:tcPr>
            <w:tcW w:w="709" w:type="dxa"/>
            <w:tcBorders>
              <w:top w:val="single" w:sz="4" w:space="0" w:color="666666" w:themeColor="text1" w:themeTint="99"/>
              <w:left w:val="nil"/>
              <w:bottom w:val="nil"/>
              <w:right w:val="nil"/>
            </w:tcBorders>
            <w:shd w:val="clear" w:color="auto" w:fill="auto"/>
            <w:hideMark/>
          </w:tcPr>
          <w:p w14:paraId="7287EC82" w14:textId="6131A511" w:rsidR="002E2B44" w:rsidRPr="003742DB" w:rsidRDefault="0015543D"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12.</w:t>
            </w:r>
            <w:r w:rsidR="002E2B44" w:rsidRPr="003742DB">
              <w:rPr>
                <w:rFonts w:ascii="Times New Roman" w:hAnsi="Times New Roman"/>
                <w:sz w:val="20"/>
                <w:szCs w:val="20"/>
                <w:lang w:val="id-ID"/>
              </w:rPr>
              <w:t>0</w:t>
            </w: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666666" w:themeColor="text1" w:themeTint="99"/>
              <w:left w:val="nil"/>
              <w:bottom w:val="nil"/>
              <w:right w:val="nil"/>
            </w:tcBorders>
            <w:shd w:val="clear" w:color="auto" w:fill="auto"/>
            <w:hideMark/>
          </w:tcPr>
          <w:p w14:paraId="638933D5" w14:textId="17406D85"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46.</w:t>
            </w:r>
            <w:r w:rsidR="002E2B44" w:rsidRPr="003742DB">
              <w:rPr>
                <w:rFonts w:ascii="Times New Roman" w:hAnsi="Times New Roman"/>
                <w:sz w:val="20"/>
                <w:szCs w:val="20"/>
                <w:lang w:val="id-ID"/>
              </w:rPr>
              <w:t>0</w:t>
            </w:r>
          </w:p>
        </w:tc>
        <w:tc>
          <w:tcPr>
            <w:tcW w:w="709" w:type="dxa"/>
            <w:tcBorders>
              <w:top w:val="single" w:sz="4" w:space="0" w:color="666666" w:themeColor="text1" w:themeTint="99"/>
              <w:left w:val="nil"/>
              <w:bottom w:val="nil"/>
              <w:right w:val="nil"/>
            </w:tcBorders>
            <w:shd w:val="clear" w:color="auto" w:fill="auto"/>
            <w:hideMark/>
          </w:tcPr>
          <w:p w14:paraId="21964EEB" w14:textId="144495F9" w:rsidR="002E2B44" w:rsidRPr="003742DB" w:rsidRDefault="0015543D" w:rsidP="003B2862">
            <w:pPr>
              <w:widowControl w:val="0"/>
              <w:autoSpaceDE w:val="0"/>
              <w:autoSpaceDN w:val="0"/>
              <w:ind w:left="10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42.</w:t>
            </w:r>
            <w:r w:rsidR="002E2B44" w:rsidRPr="003742DB">
              <w:rPr>
                <w:rFonts w:ascii="Times New Roman" w:hAnsi="Times New Roman"/>
                <w:sz w:val="20"/>
                <w:szCs w:val="20"/>
                <w:lang w:val="id-ID"/>
              </w:rPr>
              <w:t>0</w:t>
            </w:r>
          </w:p>
        </w:tc>
        <w:tc>
          <w:tcPr>
            <w:cnfStyle w:val="000010000000" w:firstRow="0" w:lastRow="0" w:firstColumn="0" w:lastColumn="0" w:oddVBand="1" w:evenVBand="0" w:oddHBand="0" w:evenHBand="0" w:firstRowFirstColumn="0" w:firstRowLastColumn="0" w:lastRowFirstColumn="0" w:lastRowLastColumn="0"/>
            <w:tcW w:w="989" w:type="dxa"/>
            <w:tcBorders>
              <w:top w:val="single" w:sz="4" w:space="0" w:color="666666" w:themeColor="text1" w:themeTint="99"/>
              <w:left w:val="nil"/>
              <w:bottom w:val="nil"/>
              <w:right w:val="nil"/>
            </w:tcBorders>
            <w:shd w:val="clear" w:color="auto" w:fill="auto"/>
            <w:hideMark/>
          </w:tcPr>
          <w:p w14:paraId="1E5E4D5D" w14:textId="24F09338"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4.</w:t>
            </w:r>
            <w:r w:rsidR="002E2B44" w:rsidRPr="003742DB">
              <w:rPr>
                <w:rFonts w:ascii="Times New Roman" w:hAnsi="Times New Roman"/>
                <w:sz w:val="20"/>
                <w:szCs w:val="20"/>
                <w:lang w:val="id-ID"/>
              </w:rPr>
              <w:t>30</w:t>
            </w:r>
          </w:p>
        </w:tc>
        <w:tc>
          <w:tcPr>
            <w:cnfStyle w:val="000100000000" w:firstRow="0" w:lastRow="0" w:firstColumn="0" w:lastColumn="1" w:oddVBand="0" w:evenVBand="0" w:oddHBand="0" w:evenHBand="0" w:firstRowFirstColumn="0" w:firstRowLastColumn="0" w:lastRowFirstColumn="0" w:lastRowLastColumn="0"/>
            <w:tcW w:w="992" w:type="dxa"/>
            <w:tcBorders>
              <w:top w:val="single" w:sz="4" w:space="0" w:color="666666" w:themeColor="text1" w:themeTint="99"/>
              <w:left w:val="nil"/>
              <w:bottom w:val="nil"/>
              <w:right w:val="nil"/>
            </w:tcBorders>
            <w:shd w:val="clear" w:color="auto" w:fill="auto"/>
            <w:hideMark/>
          </w:tcPr>
          <w:p w14:paraId="22CAA0E9" w14:textId="2233042D" w:rsidR="002E2B44" w:rsidRPr="003742DB" w:rsidRDefault="0015543D"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eastAsia="Times New Roman" w:hAnsi="Times New Roman"/>
                <w:b w:val="0"/>
                <w:bCs w:val="0"/>
                <w:sz w:val="20"/>
                <w:szCs w:val="20"/>
                <w:lang w:val="ms-MY"/>
              </w:rPr>
              <w:t>.</w:t>
            </w:r>
            <w:r w:rsidR="002E2B44" w:rsidRPr="003742DB">
              <w:rPr>
                <w:rFonts w:ascii="Times New Roman" w:hAnsi="Times New Roman"/>
                <w:b w:val="0"/>
                <w:bCs w:val="0"/>
                <w:sz w:val="20"/>
                <w:szCs w:val="20"/>
                <w:lang w:val="id-ID"/>
              </w:rPr>
              <w:t xml:space="preserve">672 </w:t>
            </w:r>
          </w:p>
        </w:tc>
      </w:tr>
      <w:tr w:rsidR="002E2B44" w:rsidRPr="003742DB" w14:paraId="7B30EEDD" w14:textId="77777777" w:rsidTr="00A1355C">
        <w:trPr>
          <w:trHeight w:val="325"/>
        </w:trPr>
        <w:tc>
          <w:tcPr>
            <w:cnfStyle w:val="001000000000" w:firstRow="0" w:lastRow="0" w:firstColumn="1" w:lastColumn="0" w:oddVBand="0" w:evenVBand="0" w:oddHBand="0" w:evenHBand="0" w:firstRowFirstColumn="0" w:firstRowLastColumn="0" w:lastRowFirstColumn="0" w:lastRowLastColumn="0"/>
            <w:tcW w:w="850" w:type="dxa"/>
            <w:tcBorders>
              <w:top w:val="nil"/>
              <w:left w:val="nil"/>
              <w:bottom w:val="nil"/>
              <w:right w:val="nil"/>
            </w:tcBorders>
            <w:shd w:val="clear" w:color="auto" w:fill="auto"/>
            <w:hideMark/>
          </w:tcPr>
          <w:p w14:paraId="565159B3"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17.</w:t>
            </w:r>
          </w:p>
        </w:tc>
        <w:tc>
          <w:tcPr>
            <w:cnfStyle w:val="000010000000" w:firstRow="0" w:lastRow="0" w:firstColumn="0" w:lastColumn="0" w:oddVBand="1" w:evenVBand="0" w:oddHBand="0" w:evenHBand="0" w:firstRowFirstColumn="0" w:firstRowLastColumn="0" w:lastRowFirstColumn="0" w:lastRowLastColumn="0"/>
            <w:tcW w:w="4252" w:type="dxa"/>
            <w:tcBorders>
              <w:top w:val="nil"/>
              <w:left w:val="nil"/>
              <w:bottom w:val="nil"/>
              <w:right w:val="nil"/>
            </w:tcBorders>
            <w:shd w:val="clear" w:color="auto" w:fill="auto"/>
            <w:hideMark/>
          </w:tcPr>
          <w:p w14:paraId="09EB0D7C" w14:textId="182F8D34" w:rsidR="002E2B44" w:rsidRPr="003742DB" w:rsidRDefault="005B7CFF" w:rsidP="003B2862">
            <w:pPr>
              <w:widowControl w:val="0"/>
              <w:autoSpaceDE w:val="0"/>
              <w:autoSpaceDN w:val="0"/>
              <w:ind w:left="108"/>
              <w:rPr>
                <w:rFonts w:ascii="Times New Roman" w:eastAsia="Times New Roman" w:hAnsi="Times New Roman"/>
                <w:sz w:val="20"/>
                <w:szCs w:val="20"/>
                <w:lang w:val="ms-MY"/>
              </w:rPr>
            </w:pPr>
            <w:bookmarkStart w:id="8" w:name="_Hlk112945299"/>
            <w:r w:rsidRPr="003742DB">
              <w:rPr>
                <w:rFonts w:ascii="Times New Roman" w:hAnsi="Times New Roman"/>
                <w:sz w:val="20"/>
                <w:szCs w:val="20"/>
                <w:lang w:val="ms-MY"/>
              </w:rPr>
              <w:t>I don't show my skills and knowledge professionally to patients</w:t>
            </w:r>
            <w:bookmarkEnd w:id="8"/>
          </w:p>
        </w:tc>
        <w:tc>
          <w:tcPr>
            <w:tcW w:w="709" w:type="dxa"/>
            <w:tcBorders>
              <w:top w:val="nil"/>
              <w:left w:val="nil"/>
              <w:bottom w:val="nil"/>
              <w:right w:val="nil"/>
            </w:tcBorders>
            <w:shd w:val="clear" w:color="auto" w:fill="auto"/>
            <w:hideMark/>
          </w:tcPr>
          <w:p w14:paraId="1970FF47" w14:textId="4D2D0840" w:rsidR="002E2B44" w:rsidRPr="003742DB" w:rsidRDefault="0015543D"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39.</w:t>
            </w:r>
            <w:r w:rsidR="002E2B44" w:rsidRPr="003742DB">
              <w:rPr>
                <w:rFonts w:ascii="Times New Roman" w:hAnsi="Times New Roman"/>
                <w:sz w:val="20"/>
                <w:szCs w:val="20"/>
                <w:lang w:val="id-ID"/>
              </w:rPr>
              <w:t>2</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nil"/>
              <w:right w:val="nil"/>
            </w:tcBorders>
            <w:shd w:val="clear" w:color="auto" w:fill="auto"/>
            <w:hideMark/>
          </w:tcPr>
          <w:p w14:paraId="1EFE073C" w14:textId="756FD318"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57.</w:t>
            </w:r>
            <w:r w:rsidR="002E2B44" w:rsidRPr="003742DB">
              <w:rPr>
                <w:rFonts w:ascii="Times New Roman" w:hAnsi="Times New Roman"/>
                <w:sz w:val="20"/>
                <w:szCs w:val="20"/>
                <w:lang w:val="id-ID"/>
              </w:rPr>
              <w:t>6</w:t>
            </w:r>
          </w:p>
        </w:tc>
        <w:tc>
          <w:tcPr>
            <w:tcW w:w="709" w:type="dxa"/>
            <w:tcBorders>
              <w:top w:val="nil"/>
              <w:left w:val="nil"/>
              <w:bottom w:val="nil"/>
              <w:right w:val="nil"/>
            </w:tcBorders>
            <w:shd w:val="clear" w:color="auto" w:fill="auto"/>
            <w:hideMark/>
          </w:tcPr>
          <w:p w14:paraId="1268445E" w14:textId="22B2B373" w:rsidR="002E2B44" w:rsidRPr="003742DB" w:rsidRDefault="0015543D" w:rsidP="003B2862">
            <w:pPr>
              <w:widowControl w:val="0"/>
              <w:autoSpaceDE w:val="0"/>
              <w:autoSpaceDN w:val="0"/>
              <w:ind w:left="106"/>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ms-MY"/>
              </w:rPr>
            </w:pPr>
            <w:r w:rsidRPr="003742DB">
              <w:rPr>
                <w:rFonts w:ascii="Times New Roman" w:hAnsi="Times New Roman"/>
                <w:sz w:val="20"/>
                <w:szCs w:val="20"/>
                <w:lang w:val="id-ID"/>
              </w:rPr>
              <w:t>3.</w:t>
            </w:r>
            <w:r w:rsidR="002E2B44" w:rsidRPr="003742DB">
              <w:rPr>
                <w:rFonts w:ascii="Times New Roman" w:hAnsi="Times New Roman"/>
                <w:sz w:val="20"/>
                <w:szCs w:val="20"/>
                <w:lang w:val="id-ID"/>
              </w:rPr>
              <w:t>2</w:t>
            </w:r>
          </w:p>
        </w:tc>
        <w:tc>
          <w:tcPr>
            <w:cnfStyle w:val="000010000000" w:firstRow="0" w:lastRow="0" w:firstColumn="0" w:lastColumn="0" w:oddVBand="1" w:evenVBand="0" w:oddHBand="0" w:evenHBand="0" w:firstRowFirstColumn="0" w:firstRowLastColumn="0" w:lastRowFirstColumn="0" w:lastRowLastColumn="0"/>
            <w:tcW w:w="989" w:type="dxa"/>
            <w:tcBorders>
              <w:top w:val="nil"/>
              <w:left w:val="nil"/>
              <w:bottom w:val="nil"/>
              <w:right w:val="nil"/>
            </w:tcBorders>
            <w:shd w:val="clear" w:color="auto" w:fill="auto"/>
            <w:hideMark/>
          </w:tcPr>
          <w:p w14:paraId="45138D22" w14:textId="62027DE9" w:rsidR="002E2B44" w:rsidRPr="003742DB" w:rsidRDefault="0015543D" w:rsidP="003B2862">
            <w:pPr>
              <w:widowControl w:val="0"/>
              <w:autoSpaceDE w:val="0"/>
              <w:autoSpaceDN w:val="0"/>
              <w:ind w:left="106"/>
              <w:rPr>
                <w:rFonts w:ascii="Times New Roman" w:eastAsia="Times New Roman" w:hAnsi="Times New Roman"/>
                <w:sz w:val="20"/>
                <w:szCs w:val="20"/>
                <w:lang w:val="ms-MY"/>
              </w:rPr>
            </w:pPr>
            <w:r w:rsidRPr="003742DB">
              <w:rPr>
                <w:rFonts w:ascii="Times New Roman" w:hAnsi="Times New Roman"/>
                <w:sz w:val="20"/>
                <w:szCs w:val="20"/>
                <w:lang w:val="id-ID"/>
              </w:rPr>
              <w:t>3.</w:t>
            </w:r>
            <w:r w:rsidR="002E2B44" w:rsidRPr="003742DB">
              <w:rPr>
                <w:rFonts w:ascii="Times New Roman" w:hAnsi="Times New Roman"/>
                <w:sz w:val="20"/>
                <w:szCs w:val="20"/>
                <w:lang w:val="id-ID"/>
              </w:rPr>
              <w:t>64</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nil"/>
              <w:right w:val="nil"/>
            </w:tcBorders>
            <w:shd w:val="clear" w:color="auto" w:fill="auto"/>
            <w:hideMark/>
          </w:tcPr>
          <w:p w14:paraId="1A1A3A07" w14:textId="54A2BA36" w:rsidR="002E2B44" w:rsidRPr="003742DB" w:rsidRDefault="0015543D"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w:t>
            </w:r>
            <w:r w:rsidR="002E2B44" w:rsidRPr="003742DB">
              <w:rPr>
                <w:rFonts w:ascii="Times New Roman" w:hAnsi="Times New Roman"/>
                <w:b w:val="0"/>
                <w:bCs w:val="0"/>
                <w:sz w:val="20"/>
                <w:szCs w:val="20"/>
                <w:lang w:val="id-ID"/>
              </w:rPr>
              <w:t>544</w:t>
            </w:r>
          </w:p>
        </w:tc>
      </w:tr>
      <w:tr w:rsidR="002E2B44" w:rsidRPr="003742DB" w14:paraId="567A69E3" w14:textId="77777777" w:rsidTr="00A1355C">
        <w:trPr>
          <w:cnfStyle w:val="010000000000" w:firstRow="0" w:lastRow="1" w:firstColumn="0" w:lastColumn="0" w:oddVBand="0" w:evenVBand="0" w:oddHBand="0"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850" w:type="dxa"/>
            <w:tcBorders>
              <w:top w:val="nil"/>
              <w:left w:val="nil"/>
              <w:bottom w:val="single" w:sz="4" w:space="0" w:color="666666" w:themeColor="text1" w:themeTint="99"/>
              <w:right w:val="nil"/>
            </w:tcBorders>
            <w:shd w:val="clear" w:color="auto" w:fill="auto"/>
            <w:hideMark/>
          </w:tcPr>
          <w:p w14:paraId="1F4889B3" w14:textId="77777777" w:rsidR="002E2B44" w:rsidRPr="003742DB" w:rsidRDefault="002E2B44" w:rsidP="003B2862">
            <w:pPr>
              <w:widowControl w:val="0"/>
              <w:autoSpaceDE w:val="0"/>
              <w:autoSpaceDN w:val="0"/>
              <w:ind w:left="140" w:right="130"/>
              <w:jc w:val="center"/>
              <w:rPr>
                <w:rFonts w:ascii="Times New Roman" w:eastAsia="Times New Roman" w:hAnsi="Times New Roman"/>
                <w:b w:val="0"/>
                <w:sz w:val="20"/>
                <w:szCs w:val="20"/>
                <w:lang w:val="ms-MY"/>
              </w:rPr>
            </w:pPr>
            <w:r w:rsidRPr="003742DB">
              <w:rPr>
                <w:rFonts w:ascii="Times New Roman" w:eastAsia="Times New Roman" w:hAnsi="Times New Roman"/>
                <w:b w:val="0"/>
                <w:sz w:val="20"/>
                <w:szCs w:val="20"/>
                <w:lang w:val="ms-MY"/>
              </w:rPr>
              <w:t>18</w:t>
            </w:r>
          </w:p>
        </w:tc>
        <w:tc>
          <w:tcPr>
            <w:cnfStyle w:val="000010000000" w:firstRow="0" w:lastRow="0" w:firstColumn="0" w:lastColumn="0" w:oddVBand="1" w:evenVBand="0" w:oddHBand="0" w:evenHBand="0" w:firstRowFirstColumn="0" w:firstRowLastColumn="0" w:lastRowFirstColumn="0" w:lastRowLastColumn="0"/>
            <w:tcW w:w="4252" w:type="dxa"/>
            <w:tcBorders>
              <w:top w:val="nil"/>
              <w:left w:val="nil"/>
              <w:bottom w:val="single" w:sz="4" w:space="0" w:color="666666" w:themeColor="text1" w:themeTint="99"/>
              <w:right w:val="nil"/>
            </w:tcBorders>
            <w:shd w:val="clear" w:color="auto" w:fill="auto"/>
            <w:hideMark/>
          </w:tcPr>
          <w:p w14:paraId="3CD763C8" w14:textId="4C2D2F17" w:rsidR="002E2B44" w:rsidRPr="003742DB" w:rsidRDefault="005B7CFF" w:rsidP="003B2862">
            <w:pPr>
              <w:widowControl w:val="0"/>
              <w:autoSpaceDE w:val="0"/>
              <w:autoSpaceDN w:val="0"/>
              <w:ind w:left="108"/>
              <w:rPr>
                <w:rFonts w:ascii="Times New Roman" w:hAnsi="Times New Roman"/>
                <w:b w:val="0"/>
                <w:bCs w:val="0"/>
                <w:sz w:val="20"/>
                <w:szCs w:val="20"/>
                <w:lang w:val="ms-MY"/>
              </w:rPr>
            </w:pPr>
            <w:bookmarkStart w:id="9" w:name="_Hlk112945112"/>
            <w:r w:rsidRPr="003742DB">
              <w:rPr>
                <w:rFonts w:ascii="Times New Roman" w:hAnsi="Times New Roman"/>
                <w:b w:val="0"/>
                <w:bCs w:val="0"/>
                <w:sz w:val="20"/>
                <w:szCs w:val="20"/>
                <w:lang w:val="ms-MY"/>
              </w:rPr>
              <w:t>I am able to maintain confidentiality and the information that patients entrust to me</w:t>
            </w:r>
            <w:bookmarkEnd w:id="9"/>
          </w:p>
        </w:tc>
        <w:tc>
          <w:tcPr>
            <w:tcW w:w="709" w:type="dxa"/>
            <w:tcBorders>
              <w:top w:val="nil"/>
              <w:left w:val="nil"/>
              <w:bottom w:val="single" w:sz="4" w:space="0" w:color="666666" w:themeColor="text1" w:themeTint="99"/>
              <w:right w:val="nil"/>
            </w:tcBorders>
            <w:shd w:val="clear" w:color="auto" w:fill="auto"/>
            <w:hideMark/>
          </w:tcPr>
          <w:p w14:paraId="2E1BBBA3" w14:textId="6B0BCBDF" w:rsidR="002E2B44" w:rsidRPr="003742DB" w:rsidRDefault="0015543D" w:rsidP="003B2862">
            <w:pPr>
              <w:widowControl w:val="0"/>
              <w:autoSpaceDE w:val="0"/>
              <w:autoSpaceDN w:val="0"/>
              <w:ind w:left="106"/>
              <w:cnfStyle w:val="010000000000" w:firstRow="0" w:lastRow="1" w:firstColumn="0" w:lastColumn="0" w:oddVBand="0" w:evenVBand="0" w:oddHBand="0" w:evenHBand="0" w:firstRowFirstColumn="0" w:firstRowLastColumn="0" w:lastRowFirstColumn="0" w:lastRowLastColumn="0"/>
              <w:rPr>
                <w:rFonts w:ascii="Times New Roman" w:hAnsi="Times New Roman"/>
                <w:b w:val="0"/>
                <w:bCs w:val="0"/>
                <w:sz w:val="20"/>
                <w:szCs w:val="20"/>
                <w:lang w:val="en-US"/>
              </w:rPr>
            </w:pPr>
            <w:r w:rsidRPr="003742DB">
              <w:rPr>
                <w:rFonts w:ascii="Times New Roman" w:hAnsi="Times New Roman"/>
                <w:b w:val="0"/>
                <w:bCs w:val="0"/>
                <w:sz w:val="20"/>
                <w:szCs w:val="20"/>
                <w:lang w:val="en-US"/>
              </w:rPr>
              <w:t>0.</w:t>
            </w:r>
            <w:r w:rsidR="002E2B44" w:rsidRPr="003742DB">
              <w:rPr>
                <w:rFonts w:ascii="Times New Roman" w:hAnsi="Times New Roman"/>
                <w:b w:val="0"/>
                <w:bCs w:val="0"/>
                <w:sz w:val="20"/>
                <w:szCs w:val="20"/>
                <w:lang w:val="en-US"/>
              </w:rPr>
              <w:t>8</w:t>
            </w:r>
          </w:p>
        </w:tc>
        <w:tc>
          <w:tcPr>
            <w:cnfStyle w:val="000010000000" w:firstRow="0" w:lastRow="0" w:firstColumn="0" w:lastColumn="0" w:oddVBand="1" w:evenVBand="0" w:oddHBand="0" w:evenHBand="0" w:firstRowFirstColumn="0" w:firstRowLastColumn="0" w:lastRowFirstColumn="0" w:lastRowLastColumn="0"/>
            <w:tcW w:w="709" w:type="dxa"/>
            <w:tcBorders>
              <w:top w:val="nil"/>
              <w:left w:val="nil"/>
              <w:bottom w:val="single" w:sz="4" w:space="0" w:color="666666" w:themeColor="text1" w:themeTint="99"/>
              <w:right w:val="nil"/>
            </w:tcBorders>
            <w:shd w:val="clear" w:color="auto" w:fill="auto"/>
            <w:hideMark/>
          </w:tcPr>
          <w:p w14:paraId="78FA16BB" w14:textId="12912448" w:rsidR="002E2B44" w:rsidRPr="003742DB" w:rsidRDefault="002E2B44" w:rsidP="003B2862">
            <w:pPr>
              <w:widowControl w:val="0"/>
              <w:autoSpaceDE w:val="0"/>
              <w:autoSpaceDN w:val="0"/>
              <w:ind w:left="106"/>
              <w:rPr>
                <w:rFonts w:ascii="Times New Roman" w:hAnsi="Times New Roman"/>
                <w:b w:val="0"/>
                <w:bCs w:val="0"/>
                <w:sz w:val="20"/>
                <w:szCs w:val="20"/>
                <w:lang w:val="id-ID"/>
              </w:rPr>
            </w:pPr>
            <w:r w:rsidRPr="003742DB">
              <w:rPr>
                <w:rFonts w:ascii="Times New Roman" w:hAnsi="Times New Roman"/>
                <w:b w:val="0"/>
                <w:bCs w:val="0"/>
                <w:sz w:val="20"/>
                <w:szCs w:val="20"/>
                <w:lang w:val="id-ID"/>
              </w:rPr>
              <w:t>42</w:t>
            </w:r>
            <w:r w:rsidR="0015543D" w:rsidRPr="003742DB">
              <w:rPr>
                <w:rFonts w:ascii="Times New Roman" w:hAnsi="Times New Roman"/>
                <w:b w:val="0"/>
                <w:bCs w:val="0"/>
                <w:sz w:val="20"/>
                <w:szCs w:val="20"/>
                <w:lang w:val="id-ID"/>
              </w:rPr>
              <w:t>.</w:t>
            </w:r>
            <w:r w:rsidRPr="003742DB">
              <w:rPr>
                <w:rFonts w:ascii="Times New Roman" w:hAnsi="Times New Roman"/>
                <w:b w:val="0"/>
                <w:bCs w:val="0"/>
                <w:sz w:val="20"/>
                <w:szCs w:val="20"/>
                <w:lang w:val="id-ID"/>
              </w:rPr>
              <w:t>0</w:t>
            </w:r>
          </w:p>
        </w:tc>
        <w:tc>
          <w:tcPr>
            <w:tcW w:w="709" w:type="dxa"/>
            <w:tcBorders>
              <w:top w:val="nil"/>
              <w:left w:val="nil"/>
              <w:bottom w:val="single" w:sz="4" w:space="0" w:color="666666" w:themeColor="text1" w:themeTint="99"/>
              <w:right w:val="nil"/>
            </w:tcBorders>
            <w:shd w:val="clear" w:color="auto" w:fill="auto"/>
            <w:hideMark/>
          </w:tcPr>
          <w:p w14:paraId="2D46FED1" w14:textId="05B3B1D0" w:rsidR="002E2B44" w:rsidRPr="003742DB" w:rsidRDefault="002E2B44" w:rsidP="003B2862">
            <w:pPr>
              <w:widowControl w:val="0"/>
              <w:autoSpaceDE w:val="0"/>
              <w:autoSpaceDN w:val="0"/>
              <w:ind w:left="106"/>
              <w:cnfStyle w:val="010000000000" w:firstRow="0" w:lastRow="1" w:firstColumn="0" w:lastColumn="0" w:oddVBand="0" w:evenVBand="0" w:oddHBand="0" w:evenHBand="0" w:firstRowFirstColumn="0" w:firstRowLastColumn="0" w:lastRowFirstColumn="0" w:lastRowLastColumn="0"/>
              <w:rPr>
                <w:rFonts w:ascii="Times New Roman" w:hAnsi="Times New Roman"/>
                <w:b w:val="0"/>
                <w:bCs w:val="0"/>
                <w:sz w:val="20"/>
                <w:szCs w:val="20"/>
                <w:lang w:val="id-ID"/>
              </w:rPr>
            </w:pPr>
            <w:r w:rsidRPr="003742DB">
              <w:rPr>
                <w:rFonts w:ascii="Times New Roman" w:hAnsi="Times New Roman"/>
                <w:b w:val="0"/>
                <w:bCs w:val="0"/>
                <w:sz w:val="20"/>
                <w:szCs w:val="20"/>
                <w:lang w:val="id-ID"/>
              </w:rPr>
              <w:t>5</w:t>
            </w:r>
            <w:r w:rsidR="0015543D" w:rsidRPr="003742DB">
              <w:rPr>
                <w:rFonts w:ascii="Times New Roman" w:hAnsi="Times New Roman"/>
                <w:b w:val="0"/>
                <w:bCs w:val="0"/>
                <w:sz w:val="20"/>
                <w:szCs w:val="20"/>
                <w:lang w:val="id-ID"/>
              </w:rPr>
              <w:t>7.</w:t>
            </w:r>
            <w:r w:rsidRPr="003742DB">
              <w:rPr>
                <w:rFonts w:ascii="Times New Roman" w:hAnsi="Times New Roman"/>
                <w:b w:val="0"/>
                <w:bCs w:val="0"/>
                <w:sz w:val="20"/>
                <w:szCs w:val="20"/>
                <w:lang w:val="id-ID"/>
              </w:rPr>
              <w:t>2</w:t>
            </w:r>
          </w:p>
        </w:tc>
        <w:tc>
          <w:tcPr>
            <w:cnfStyle w:val="000010000000" w:firstRow="0" w:lastRow="0" w:firstColumn="0" w:lastColumn="0" w:oddVBand="1" w:evenVBand="0" w:oddHBand="0" w:evenHBand="0" w:firstRowFirstColumn="0" w:firstRowLastColumn="0" w:lastRowFirstColumn="0" w:lastRowLastColumn="0"/>
            <w:tcW w:w="989" w:type="dxa"/>
            <w:tcBorders>
              <w:top w:val="nil"/>
              <w:left w:val="nil"/>
              <w:bottom w:val="single" w:sz="4" w:space="0" w:color="666666" w:themeColor="text1" w:themeTint="99"/>
              <w:right w:val="nil"/>
            </w:tcBorders>
            <w:shd w:val="clear" w:color="auto" w:fill="auto"/>
            <w:hideMark/>
          </w:tcPr>
          <w:p w14:paraId="17AA6D92" w14:textId="30F7E081" w:rsidR="002E2B44" w:rsidRPr="003742DB" w:rsidRDefault="0015543D"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4.</w:t>
            </w:r>
            <w:r w:rsidR="002E2B44" w:rsidRPr="003742DB">
              <w:rPr>
                <w:rFonts w:ascii="Times New Roman" w:hAnsi="Times New Roman"/>
                <w:b w:val="0"/>
                <w:bCs w:val="0"/>
                <w:sz w:val="20"/>
                <w:szCs w:val="20"/>
                <w:lang w:val="id-ID"/>
              </w:rPr>
              <w:t>56</w:t>
            </w:r>
          </w:p>
        </w:tc>
        <w:tc>
          <w:tcPr>
            <w:cnfStyle w:val="000100000000" w:firstRow="0" w:lastRow="0" w:firstColumn="0" w:lastColumn="1" w:oddVBand="0" w:evenVBand="0" w:oddHBand="0" w:evenHBand="0" w:firstRowFirstColumn="0" w:firstRowLastColumn="0" w:lastRowFirstColumn="0" w:lastRowLastColumn="0"/>
            <w:tcW w:w="992" w:type="dxa"/>
            <w:tcBorders>
              <w:top w:val="nil"/>
              <w:left w:val="nil"/>
              <w:bottom w:val="single" w:sz="4" w:space="0" w:color="666666" w:themeColor="text1" w:themeTint="99"/>
              <w:right w:val="nil"/>
            </w:tcBorders>
            <w:shd w:val="clear" w:color="auto" w:fill="auto"/>
            <w:hideMark/>
          </w:tcPr>
          <w:p w14:paraId="003A451F" w14:textId="4BF3EBDE" w:rsidR="002E2B44" w:rsidRPr="003742DB" w:rsidRDefault="0015543D" w:rsidP="003B2862">
            <w:pPr>
              <w:widowControl w:val="0"/>
              <w:autoSpaceDE w:val="0"/>
              <w:autoSpaceDN w:val="0"/>
              <w:ind w:left="106"/>
              <w:rPr>
                <w:rFonts w:ascii="Times New Roman" w:eastAsia="Times New Roman" w:hAnsi="Times New Roman"/>
                <w:b w:val="0"/>
                <w:bCs w:val="0"/>
                <w:sz w:val="20"/>
                <w:szCs w:val="20"/>
                <w:lang w:val="ms-MY"/>
              </w:rPr>
            </w:pPr>
            <w:r w:rsidRPr="003742DB">
              <w:rPr>
                <w:rFonts w:ascii="Times New Roman" w:hAnsi="Times New Roman"/>
                <w:b w:val="0"/>
                <w:bCs w:val="0"/>
                <w:sz w:val="20"/>
                <w:szCs w:val="20"/>
                <w:lang w:val="id-ID"/>
              </w:rPr>
              <w:t>.</w:t>
            </w:r>
            <w:r w:rsidR="002E2B44" w:rsidRPr="003742DB">
              <w:rPr>
                <w:rFonts w:ascii="Times New Roman" w:hAnsi="Times New Roman"/>
                <w:b w:val="0"/>
                <w:bCs w:val="0"/>
                <w:sz w:val="20"/>
                <w:szCs w:val="20"/>
                <w:lang w:val="id-ID"/>
              </w:rPr>
              <w:t>513</w:t>
            </w:r>
          </w:p>
        </w:tc>
      </w:tr>
    </w:tbl>
    <w:p w14:paraId="313D0913" w14:textId="792858F1" w:rsidR="002E2B44" w:rsidRPr="003742DB" w:rsidRDefault="002E2B44" w:rsidP="003B2862">
      <w:pPr>
        <w:spacing w:after="0" w:line="240" w:lineRule="auto"/>
        <w:jc w:val="both"/>
        <w:rPr>
          <w:rFonts w:ascii="Times New Roman" w:eastAsia="Calibri" w:hAnsi="Times New Roman" w:cs="Times New Roman"/>
          <w:i/>
          <w:iCs/>
          <w:sz w:val="18"/>
          <w:szCs w:val="18"/>
        </w:rPr>
      </w:pPr>
      <w:r w:rsidRPr="003742DB">
        <w:rPr>
          <w:rFonts w:ascii="Times New Roman" w:eastAsia="Calibri" w:hAnsi="Times New Roman" w:cs="Times New Roman"/>
          <w:i/>
          <w:iCs/>
          <w:sz w:val="18"/>
          <w:szCs w:val="18"/>
        </w:rPr>
        <w:t>*</w:t>
      </w:r>
      <w:r w:rsidR="005B7CFF" w:rsidRPr="003742DB">
        <w:rPr>
          <w:rFonts w:ascii="Times New Roman" w:eastAsia="Calibri" w:hAnsi="Times New Roman" w:cs="Times New Roman"/>
          <w:i/>
          <w:iCs/>
          <w:sz w:val="18"/>
          <w:szCs w:val="18"/>
        </w:rPr>
        <w:t>S: Sometimes</w:t>
      </w:r>
      <w:r w:rsidRPr="003742DB">
        <w:rPr>
          <w:rFonts w:ascii="Times New Roman" w:eastAsia="Calibri" w:hAnsi="Times New Roman" w:cs="Times New Roman"/>
          <w:i/>
          <w:iCs/>
          <w:sz w:val="18"/>
          <w:szCs w:val="18"/>
        </w:rPr>
        <w:t xml:space="preserve">, </w:t>
      </w:r>
      <w:r w:rsidR="005B7CFF" w:rsidRPr="003742DB">
        <w:rPr>
          <w:rFonts w:ascii="Times New Roman" w:eastAsia="Calibri" w:hAnsi="Times New Roman" w:cs="Times New Roman"/>
          <w:i/>
          <w:iCs/>
          <w:sz w:val="18"/>
          <w:szCs w:val="18"/>
        </w:rPr>
        <w:t>O</w:t>
      </w:r>
      <w:r w:rsidRPr="003742DB">
        <w:rPr>
          <w:rFonts w:ascii="Times New Roman" w:eastAsia="Calibri" w:hAnsi="Times New Roman" w:cs="Times New Roman"/>
          <w:i/>
          <w:iCs/>
          <w:sz w:val="18"/>
          <w:szCs w:val="18"/>
        </w:rPr>
        <w:t xml:space="preserve">: </w:t>
      </w:r>
      <w:r w:rsidR="005B7CFF" w:rsidRPr="003742DB">
        <w:rPr>
          <w:rFonts w:ascii="Times New Roman" w:eastAsia="Calibri" w:hAnsi="Times New Roman" w:cs="Times New Roman"/>
          <w:i/>
          <w:iCs/>
          <w:sz w:val="18"/>
          <w:szCs w:val="18"/>
        </w:rPr>
        <w:t>Often</w:t>
      </w:r>
      <w:r w:rsidRPr="003742DB">
        <w:rPr>
          <w:rFonts w:ascii="Times New Roman" w:eastAsia="Calibri" w:hAnsi="Times New Roman" w:cs="Times New Roman"/>
          <w:i/>
          <w:iCs/>
          <w:sz w:val="18"/>
          <w:szCs w:val="18"/>
        </w:rPr>
        <w:t xml:space="preserve">, </w:t>
      </w:r>
      <w:r w:rsidR="005B7CFF" w:rsidRPr="003742DB">
        <w:rPr>
          <w:rFonts w:ascii="Times New Roman" w:eastAsia="Calibri" w:hAnsi="Times New Roman" w:cs="Times New Roman"/>
          <w:i/>
          <w:iCs/>
          <w:sz w:val="18"/>
          <w:szCs w:val="18"/>
        </w:rPr>
        <w:t>A</w:t>
      </w:r>
      <w:r w:rsidRPr="003742DB">
        <w:rPr>
          <w:rFonts w:ascii="Times New Roman" w:eastAsia="Calibri" w:hAnsi="Times New Roman" w:cs="Times New Roman"/>
          <w:i/>
          <w:iCs/>
          <w:sz w:val="18"/>
          <w:szCs w:val="18"/>
        </w:rPr>
        <w:t xml:space="preserve">: </w:t>
      </w:r>
      <w:r w:rsidR="005B7CFF" w:rsidRPr="003742DB">
        <w:rPr>
          <w:rFonts w:ascii="Times New Roman" w:eastAsia="Calibri" w:hAnsi="Times New Roman" w:cs="Times New Roman"/>
          <w:i/>
          <w:iCs/>
          <w:sz w:val="18"/>
          <w:szCs w:val="18"/>
        </w:rPr>
        <w:t>Always</w:t>
      </w:r>
    </w:p>
    <w:p w14:paraId="10A7B98A" w14:textId="77777777" w:rsidR="002E2B44" w:rsidRPr="003742DB" w:rsidRDefault="002E2B44" w:rsidP="003B2862">
      <w:pPr>
        <w:spacing w:after="0" w:line="240" w:lineRule="auto"/>
        <w:jc w:val="center"/>
        <w:rPr>
          <w:rFonts w:ascii="Times New Roman" w:hAnsi="Times New Roman" w:cs="Times New Roman"/>
          <w:b/>
          <w:bCs/>
          <w:sz w:val="24"/>
          <w:szCs w:val="24"/>
        </w:rPr>
      </w:pPr>
    </w:p>
    <w:p w14:paraId="3476703F" w14:textId="00DD0BB4" w:rsidR="00AE0A99" w:rsidRPr="00E83506" w:rsidRDefault="00AE0A99" w:rsidP="00E83506">
      <w:pPr>
        <w:pStyle w:val="Caption"/>
        <w:keepNext/>
        <w:spacing w:after="0"/>
        <w:jc w:val="center"/>
        <w:rPr>
          <w:rFonts w:ascii="Times New Roman" w:hAnsi="Times New Roman" w:cs="Times New Roman"/>
          <w:i w:val="0"/>
          <w:iCs w:val="0"/>
          <w:color w:val="auto"/>
          <w:sz w:val="20"/>
          <w:szCs w:val="20"/>
        </w:rPr>
      </w:pPr>
      <w:bookmarkStart w:id="10" w:name="_Ref119929992"/>
      <w:r w:rsidRPr="00E83506">
        <w:rPr>
          <w:rFonts w:ascii="Times New Roman" w:hAnsi="Times New Roman" w:cs="Times New Roman"/>
          <w:b/>
          <w:bCs/>
          <w:i w:val="0"/>
          <w:iCs w:val="0"/>
          <w:color w:val="auto"/>
          <w:sz w:val="20"/>
          <w:szCs w:val="20"/>
        </w:rPr>
        <w:t xml:space="preserve">Table </w:t>
      </w:r>
      <w:r w:rsidRPr="00E83506">
        <w:rPr>
          <w:rFonts w:ascii="Times New Roman" w:hAnsi="Times New Roman" w:cs="Times New Roman"/>
          <w:b/>
          <w:bCs/>
          <w:i w:val="0"/>
          <w:iCs w:val="0"/>
          <w:color w:val="auto"/>
          <w:sz w:val="20"/>
          <w:szCs w:val="20"/>
        </w:rPr>
        <w:fldChar w:fldCharType="begin"/>
      </w:r>
      <w:r w:rsidRPr="00E83506">
        <w:rPr>
          <w:rFonts w:ascii="Times New Roman" w:hAnsi="Times New Roman" w:cs="Times New Roman"/>
          <w:b/>
          <w:bCs/>
          <w:i w:val="0"/>
          <w:iCs w:val="0"/>
          <w:color w:val="auto"/>
          <w:sz w:val="20"/>
          <w:szCs w:val="20"/>
        </w:rPr>
        <w:instrText xml:space="preserve"> SEQ Table \* ARABIC </w:instrText>
      </w:r>
      <w:r w:rsidRPr="00E83506">
        <w:rPr>
          <w:rFonts w:ascii="Times New Roman" w:hAnsi="Times New Roman" w:cs="Times New Roman"/>
          <w:b/>
          <w:bCs/>
          <w:i w:val="0"/>
          <w:iCs w:val="0"/>
          <w:color w:val="auto"/>
          <w:sz w:val="20"/>
          <w:szCs w:val="20"/>
        </w:rPr>
        <w:fldChar w:fldCharType="separate"/>
      </w:r>
      <w:r w:rsidR="004909DE" w:rsidRPr="00E83506">
        <w:rPr>
          <w:rFonts w:ascii="Times New Roman" w:hAnsi="Times New Roman" w:cs="Times New Roman"/>
          <w:b/>
          <w:bCs/>
          <w:i w:val="0"/>
          <w:iCs w:val="0"/>
          <w:noProof/>
          <w:color w:val="auto"/>
          <w:sz w:val="20"/>
          <w:szCs w:val="20"/>
        </w:rPr>
        <w:t>4</w:t>
      </w:r>
      <w:r w:rsidRPr="00E83506">
        <w:rPr>
          <w:rFonts w:ascii="Times New Roman" w:hAnsi="Times New Roman" w:cs="Times New Roman"/>
          <w:b/>
          <w:bCs/>
          <w:i w:val="0"/>
          <w:iCs w:val="0"/>
          <w:color w:val="auto"/>
          <w:sz w:val="20"/>
          <w:szCs w:val="20"/>
        </w:rPr>
        <w:fldChar w:fldCharType="end"/>
      </w:r>
      <w:bookmarkEnd w:id="10"/>
      <w:r w:rsidR="00E83506">
        <w:rPr>
          <w:rFonts w:ascii="Times New Roman" w:hAnsi="Times New Roman" w:cs="Times New Roman"/>
          <w:b/>
          <w:bCs/>
          <w:i w:val="0"/>
          <w:iCs w:val="0"/>
          <w:color w:val="auto"/>
          <w:sz w:val="20"/>
          <w:szCs w:val="20"/>
        </w:rPr>
        <w:t>.</w:t>
      </w:r>
      <w:r w:rsidRPr="00E83506">
        <w:rPr>
          <w:rFonts w:ascii="Times New Roman" w:hAnsi="Times New Roman" w:cs="Times New Roman"/>
          <w:i w:val="0"/>
          <w:iCs w:val="0"/>
          <w:color w:val="auto"/>
          <w:sz w:val="20"/>
          <w:szCs w:val="20"/>
        </w:rPr>
        <w:t xml:space="preserve"> Summary </w:t>
      </w:r>
      <w:r w:rsidR="00E83506">
        <w:rPr>
          <w:rFonts w:ascii="Times New Roman" w:hAnsi="Times New Roman" w:cs="Times New Roman"/>
          <w:i w:val="0"/>
          <w:iCs w:val="0"/>
          <w:color w:val="auto"/>
          <w:sz w:val="20"/>
          <w:szCs w:val="20"/>
        </w:rPr>
        <w:t>o</w:t>
      </w:r>
      <w:r w:rsidR="00E83506" w:rsidRPr="00E83506">
        <w:rPr>
          <w:rFonts w:ascii="Times New Roman" w:hAnsi="Times New Roman" w:cs="Times New Roman"/>
          <w:i w:val="0"/>
          <w:iCs w:val="0"/>
          <w:color w:val="auto"/>
          <w:sz w:val="20"/>
          <w:szCs w:val="20"/>
        </w:rPr>
        <w:t xml:space="preserve">f Statistic Descriptive </w:t>
      </w:r>
      <w:r w:rsidR="00E83506">
        <w:rPr>
          <w:rFonts w:ascii="Times New Roman" w:hAnsi="Times New Roman" w:cs="Times New Roman"/>
          <w:i w:val="0"/>
          <w:iCs w:val="0"/>
          <w:color w:val="auto"/>
          <w:sz w:val="20"/>
          <w:szCs w:val="20"/>
        </w:rPr>
        <w:t>o</w:t>
      </w:r>
      <w:r w:rsidR="00E83506" w:rsidRPr="00E83506">
        <w:rPr>
          <w:rFonts w:ascii="Times New Roman" w:hAnsi="Times New Roman" w:cs="Times New Roman"/>
          <w:i w:val="0"/>
          <w:iCs w:val="0"/>
          <w:color w:val="auto"/>
          <w:sz w:val="20"/>
          <w:szCs w:val="20"/>
        </w:rPr>
        <w:t xml:space="preserve">f </w:t>
      </w:r>
      <w:r w:rsidR="00E83506">
        <w:rPr>
          <w:rFonts w:ascii="Times New Roman" w:hAnsi="Times New Roman" w:cs="Times New Roman"/>
          <w:i w:val="0"/>
          <w:iCs w:val="0"/>
          <w:color w:val="auto"/>
          <w:sz w:val="20"/>
          <w:szCs w:val="20"/>
        </w:rPr>
        <w:t>t</w:t>
      </w:r>
      <w:r w:rsidR="00E83506" w:rsidRPr="00E83506">
        <w:rPr>
          <w:rFonts w:ascii="Times New Roman" w:hAnsi="Times New Roman" w:cs="Times New Roman"/>
          <w:i w:val="0"/>
          <w:iCs w:val="0"/>
          <w:color w:val="auto"/>
          <w:sz w:val="20"/>
          <w:szCs w:val="20"/>
        </w:rPr>
        <w:t xml:space="preserve">he Student Engagement </w:t>
      </w:r>
      <w:r w:rsidR="00E83506">
        <w:rPr>
          <w:rFonts w:ascii="Times New Roman" w:hAnsi="Times New Roman" w:cs="Times New Roman"/>
          <w:i w:val="0"/>
          <w:iCs w:val="0"/>
          <w:color w:val="auto"/>
          <w:sz w:val="20"/>
          <w:szCs w:val="20"/>
        </w:rPr>
        <w:t>a</w:t>
      </w:r>
      <w:r w:rsidR="00E83506" w:rsidRPr="00E83506">
        <w:rPr>
          <w:rFonts w:ascii="Times New Roman" w:hAnsi="Times New Roman" w:cs="Times New Roman"/>
          <w:i w:val="0"/>
          <w:iCs w:val="0"/>
          <w:color w:val="auto"/>
          <w:sz w:val="20"/>
          <w:szCs w:val="20"/>
        </w:rPr>
        <w:t xml:space="preserve">nd Caring Behaviour </w:t>
      </w:r>
      <w:r w:rsidR="00E83506">
        <w:rPr>
          <w:rFonts w:ascii="Times New Roman" w:hAnsi="Times New Roman" w:cs="Times New Roman"/>
          <w:i w:val="0"/>
          <w:iCs w:val="0"/>
          <w:color w:val="auto"/>
          <w:sz w:val="20"/>
          <w:szCs w:val="20"/>
        </w:rPr>
        <w:t>o</w:t>
      </w:r>
      <w:r w:rsidR="00E83506" w:rsidRPr="00E83506">
        <w:rPr>
          <w:rFonts w:ascii="Times New Roman" w:hAnsi="Times New Roman" w:cs="Times New Roman"/>
          <w:i w:val="0"/>
          <w:iCs w:val="0"/>
          <w:color w:val="auto"/>
          <w:sz w:val="20"/>
          <w:szCs w:val="20"/>
        </w:rPr>
        <w:t>f Nursing Students (N=250)</w:t>
      </w:r>
    </w:p>
    <w:tbl>
      <w:tblPr>
        <w:tblStyle w:val="PlainTable2"/>
        <w:tblW w:w="0" w:type="auto"/>
        <w:tblLook w:val="04A0" w:firstRow="1" w:lastRow="0" w:firstColumn="1" w:lastColumn="0" w:noHBand="0" w:noVBand="1"/>
      </w:tblPr>
      <w:tblGrid>
        <w:gridCol w:w="2405"/>
        <w:gridCol w:w="851"/>
        <w:gridCol w:w="1417"/>
        <w:gridCol w:w="1276"/>
        <w:gridCol w:w="1417"/>
        <w:gridCol w:w="1560"/>
      </w:tblGrid>
      <w:tr w:rsidR="007E4DB3" w:rsidRPr="003742DB" w14:paraId="4765940C" w14:textId="77777777" w:rsidTr="0017028C">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405" w:type="dxa"/>
            <w:hideMark/>
          </w:tcPr>
          <w:p w14:paraId="1E31FD6F" w14:textId="77777777" w:rsidR="007E4DB3" w:rsidRPr="003742DB" w:rsidRDefault="007E4DB3" w:rsidP="007E4DB3">
            <w:pPr>
              <w:spacing w:line="276" w:lineRule="auto"/>
              <w:jc w:val="center"/>
              <w:rPr>
                <w:rFonts w:ascii="Times New Roman" w:hAnsi="Times New Roman" w:cs="Times New Roman"/>
                <w:sz w:val="20"/>
                <w:szCs w:val="20"/>
              </w:rPr>
            </w:pPr>
          </w:p>
        </w:tc>
        <w:tc>
          <w:tcPr>
            <w:tcW w:w="851" w:type="dxa"/>
            <w:hideMark/>
          </w:tcPr>
          <w:p w14:paraId="7ED45BA5" w14:textId="5EF99F08" w:rsidR="007E4DB3" w:rsidRPr="003742DB" w:rsidRDefault="00E800C7" w:rsidP="007E4DB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n</w:t>
            </w:r>
          </w:p>
        </w:tc>
        <w:tc>
          <w:tcPr>
            <w:tcW w:w="1417" w:type="dxa"/>
            <w:hideMark/>
          </w:tcPr>
          <w:p w14:paraId="33CCBE5B" w14:textId="77777777" w:rsidR="007E4DB3" w:rsidRPr="003742DB" w:rsidRDefault="007E4DB3" w:rsidP="007E4DB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Minimum</w:t>
            </w:r>
          </w:p>
        </w:tc>
        <w:tc>
          <w:tcPr>
            <w:tcW w:w="1276" w:type="dxa"/>
            <w:hideMark/>
          </w:tcPr>
          <w:p w14:paraId="50AF74CF" w14:textId="77777777" w:rsidR="007E4DB3" w:rsidRPr="003742DB" w:rsidRDefault="007E4DB3" w:rsidP="007E4DB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Maximum</w:t>
            </w:r>
          </w:p>
        </w:tc>
        <w:tc>
          <w:tcPr>
            <w:tcW w:w="1417" w:type="dxa"/>
            <w:hideMark/>
          </w:tcPr>
          <w:p w14:paraId="76211B89" w14:textId="77777777" w:rsidR="007E4DB3" w:rsidRPr="003742DB" w:rsidRDefault="007E4DB3" w:rsidP="007E4DB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Mean</w:t>
            </w:r>
          </w:p>
        </w:tc>
        <w:tc>
          <w:tcPr>
            <w:tcW w:w="1560" w:type="dxa"/>
            <w:hideMark/>
          </w:tcPr>
          <w:p w14:paraId="6F2A5E03" w14:textId="77777777" w:rsidR="007E4DB3" w:rsidRPr="003742DB" w:rsidRDefault="007E4DB3" w:rsidP="007E4DB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SD</w:t>
            </w:r>
          </w:p>
        </w:tc>
      </w:tr>
      <w:tr w:rsidR="007E4DB3" w:rsidRPr="003742DB" w14:paraId="096C30E1" w14:textId="77777777" w:rsidTr="0017028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405" w:type="dxa"/>
            <w:hideMark/>
          </w:tcPr>
          <w:p w14:paraId="1EED6D0C" w14:textId="77777777" w:rsidR="007E4DB3" w:rsidRPr="003742DB" w:rsidRDefault="007E4DB3" w:rsidP="007E4DB3">
            <w:pPr>
              <w:spacing w:line="276" w:lineRule="auto"/>
              <w:jc w:val="both"/>
              <w:rPr>
                <w:rFonts w:ascii="Times New Roman" w:hAnsi="Times New Roman" w:cs="Times New Roman"/>
                <w:sz w:val="20"/>
                <w:szCs w:val="20"/>
              </w:rPr>
            </w:pPr>
            <w:r w:rsidRPr="003742DB">
              <w:rPr>
                <w:rFonts w:ascii="Times New Roman" w:hAnsi="Times New Roman" w:cs="Times New Roman"/>
                <w:sz w:val="20"/>
                <w:szCs w:val="20"/>
              </w:rPr>
              <w:t>Student Engagement</w:t>
            </w:r>
          </w:p>
        </w:tc>
        <w:tc>
          <w:tcPr>
            <w:tcW w:w="851" w:type="dxa"/>
            <w:noWrap/>
            <w:hideMark/>
          </w:tcPr>
          <w:p w14:paraId="157D334A" w14:textId="77777777" w:rsidR="007E4DB3" w:rsidRPr="003742DB" w:rsidRDefault="007E4DB3" w:rsidP="007E4DB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250</w:t>
            </w:r>
          </w:p>
        </w:tc>
        <w:tc>
          <w:tcPr>
            <w:tcW w:w="1417" w:type="dxa"/>
            <w:noWrap/>
            <w:hideMark/>
          </w:tcPr>
          <w:p w14:paraId="7F254DC2" w14:textId="06B6B2A9" w:rsidR="007E4DB3" w:rsidRPr="003742DB" w:rsidRDefault="00E800C7" w:rsidP="007E4DB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60.</w:t>
            </w:r>
            <w:r w:rsidR="007E4DB3" w:rsidRPr="003742DB">
              <w:rPr>
                <w:rFonts w:ascii="Times New Roman" w:hAnsi="Times New Roman" w:cs="Times New Roman"/>
                <w:sz w:val="20"/>
                <w:szCs w:val="20"/>
              </w:rPr>
              <w:t>00</w:t>
            </w:r>
          </w:p>
        </w:tc>
        <w:tc>
          <w:tcPr>
            <w:tcW w:w="1276" w:type="dxa"/>
            <w:noWrap/>
            <w:hideMark/>
          </w:tcPr>
          <w:p w14:paraId="55250E4D" w14:textId="1EB46317" w:rsidR="007E4DB3" w:rsidRPr="003742DB" w:rsidRDefault="00E800C7" w:rsidP="007E4DB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90.</w:t>
            </w:r>
            <w:r w:rsidR="007E4DB3" w:rsidRPr="003742DB">
              <w:rPr>
                <w:rFonts w:ascii="Times New Roman" w:hAnsi="Times New Roman" w:cs="Times New Roman"/>
                <w:sz w:val="20"/>
                <w:szCs w:val="20"/>
              </w:rPr>
              <w:t>00</w:t>
            </w:r>
          </w:p>
        </w:tc>
        <w:tc>
          <w:tcPr>
            <w:tcW w:w="1417" w:type="dxa"/>
            <w:noWrap/>
            <w:hideMark/>
          </w:tcPr>
          <w:p w14:paraId="09A27F83" w14:textId="2E4B4A8C" w:rsidR="007E4DB3" w:rsidRPr="003742DB" w:rsidRDefault="00E800C7" w:rsidP="007E4DB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73.</w:t>
            </w:r>
            <w:r w:rsidR="007E4DB3" w:rsidRPr="003742DB">
              <w:rPr>
                <w:rFonts w:ascii="Times New Roman" w:hAnsi="Times New Roman" w:cs="Times New Roman"/>
                <w:sz w:val="20"/>
                <w:szCs w:val="20"/>
              </w:rPr>
              <w:t>68</w:t>
            </w:r>
          </w:p>
        </w:tc>
        <w:tc>
          <w:tcPr>
            <w:tcW w:w="1560" w:type="dxa"/>
            <w:noWrap/>
            <w:hideMark/>
          </w:tcPr>
          <w:p w14:paraId="3A026868" w14:textId="59E065DE" w:rsidR="007E4DB3" w:rsidRPr="003742DB" w:rsidRDefault="007E4DB3" w:rsidP="007E4DB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6</w:t>
            </w:r>
            <w:r w:rsidR="00E800C7" w:rsidRPr="003742DB">
              <w:rPr>
                <w:rFonts w:ascii="Times New Roman" w:hAnsi="Times New Roman" w:cs="Times New Roman"/>
                <w:sz w:val="20"/>
                <w:szCs w:val="20"/>
              </w:rPr>
              <w:t>.</w:t>
            </w:r>
            <w:r w:rsidRPr="003742DB">
              <w:rPr>
                <w:rFonts w:ascii="Times New Roman" w:hAnsi="Times New Roman" w:cs="Times New Roman"/>
                <w:sz w:val="20"/>
                <w:szCs w:val="20"/>
              </w:rPr>
              <w:t>76</w:t>
            </w:r>
            <w:r w:rsidR="009A77FF" w:rsidRPr="003742DB">
              <w:rPr>
                <w:rFonts w:ascii="Times New Roman" w:hAnsi="Times New Roman" w:cs="Times New Roman"/>
                <w:sz w:val="20"/>
                <w:szCs w:val="20"/>
              </w:rPr>
              <w:t>9</w:t>
            </w:r>
          </w:p>
        </w:tc>
      </w:tr>
      <w:tr w:rsidR="007E4DB3" w:rsidRPr="003742DB" w14:paraId="6E90A3C6" w14:textId="77777777" w:rsidTr="0017028C">
        <w:trPr>
          <w:trHeight w:val="300"/>
        </w:trPr>
        <w:tc>
          <w:tcPr>
            <w:cnfStyle w:val="001000000000" w:firstRow="0" w:lastRow="0" w:firstColumn="1" w:lastColumn="0" w:oddVBand="0" w:evenVBand="0" w:oddHBand="0" w:evenHBand="0" w:firstRowFirstColumn="0" w:firstRowLastColumn="0" w:lastRowFirstColumn="0" w:lastRowLastColumn="0"/>
            <w:tcW w:w="2405" w:type="dxa"/>
            <w:hideMark/>
          </w:tcPr>
          <w:p w14:paraId="169BEC13" w14:textId="6C37C91E" w:rsidR="007E4DB3" w:rsidRPr="003742DB" w:rsidRDefault="007E4DB3" w:rsidP="007E4DB3">
            <w:pPr>
              <w:spacing w:line="276" w:lineRule="auto"/>
              <w:jc w:val="both"/>
              <w:rPr>
                <w:rFonts w:ascii="Times New Roman" w:hAnsi="Times New Roman" w:cs="Times New Roman"/>
                <w:sz w:val="20"/>
                <w:szCs w:val="20"/>
              </w:rPr>
            </w:pPr>
            <w:r w:rsidRPr="003742DB">
              <w:rPr>
                <w:rFonts w:ascii="Times New Roman" w:hAnsi="Times New Roman" w:cs="Times New Roman"/>
                <w:sz w:val="20"/>
                <w:szCs w:val="20"/>
              </w:rPr>
              <w:t>Caring Behaviour</w:t>
            </w:r>
          </w:p>
        </w:tc>
        <w:tc>
          <w:tcPr>
            <w:tcW w:w="851" w:type="dxa"/>
            <w:noWrap/>
            <w:hideMark/>
          </w:tcPr>
          <w:p w14:paraId="76BC618D" w14:textId="77777777" w:rsidR="007E4DB3" w:rsidRPr="003742DB" w:rsidRDefault="007E4DB3" w:rsidP="007E4DB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250</w:t>
            </w:r>
          </w:p>
        </w:tc>
        <w:tc>
          <w:tcPr>
            <w:tcW w:w="1417" w:type="dxa"/>
            <w:noWrap/>
            <w:hideMark/>
          </w:tcPr>
          <w:p w14:paraId="33F75775" w14:textId="11792FCA" w:rsidR="007E4DB3" w:rsidRPr="003742DB" w:rsidRDefault="00E800C7" w:rsidP="007E4DB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61.</w:t>
            </w:r>
            <w:r w:rsidR="007E4DB3" w:rsidRPr="003742DB">
              <w:rPr>
                <w:rFonts w:ascii="Times New Roman" w:hAnsi="Times New Roman" w:cs="Times New Roman"/>
                <w:sz w:val="20"/>
                <w:szCs w:val="20"/>
              </w:rPr>
              <w:t>00</w:t>
            </w:r>
          </w:p>
        </w:tc>
        <w:tc>
          <w:tcPr>
            <w:tcW w:w="1276" w:type="dxa"/>
            <w:noWrap/>
            <w:hideMark/>
          </w:tcPr>
          <w:p w14:paraId="32E2F973" w14:textId="000F31B4" w:rsidR="007E4DB3" w:rsidRPr="003742DB" w:rsidRDefault="00E800C7" w:rsidP="007E4DB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90.</w:t>
            </w:r>
            <w:r w:rsidR="007E4DB3" w:rsidRPr="003742DB">
              <w:rPr>
                <w:rFonts w:ascii="Times New Roman" w:hAnsi="Times New Roman" w:cs="Times New Roman"/>
                <w:sz w:val="20"/>
                <w:szCs w:val="20"/>
              </w:rPr>
              <w:t>00</w:t>
            </w:r>
          </w:p>
        </w:tc>
        <w:tc>
          <w:tcPr>
            <w:tcW w:w="1417" w:type="dxa"/>
            <w:noWrap/>
            <w:hideMark/>
          </w:tcPr>
          <w:p w14:paraId="4888715E" w14:textId="1EEE169E" w:rsidR="007E4DB3" w:rsidRPr="003742DB" w:rsidRDefault="00E800C7" w:rsidP="007E4DB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74.</w:t>
            </w:r>
            <w:r w:rsidR="007E4DB3" w:rsidRPr="003742DB">
              <w:rPr>
                <w:rFonts w:ascii="Times New Roman" w:hAnsi="Times New Roman" w:cs="Times New Roman"/>
                <w:sz w:val="20"/>
                <w:szCs w:val="20"/>
              </w:rPr>
              <w:t>58</w:t>
            </w:r>
          </w:p>
        </w:tc>
        <w:tc>
          <w:tcPr>
            <w:tcW w:w="1560" w:type="dxa"/>
            <w:noWrap/>
            <w:hideMark/>
          </w:tcPr>
          <w:p w14:paraId="3571ECA7" w14:textId="6E814D20" w:rsidR="007E4DB3" w:rsidRPr="003742DB" w:rsidRDefault="00E800C7" w:rsidP="007E4DB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42DB">
              <w:rPr>
                <w:rFonts w:ascii="Times New Roman" w:hAnsi="Times New Roman" w:cs="Times New Roman"/>
                <w:sz w:val="20"/>
                <w:szCs w:val="20"/>
              </w:rPr>
              <w:t>6.</w:t>
            </w:r>
            <w:r w:rsidR="007E4DB3" w:rsidRPr="003742DB">
              <w:rPr>
                <w:rFonts w:ascii="Times New Roman" w:hAnsi="Times New Roman" w:cs="Times New Roman"/>
                <w:sz w:val="20"/>
                <w:szCs w:val="20"/>
              </w:rPr>
              <w:t>5</w:t>
            </w:r>
            <w:r w:rsidR="009A77FF" w:rsidRPr="003742DB">
              <w:rPr>
                <w:rFonts w:ascii="Times New Roman" w:hAnsi="Times New Roman" w:cs="Times New Roman"/>
                <w:sz w:val="20"/>
                <w:szCs w:val="20"/>
              </w:rPr>
              <w:t>20</w:t>
            </w:r>
          </w:p>
        </w:tc>
      </w:tr>
    </w:tbl>
    <w:p w14:paraId="256CC896" w14:textId="77777777" w:rsidR="003742DB" w:rsidRPr="003742DB" w:rsidRDefault="003742DB" w:rsidP="003B2862">
      <w:pPr>
        <w:spacing w:after="0" w:line="240" w:lineRule="auto"/>
        <w:jc w:val="both"/>
        <w:rPr>
          <w:rFonts w:ascii="Times New Roman" w:hAnsi="Times New Roman" w:cs="Times New Roman"/>
          <w:b/>
          <w:bCs/>
          <w:sz w:val="24"/>
          <w:szCs w:val="24"/>
        </w:rPr>
      </w:pPr>
    </w:p>
    <w:p w14:paraId="6073D716" w14:textId="2ABCBB5E" w:rsidR="007E4DB3" w:rsidRPr="003742DB" w:rsidRDefault="007E4DB3" w:rsidP="003B2862">
      <w:pPr>
        <w:spacing w:after="0" w:line="240" w:lineRule="auto"/>
        <w:jc w:val="both"/>
        <w:rPr>
          <w:rFonts w:ascii="Times New Roman" w:hAnsi="Times New Roman" w:cs="Times New Roman"/>
          <w:b/>
          <w:bCs/>
          <w:sz w:val="24"/>
          <w:szCs w:val="24"/>
        </w:rPr>
      </w:pPr>
      <w:r w:rsidRPr="003742DB">
        <w:rPr>
          <w:rFonts w:ascii="Times New Roman" w:hAnsi="Times New Roman" w:cs="Times New Roman"/>
          <w:b/>
          <w:bCs/>
          <w:sz w:val="24"/>
          <w:szCs w:val="24"/>
        </w:rPr>
        <w:t xml:space="preserve">The </w:t>
      </w:r>
      <w:r w:rsidR="004909DE" w:rsidRPr="003742DB">
        <w:rPr>
          <w:rFonts w:ascii="Times New Roman" w:hAnsi="Times New Roman" w:cs="Times New Roman"/>
          <w:b/>
          <w:bCs/>
          <w:sz w:val="24"/>
          <w:szCs w:val="24"/>
        </w:rPr>
        <w:t>correlation</w:t>
      </w:r>
      <w:r w:rsidR="00844D63" w:rsidRPr="003742DB">
        <w:rPr>
          <w:rFonts w:ascii="Times New Roman" w:hAnsi="Times New Roman" w:cs="Times New Roman"/>
          <w:b/>
          <w:bCs/>
          <w:sz w:val="24"/>
          <w:szCs w:val="24"/>
        </w:rPr>
        <w:t xml:space="preserve"> between student engagement and caring </w:t>
      </w:r>
      <w:r w:rsidR="00EA1477" w:rsidRPr="003742DB">
        <w:rPr>
          <w:rFonts w:ascii="Times New Roman" w:hAnsi="Times New Roman" w:cs="Times New Roman"/>
          <w:b/>
          <w:bCs/>
          <w:sz w:val="24"/>
          <w:szCs w:val="24"/>
        </w:rPr>
        <w:t>behaviour</w:t>
      </w:r>
      <w:r w:rsidR="00844D63" w:rsidRPr="003742DB">
        <w:rPr>
          <w:rFonts w:ascii="Times New Roman" w:hAnsi="Times New Roman" w:cs="Times New Roman"/>
          <w:b/>
          <w:bCs/>
          <w:sz w:val="24"/>
          <w:szCs w:val="24"/>
        </w:rPr>
        <w:t xml:space="preserve"> among nursing students</w:t>
      </w:r>
    </w:p>
    <w:p w14:paraId="289026D5" w14:textId="514646F4" w:rsidR="00A21C58" w:rsidRPr="003742DB" w:rsidRDefault="004909DE"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 xml:space="preserve">The </w:t>
      </w:r>
      <w:r w:rsidR="00EA1477" w:rsidRPr="003742DB">
        <w:rPr>
          <w:rFonts w:ascii="Times New Roman" w:hAnsi="Times New Roman" w:cs="Times New Roman"/>
          <w:sz w:val="24"/>
          <w:szCs w:val="24"/>
        </w:rPr>
        <w:t>Pearson</w:t>
      </w:r>
      <w:r w:rsidRPr="003742DB">
        <w:rPr>
          <w:rFonts w:ascii="Times New Roman" w:hAnsi="Times New Roman" w:cs="Times New Roman"/>
          <w:sz w:val="24"/>
          <w:szCs w:val="24"/>
        </w:rPr>
        <w:t xml:space="preserve"> correlation test revealed </w:t>
      </w:r>
      <w:r w:rsidR="00C2019C" w:rsidRPr="003742DB">
        <w:rPr>
          <w:rFonts w:ascii="Times New Roman" w:hAnsi="Times New Roman" w:cs="Times New Roman"/>
          <w:sz w:val="24"/>
          <w:szCs w:val="24"/>
        </w:rPr>
        <w:t>a significant association between</w:t>
      </w:r>
      <w:r w:rsidRPr="003742DB">
        <w:rPr>
          <w:rFonts w:ascii="Times New Roman" w:hAnsi="Times New Roman" w:cs="Times New Roman"/>
          <w:sz w:val="24"/>
          <w:szCs w:val="24"/>
        </w:rPr>
        <w:t xml:space="preserve"> student engagement </w:t>
      </w:r>
      <w:r w:rsidR="00C2019C" w:rsidRPr="003742DB">
        <w:rPr>
          <w:rFonts w:ascii="Times New Roman" w:hAnsi="Times New Roman" w:cs="Times New Roman"/>
          <w:sz w:val="24"/>
          <w:szCs w:val="24"/>
        </w:rPr>
        <w:t>and</w:t>
      </w:r>
      <w:r w:rsidRPr="003742DB">
        <w:rPr>
          <w:rFonts w:ascii="Times New Roman" w:hAnsi="Times New Roman" w:cs="Times New Roman"/>
          <w:sz w:val="24"/>
          <w:szCs w:val="24"/>
        </w:rPr>
        <w:t xml:space="preserve"> caring </w:t>
      </w:r>
      <w:r w:rsidR="00EA1477" w:rsidRPr="003742DB">
        <w:rPr>
          <w:rFonts w:ascii="Times New Roman" w:hAnsi="Times New Roman" w:cs="Times New Roman"/>
          <w:sz w:val="24"/>
          <w:szCs w:val="24"/>
        </w:rPr>
        <w:t>behaviour</w:t>
      </w:r>
      <w:r w:rsidRPr="003742DB">
        <w:rPr>
          <w:rFonts w:ascii="Times New Roman" w:hAnsi="Times New Roman" w:cs="Times New Roman"/>
          <w:sz w:val="24"/>
          <w:szCs w:val="24"/>
        </w:rPr>
        <w:t xml:space="preserve"> </w:t>
      </w:r>
      <w:r w:rsidR="007E4DB3" w:rsidRPr="003742DB">
        <w:rPr>
          <w:rFonts w:ascii="Times New Roman" w:hAnsi="Times New Roman" w:cs="Times New Roman"/>
          <w:sz w:val="24"/>
          <w:szCs w:val="24"/>
        </w:rPr>
        <w:t>(p &lt; 0.0</w:t>
      </w:r>
      <w:r w:rsidR="000D6EA5" w:rsidRPr="003742DB">
        <w:rPr>
          <w:rFonts w:ascii="Times New Roman" w:hAnsi="Times New Roman" w:cs="Times New Roman"/>
          <w:sz w:val="24"/>
          <w:szCs w:val="24"/>
        </w:rPr>
        <w:t>1</w:t>
      </w:r>
      <w:r w:rsidR="007E4DB3" w:rsidRPr="003742DB">
        <w:rPr>
          <w:rFonts w:ascii="Times New Roman" w:hAnsi="Times New Roman" w:cs="Times New Roman"/>
          <w:sz w:val="24"/>
          <w:szCs w:val="24"/>
        </w:rPr>
        <w:t xml:space="preserve">). </w:t>
      </w:r>
      <w:r w:rsidR="00C2019C" w:rsidRPr="003742DB">
        <w:rPr>
          <w:rFonts w:ascii="Times New Roman" w:hAnsi="Times New Roman" w:cs="Times New Roman"/>
          <w:sz w:val="24"/>
          <w:szCs w:val="24"/>
        </w:rPr>
        <w:t>This result</w:t>
      </w:r>
      <w:r w:rsidR="007E4DB3" w:rsidRPr="003742DB">
        <w:rPr>
          <w:rFonts w:ascii="Times New Roman" w:hAnsi="Times New Roman" w:cs="Times New Roman"/>
          <w:sz w:val="24"/>
          <w:szCs w:val="24"/>
        </w:rPr>
        <w:t xml:space="preserve"> indicate</w:t>
      </w:r>
      <w:r w:rsidR="00C2019C" w:rsidRPr="003742DB">
        <w:rPr>
          <w:rFonts w:ascii="Times New Roman" w:hAnsi="Times New Roman" w:cs="Times New Roman"/>
          <w:sz w:val="24"/>
          <w:szCs w:val="24"/>
        </w:rPr>
        <w:t>s</w:t>
      </w:r>
      <w:r w:rsidR="007E4DB3" w:rsidRPr="003742DB">
        <w:rPr>
          <w:rFonts w:ascii="Times New Roman" w:hAnsi="Times New Roman" w:cs="Times New Roman"/>
          <w:sz w:val="24"/>
          <w:szCs w:val="24"/>
        </w:rPr>
        <w:t xml:space="preserve"> a correlation between student engagement and caring </w:t>
      </w:r>
      <w:r w:rsidR="00EA1477" w:rsidRPr="003742DB">
        <w:rPr>
          <w:rFonts w:ascii="Times New Roman" w:hAnsi="Times New Roman" w:cs="Times New Roman"/>
          <w:sz w:val="24"/>
          <w:szCs w:val="24"/>
        </w:rPr>
        <w:t>behaviour</w:t>
      </w:r>
      <w:r w:rsidR="007E4DB3" w:rsidRPr="003742DB">
        <w:rPr>
          <w:rFonts w:ascii="Times New Roman" w:hAnsi="Times New Roman" w:cs="Times New Roman"/>
          <w:sz w:val="24"/>
          <w:szCs w:val="24"/>
        </w:rPr>
        <w:t xml:space="preserve"> of nursing students (</w:t>
      </w:r>
      <w:r w:rsidR="009F488D" w:rsidRPr="003742DB">
        <w:rPr>
          <w:rFonts w:ascii="Times New Roman" w:hAnsi="Times New Roman" w:cs="Times New Roman"/>
          <w:sz w:val="24"/>
          <w:szCs w:val="24"/>
        </w:rPr>
        <w:fldChar w:fldCharType="begin"/>
      </w:r>
      <w:r w:rsidR="009F488D" w:rsidRPr="003742DB">
        <w:rPr>
          <w:rFonts w:ascii="Times New Roman" w:hAnsi="Times New Roman" w:cs="Times New Roman"/>
          <w:sz w:val="24"/>
          <w:szCs w:val="24"/>
        </w:rPr>
        <w:instrText xml:space="preserve"> REF _Ref119930655 \h  \* MERGEFORMAT </w:instrText>
      </w:r>
      <w:r w:rsidR="009F488D" w:rsidRPr="003742DB">
        <w:rPr>
          <w:rFonts w:ascii="Times New Roman" w:hAnsi="Times New Roman" w:cs="Times New Roman"/>
          <w:sz w:val="24"/>
          <w:szCs w:val="24"/>
        </w:rPr>
      </w:r>
      <w:r w:rsidR="009F488D" w:rsidRPr="003742DB">
        <w:rPr>
          <w:rFonts w:ascii="Times New Roman" w:hAnsi="Times New Roman" w:cs="Times New Roman"/>
          <w:sz w:val="24"/>
          <w:szCs w:val="24"/>
        </w:rPr>
        <w:fldChar w:fldCharType="separate"/>
      </w:r>
      <w:r w:rsidR="009F488D" w:rsidRPr="003742DB">
        <w:rPr>
          <w:rFonts w:ascii="Times New Roman" w:hAnsi="Times New Roman" w:cs="Times New Roman"/>
          <w:sz w:val="24"/>
          <w:szCs w:val="24"/>
        </w:rPr>
        <w:t xml:space="preserve">Table </w:t>
      </w:r>
      <w:r w:rsidR="009F488D" w:rsidRPr="003742DB">
        <w:rPr>
          <w:rFonts w:ascii="Times New Roman" w:hAnsi="Times New Roman" w:cs="Times New Roman"/>
          <w:noProof/>
          <w:sz w:val="24"/>
          <w:szCs w:val="24"/>
        </w:rPr>
        <w:t>5</w:t>
      </w:r>
      <w:r w:rsidR="009F488D" w:rsidRPr="003742DB">
        <w:rPr>
          <w:rFonts w:ascii="Times New Roman" w:hAnsi="Times New Roman" w:cs="Times New Roman"/>
          <w:sz w:val="24"/>
          <w:szCs w:val="24"/>
        </w:rPr>
        <w:fldChar w:fldCharType="end"/>
      </w:r>
      <w:r w:rsidR="007E4DB3" w:rsidRPr="003742DB">
        <w:rPr>
          <w:rFonts w:ascii="Times New Roman" w:hAnsi="Times New Roman" w:cs="Times New Roman"/>
          <w:sz w:val="24"/>
          <w:szCs w:val="24"/>
        </w:rPr>
        <w:t>)</w:t>
      </w:r>
      <w:r w:rsidR="00A21C58" w:rsidRPr="003742DB">
        <w:rPr>
          <w:rFonts w:ascii="Times New Roman" w:hAnsi="Times New Roman" w:cs="Times New Roman"/>
          <w:sz w:val="24"/>
          <w:szCs w:val="24"/>
        </w:rPr>
        <w:t>.</w:t>
      </w:r>
    </w:p>
    <w:p w14:paraId="3C8B1745" w14:textId="77777777" w:rsidR="00220F1A" w:rsidRPr="003742DB" w:rsidRDefault="00220F1A" w:rsidP="003B2862">
      <w:pPr>
        <w:spacing w:after="0" w:line="240" w:lineRule="auto"/>
        <w:jc w:val="both"/>
        <w:rPr>
          <w:rFonts w:ascii="Times New Roman" w:hAnsi="Times New Roman" w:cs="Times New Roman"/>
          <w:sz w:val="24"/>
          <w:szCs w:val="24"/>
        </w:rPr>
      </w:pPr>
    </w:p>
    <w:p w14:paraId="3514A47E" w14:textId="3538ADD5" w:rsidR="004909DE" w:rsidRPr="00E83506" w:rsidRDefault="004909DE" w:rsidP="00E83506">
      <w:pPr>
        <w:pStyle w:val="Caption"/>
        <w:keepNext/>
        <w:spacing w:after="0"/>
        <w:ind w:left="993"/>
        <w:jc w:val="center"/>
        <w:rPr>
          <w:rFonts w:ascii="Times New Roman" w:hAnsi="Times New Roman" w:cs="Times New Roman"/>
          <w:i w:val="0"/>
          <w:iCs w:val="0"/>
          <w:color w:val="auto"/>
          <w:sz w:val="20"/>
          <w:szCs w:val="20"/>
        </w:rPr>
      </w:pPr>
      <w:bookmarkStart w:id="11" w:name="_Ref119930655"/>
      <w:r w:rsidRPr="00E83506">
        <w:rPr>
          <w:rFonts w:ascii="Times New Roman" w:hAnsi="Times New Roman" w:cs="Times New Roman"/>
          <w:b/>
          <w:bCs/>
          <w:i w:val="0"/>
          <w:iCs w:val="0"/>
          <w:color w:val="auto"/>
          <w:sz w:val="20"/>
          <w:szCs w:val="20"/>
        </w:rPr>
        <w:t xml:space="preserve">Table </w:t>
      </w:r>
      <w:r w:rsidRPr="00E83506">
        <w:rPr>
          <w:rFonts w:ascii="Times New Roman" w:hAnsi="Times New Roman" w:cs="Times New Roman"/>
          <w:b/>
          <w:bCs/>
          <w:i w:val="0"/>
          <w:iCs w:val="0"/>
          <w:color w:val="auto"/>
          <w:sz w:val="20"/>
          <w:szCs w:val="20"/>
        </w:rPr>
        <w:fldChar w:fldCharType="begin"/>
      </w:r>
      <w:r w:rsidRPr="00E83506">
        <w:rPr>
          <w:rFonts w:ascii="Times New Roman" w:hAnsi="Times New Roman" w:cs="Times New Roman"/>
          <w:b/>
          <w:bCs/>
          <w:i w:val="0"/>
          <w:iCs w:val="0"/>
          <w:color w:val="auto"/>
          <w:sz w:val="20"/>
          <w:szCs w:val="20"/>
        </w:rPr>
        <w:instrText xml:space="preserve"> SEQ Table \* ARABIC </w:instrText>
      </w:r>
      <w:r w:rsidRPr="00E83506">
        <w:rPr>
          <w:rFonts w:ascii="Times New Roman" w:hAnsi="Times New Roman" w:cs="Times New Roman"/>
          <w:b/>
          <w:bCs/>
          <w:i w:val="0"/>
          <w:iCs w:val="0"/>
          <w:color w:val="auto"/>
          <w:sz w:val="20"/>
          <w:szCs w:val="20"/>
        </w:rPr>
        <w:fldChar w:fldCharType="separate"/>
      </w:r>
      <w:r w:rsidRPr="00E83506">
        <w:rPr>
          <w:rFonts w:ascii="Times New Roman" w:hAnsi="Times New Roman" w:cs="Times New Roman"/>
          <w:b/>
          <w:bCs/>
          <w:i w:val="0"/>
          <w:iCs w:val="0"/>
          <w:noProof/>
          <w:color w:val="auto"/>
          <w:sz w:val="20"/>
          <w:szCs w:val="20"/>
        </w:rPr>
        <w:t>5</w:t>
      </w:r>
      <w:r w:rsidRPr="00E83506">
        <w:rPr>
          <w:rFonts w:ascii="Times New Roman" w:hAnsi="Times New Roman" w:cs="Times New Roman"/>
          <w:b/>
          <w:bCs/>
          <w:i w:val="0"/>
          <w:iCs w:val="0"/>
          <w:color w:val="auto"/>
          <w:sz w:val="20"/>
          <w:szCs w:val="20"/>
        </w:rPr>
        <w:fldChar w:fldCharType="end"/>
      </w:r>
      <w:bookmarkEnd w:id="11"/>
      <w:r w:rsidR="00E83506" w:rsidRPr="00E83506">
        <w:rPr>
          <w:rFonts w:ascii="Times New Roman" w:hAnsi="Times New Roman" w:cs="Times New Roman"/>
          <w:b/>
          <w:bCs/>
          <w:i w:val="0"/>
          <w:iCs w:val="0"/>
          <w:color w:val="auto"/>
          <w:sz w:val="20"/>
          <w:szCs w:val="20"/>
        </w:rPr>
        <w:t>.</w:t>
      </w:r>
      <w:r w:rsidRPr="00E83506">
        <w:rPr>
          <w:rFonts w:ascii="Times New Roman" w:hAnsi="Times New Roman" w:cs="Times New Roman"/>
          <w:i w:val="0"/>
          <w:iCs w:val="0"/>
          <w:color w:val="auto"/>
          <w:sz w:val="20"/>
          <w:szCs w:val="20"/>
        </w:rPr>
        <w:t xml:space="preserve"> Correlation of </w:t>
      </w:r>
      <w:r w:rsidR="00E83506" w:rsidRPr="00E83506">
        <w:rPr>
          <w:rFonts w:ascii="Times New Roman" w:hAnsi="Times New Roman" w:cs="Times New Roman"/>
          <w:i w:val="0"/>
          <w:iCs w:val="0"/>
          <w:color w:val="auto"/>
          <w:sz w:val="20"/>
          <w:szCs w:val="20"/>
        </w:rPr>
        <w:t xml:space="preserve">Student Engagement </w:t>
      </w:r>
      <w:r w:rsidR="00E83506">
        <w:rPr>
          <w:rFonts w:ascii="Times New Roman" w:hAnsi="Times New Roman" w:cs="Times New Roman"/>
          <w:i w:val="0"/>
          <w:iCs w:val="0"/>
          <w:color w:val="auto"/>
          <w:sz w:val="20"/>
          <w:szCs w:val="20"/>
        </w:rPr>
        <w:t>a</w:t>
      </w:r>
      <w:r w:rsidR="00E83506" w:rsidRPr="00E83506">
        <w:rPr>
          <w:rFonts w:ascii="Times New Roman" w:hAnsi="Times New Roman" w:cs="Times New Roman"/>
          <w:i w:val="0"/>
          <w:iCs w:val="0"/>
          <w:color w:val="auto"/>
          <w:sz w:val="20"/>
          <w:szCs w:val="20"/>
        </w:rPr>
        <w:t xml:space="preserve">nd Caring </w:t>
      </w:r>
      <w:proofErr w:type="spellStart"/>
      <w:r w:rsidR="00E83506" w:rsidRPr="00E83506">
        <w:rPr>
          <w:rFonts w:ascii="Times New Roman" w:hAnsi="Times New Roman" w:cs="Times New Roman"/>
          <w:i w:val="0"/>
          <w:iCs w:val="0"/>
          <w:color w:val="auto"/>
          <w:sz w:val="20"/>
          <w:szCs w:val="20"/>
        </w:rPr>
        <w:t>Behavior</w:t>
      </w:r>
      <w:proofErr w:type="spellEnd"/>
      <w:r w:rsidR="00E83506" w:rsidRPr="00E83506">
        <w:rPr>
          <w:rFonts w:ascii="Times New Roman" w:hAnsi="Times New Roman" w:cs="Times New Roman"/>
          <w:i w:val="0"/>
          <w:iCs w:val="0"/>
          <w:color w:val="auto"/>
          <w:sz w:val="20"/>
          <w:szCs w:val="20"/>
        </w:rPr>
        <w:t xml:space="preserve"> </w:t>
      </w:r>
      <w:r w:rsidR="00E83506">
        <w:rPr>
          <w:rFonts w:ascii="Times New Roman" w:hAnsi="Times New Roman" w:cs="Times New Roman"/>
          <w:i w:val="0"/>
          <w:iCs w:val="0"/>
          <w:color w:val="auto"/>
          <w:sz w:val="20"/>
          <w:szCs w:val="20"/>
        </w:rPr>
        <w:t>o</w:t>
      </w:r>
      <w:r w:rsidR="00E83506" w:rsidRPr="00E83506">
        <w:rPr>
          <w:rFonts w:ascii="Times New Roman" w:hAnsi="Times New Roman" w:cs="Times New Roman"/>
          <w:i w:val="0"/>
          <w:iCs w:val="0"/>
          <w:color w:val="auto"/>
          <w:sz w:val="20"/>
          <w:szCs w:val="20"/>
        </w:rPr>
        <w:t xml:space="preserve">f Nursing Students </w:t>
      </w:r>
      <w:r w:rsidRPr="00E83506">
        <w:rPr>
          <w:rFonts w:ascii="Times New Roman" w:hAnsi="Times New Roman" w:cs="Times New Roman"/>
          <w:i w:val="0"/>
          <w:iCs w:val="0"/>
          <w:color w:val="auto"/>
          <w:sz w:val="20"/>
          <w:szCs w:val="20"/>
        </w:rPr>
        <w:t>(n=250)</w:t>
      </w:r>
    </w:p>
    <w:tbl>
      <w:tblPr>
        <w:tblStyle w:val="PlainTable2"/>
        <w:tblW w:w="0" w:type="auto"/>
        <w:jc w:val="center"/>
        <w:tblLook w:val="04A0" w:firstRow="1" w:lastRow="0" w:firstColumn="1" w:lastColumn="0" w:noHBand="0" w:noVBand="1"/>
      </w:tblPr>
      <w:tblGrid>
        <w:gridCol w:w="1276"/>
        <w:gridCol w:w="2551"/>
        <w:gridCol w:w="1560"/>
        <w:gridCol w:w="1701"/>
      </w:tblGrid>
      <w:tr w:rsidR="007E4DB3" w:rsidRPr="003742DB" w14:paraId="5CF8B0CE" w14:textId="77777777" w:rsidTr="0017028C">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3827" w:type="dxa"/>
            <w:gridSpan w:val="2"/>
            <w:hideMark/>
          </w:tcPr>
          <w:p w14:paraId="496C3242" w14:textId="77777777" w:rsidR="007E4DB3" w:rsidRPr="003742DB" w:rsidRDefault="007E4DB3" w:rsidP="003B2862">
            <w:pPr>
              <w:jc w:val="both"/>
              <w:rPr>
                <w:rFonts w:ascii="Times New Roman" w:hAnsi="Times New Roman" w:cs="Times New Roman"/>
                <w:iCs/>
                <w:sz w:val="18"/>
                <w:szCs w:val="18"/>
              </w:rPr>
            </w:pPr>
            <w:r w:rsidRPr="003742DB">
              <w:rPr>
                <w:rFonts w:ascii="Times New Roman" w:hAnsi="Times New Roman" w:cs="Times New Roman"/>
                <w:iCs/>
                <w:sz w:val="18"/>
                <w:szCs w:val="18"/>
              </w:rPr>
              <w:t> </w:t>
            </w:r>
          </w:p>
        </w:tc>
        <w:tc>
          <w:tcPr>
            <w:tcW w:w="1560" w:type="dxa"/>
            <w:hideMark/>
          </w:tcPr>
          <w:p w14:paraId="56D0D77B" w14:textId="77777777" w:rsidR="007E4DB3" w:rsidRPr="003742DB" w:rsidRDefault="007E4DB3" w:rsidP="003B286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8"/>
                <w:szCs w:val="18"/>
              </w:rPr>
            </w:pPr>
            <w:r w:rsidRPr="003742DB">
              <w:rPr>
                <w:rFonts w:ascii="Times New Roman" w:hAnsi="Times New Roman" w:cs="Times New Roman"/>
                <w:iCs/>
                <w:sz w:val="18"/>
                <w:szCs w:val="18"/>
              </w:rPr>
              <w:t>SE</w:t>
            </w:r>
          </w:p>
        </w:tc>
        <w:tc>
          <w:tcPr>
            <w:tcW w:w="1701" w:type="dxa"/>
            <w:hideMark/>
          </w:tcPr>
          <w:p w14:paraId="24E76ACB" w14:textId="77777777" w:rsidR="007E4DB3" w:rsidRPr="003742DB" w:rsidRDefault="007E4DB3" w:rsidP="003B286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8"/>
                <w:szCs w:val="18"/>
              </w:rPr>
            </w:pPr>
            <w:r w:rsidRPr="003742DB">
              <w:rPr>
                <w:rFonts w:ascii="Times New Roman" w:hAnsi="Times New Roman" w:cs="Times New Roman"/>
                <w:iCs/>
                <w:sz w:val="18"/>
                <w:szCs w:val="18"/>
              </w:rPr>
              <w:t>PC</w:t>
            </w:r>
          </w:p>
        </w:tc>
      </w:tr>
      <w:tr w:rsidR="007E4DB3" w:rsidRPr="003742DB" w14:paraId="66C36F50" w14:textId="77777777" w:rsidTr="00023D4C">
        <w:trPr>
          <w:cnfStyle w:val="000000100000" w:firstRow="0" w:lastRow="0" w:firstColumn="0" w:lastColumn="0" w:oddVBand="0" w:evenVBand="0" w:oddHBand="1" w:evenHBand="0" w:firstRowFirstColumn="0" w:firstRowLastColumn="0" w:lastRowFirstColumn="0" w:lastRowLastColumn="0"/>
          <w:trHeight w:val="267"/>
          <w:jc w:val="center"/>
        </w:trPr>
        <w:tc>
          <w:tcPr>
            <w:cnfStyle w:val="001000000000" w:firstRow="0" w:lastRow="0" w:firstColumn="1" w:lastColumn="0" w:oddVBand="0" w:evenVBand="0" w:oddHBand="0" w:evenHBand="0" w:firstRowFirstColumn="0" w:firstRowLastColumn="0" w:lastRowFirstColumn="0" w:lastRowLastColumn="0"/>
            <w:tcW w:w="1276" w:type="dxa"/>
            <w:vMerge w:val="restart"/>
            <w:hideMark/>
          </w:tcPr>
          <w:p w14:paraId="4BA3BE7B" w14:textId="77777777" w:rsidR="007E4DB3" w:rsidRPr="003742DB" w:rsidRDefault="007E4DB3" w:rsidP="003B2862">
            <w:pPr>
              <w:jc w:val="both"/>
              <w:rPr>
                <w:rFonts w:ascii="Times New Roman" w:hAnsi="Times New Roman" w:cs="Times New Roman"/>
                <w:iCs/>
                <w:sz w:val="18"/>
                <w:szCs w:val="18"/>
              </w:rPr>
            </w:pPr>
            <w:r w:rsidRPr="003742DB">
              <w:rPr>
                <w:rFonts w:ascii="Times New Roman" w:hAnsi="Times New Roman" w:cs="Times New Roman"/>
                <w:iCs/>
                <w:sz w:val="18"/>
                <w:szCs w:val="18"/>
              </w:rPr>
              <w:t>SE</w:t>
            </w:r>
          </w:p>
        </w:tc>
        <w:tc>
          <w:tcPr>
            <w:tcW w:w="2551" w:type="dxa"/>
            <w:hideMark/>
          </w:tcPr>
          <w:p w14:paraId="63CF40E2" w14:textId="77777777" w:rsidR="007E4DB3" w:rsidRPr="003742DB" w:rsidRDefault="007E4DB3"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Cs/>
                <w:sz w:val="18"/>
                <w:szCs w:val="18"/>
              </w:rPr>
            </w:pPr>
            <w:r w:rsidRPr="003742DB">
              <w:rPr>
                <w:rFonts w:ascii="Times New Roman" w:hAnsi="Times New Roman" w:cs="Times New Roman"/>
                <w:b/>
                <w:bCs/>
                <w:iCs/>
                <w:sz w:val="18"/>
                <w:szCs w:val="18"/>
              </w:rPr>
              <w:t>Pearson Correlation</w:t>
            </w:r>
          </w:p>
        </w:tc>
        <w:tc>
          <w:tcPr>
            <w:tcW w:w="1560" w:type="dxa"/>
            <w:noWrap/>
            <w:hideMark/>
          </w:tcPr>
          <w:p w14:paraId="20F913E4" w14:textId="77777777" w:rsidR="007E4DB3" w:rsidRPr="003742DB" w:rsidRDefault="007E4DB3"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18"/>
                <w:szCs w:val="18"/>
              </w:rPr>
            </w:pPr>
            <w:r w:rsidRPr="003742DB">
              <w:rPr>
                <w:rFonts w:ascii="Times New Roman" w:hAnsi="Times New Roman" w:cs="Times New Roman"/>
                <w:iCs/>
                <w:sz w:val="18"/>
                <w:szCs w:val="18"/>
              </w:rPr>
              <w:t>1</w:t>
            </w:r>
          </w:p>
        </w:tc>
        <w:tc>
          <w:tcPr>
            <w:tcW w:w="1701" w:type="dxa"/>
            <w:noWrap/>
            <w:hideMark/>
          </w:tcPr>
          <w:p w14:paraId="0E7CD9FD" w14:textId="739CD89F" w:rsidR="007E4DB3" w:rsidRPr="003742DB" w:rsidRDefault="00E800C7"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18"/>
                <w:szCs w:val="18"/>
              </w:rPr>
            </w:pPr>
            <w:r w:rsidRPr="003742DB">
              <w:rPr>
                <w:rFonts w:ascii="Times New Roman" w:hAnsi="Times New Roman" w:cs="Times New Roman"/>
                <w:iCs/>
                <w:sz w:val="18"/>
                <w:szCs w:val="18"/>
              </w:rPr>
              <w:t>0.</w:t>
            </w:r>
            <w:r w:rsidR="009A77FF" w:rsidRPr="003742DB">
              <w:rPr>
                <w:rFonts w:ascii="Times New Roman" w:hAnsi="Times New Roman" w:cs="Times New Roman"/>
                <w:iCs/>
                <w:sz w:val="18"/>
                <w:szCs w:val="18"/>
              </w:rPr>
              <w:t>905</w:t>
            </w:r>
            <w:r w:rsidR="007E4DB3" w:rsidRPr="003742DB">
              <w:rPr>
                <w:rFonts w:ascii="Times New Roman" w:hAnsi="Times New Roman" w:cs="Times New Roman"/>
                <w:iCs/>
                <w:sz w:val="18"/>
                <w:szCs w:val="18"/>
                <w:vertAlign w:val="superscript"/>
              </w:rPr>
              <w:t>**</w:t>
            </w:r>
          </w:p>
        </w:tc>
      </w:tr>
      <w:tr w:rsidR="007E4DB3" w:rsidRPr="003742DB" w14:paraId="5239B770" w14:textId="77777777" w:rsidTr="00023D4C">
        <w:trPr>
          <w:trHeight w:val="271"/>
          <w:jc w:val="center"/>
        </w:trPr>
        <w:tc>
          <w:tcPr>
            <w:cnfStyle w:val="001000000000" w:firstRow="0" w:lastRow="0" w:firstColumn="1" w:lastColumn="0" w:oddVBand="0" w:evenVBand="0" w:oddHBand="0" w:evenHBand="0" w:firstRowFirstColumn="0" w:firstRowLastColumn="0" w:lastRowFirstColumn="0" w:lastRowLastColumn="0"/>
            <w:tcW w:w="1276" w:type="dxa"/>
            <w:vMerge/>
            <w:hideMark/>
          </w:tcPr>
          <w:p w14:paraId="729236F0" w14:textId="77777777" w:rsidR="007E4DB3" w:rsidRPr="003742DB" w:rsidRDefault="007E4DB3" w:rsidP="003B2862">
            <w:pPr>
              <w:jc w:val="both"/>
              <w:rPr>
                <w:rFonts w:ascii="Times New Roman" w:hAnsi="Times New Roman" w:cs="Times New Roman"/>
                <w:iCs/>
                <w:sz w:val="18"/>
                <w:szCs w:val="18"/>
              </w:rPr>
            </w:pPr>
          </w:p>
        </w:tc>
        <w:tc>
          <w:tcPr>
            <w:tcW w:w="2551" w:type="dxa"/>
            <w:hideMark/>
          </w:tcPr>
          <w:p w14:paraId="6E527E16" w14:textId="77777777" w:rsidR="007E4DB3" w:rsidRPr="003742DB" w:rsidRDefault="007E4DB3" w:rsidP="003B286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Cs/>
                <w:sz w:val="18"/>
                <w:szCs w:val="18"/>
              </w:rPr>
            </w:pPr>
            <w:r w:rsidRPr="003742DB">
              <w:rPr>
                <w:rFonts w:ascii="Times New Roman" w:hAnsi="Times New Roman" w:cs="Times New Roman"/>
                <w:b/>
                <w:bCs/>
                <w:iCs/>
                <w:sz w:val="18"/>
                <w:szCs w:val="18"/>
              </w:rPr>
              <w:t>Sig. (2-tailed)</w:t>
            </w:r>
          </w:p>
        </w:tc>
        <w:tc>
          <w:tcPr>
            <w:tcW w:w="1560" w:type="dxa"/>
            <w:hideMark/>
          </w:tcPr>
          <w:p w14:paraId="6DBBF738" w14:textId="77777777" w:rsidR="007E4DB3" w:rsidRPr="003742DB" w:rsidRDefault="007E4DB3" w:rsidP="003B286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18"/>
                <w:szCs w:val="18"/>
              </w:rPr>
            </w:pPr>
            <w:r w:rsidRPr="003742DB">
              <w:rPr>
                <w:rFonts w:ascii="Times New Roman" w:hAnsi="Times New Roman" w:cs="Times New Roman"/>
                <w:iCs/>
                <w:sz w:val="18"/>
                <w:szCs w:val="18"/>
              </w:rPr>
              <w:t> </w:t>
            </w:r>
          </w:p>
        </w:tc>
        <w:tc>
          <w:tcPr>
            <w:tcW w:w="1701" w:type="dxa"/>
            <w:noWrap/>
            <w:hideMark/>
          </w:tcPr>
          <w:p w14:paraId="5F080877" w14:textId="291EBD65" w:rsidR="007E4DB3" w:rsidRPr="003742DB" w:rsidRDefault="00E800C7" w:rsidP="003B286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18"/>
                <w:szCs w:val="18"/>
              </w:rPr>
            </w:pPr>
            <w:r w:rsidRPr="003742DB">
              <w:rPr>
                <w:rFonts w:ascii="Times New Roman" w:hAnsi="Times New Roman" w:cs="Times New Roman"/>
                <w:iCs/>
                <w:sz w:val="18"/>
                <w:szCs w:val="18"/>
              </w:rPr>
              <w:t>0.</w:t>
            </w:r>
            <w:r w:rsidR="007E4DB3" w:rsidRPr="003742DB">
              <w:rPr>
                <w:rFonts w:ascii="Times New Roman" w:hAnsi="Times New Roman" w:cs="Times New Roman"/>
                <w:iCs/>
                <w:sz w:val="18"/>
                <w:szCs w:val="18"/>
              </w:rPr>
              <w:t>000</w:t>
            </w:r>
          </w:p>
        </w:tc>
      </w:tr>
      <w:tr w:rsidR="007E4DB3" w:rsidRPr="003742DB" w14:paraId="346AF041" w14:textId="77777777" w:rsidTr="0017028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76" w:type="dxa"/>
            <w:vMerge/>
            <w:hideMark/>
          </w:tcPr>
          <w:p w14:paraId="0B3F2758" w14:textId="77777777" w:rsidR="007E4DB3" w:rsidRPr="003742DB" w:rsidRDefault="007E4DB3" w:rsidP="003B2862">
            <w:pPr>
              <w:jc w:val="both"/>
              <w:rPr>
                <w:rFonts w:ascii="Times New Roman" w:hAnsi="Times New Roman" w:cs="Times New Roman"/>
                <w:iCs/>
                <w:sz w:val="18"/>
                <w:szCs w:val="18"/>
              </w:rPr>
            </w:pPr>
          </w:p>
        </w:tc>
        <w:tc>
          <w:tcPr>
            <w:tcW w:w="2551" w:type="dxa"/>
            <w:hideMark/>
          </w:tcPr>
          <w:p w14:paraId="10D524C7" w14:textId="77777777" w:rsidR="007E4DB3" w:rsidRPr="003742DB" w:rsidRDefault="007E4DB3"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Cs/>
                <w:sz w:val="18"/>
                <w:szCs w:val="18"/>
              </w:rPr>
            </w:pPr>
            <w:r w:rsidRPr="003742DB">
              <w:rPr>
                <w:rFonts w:ascii="Times New Roman" w:hAnsi="Times New Roman" w:cs="Times New Roman"/>
                <w:b/>
                <w:bCs/>
                <w:iCs/>
                <w:sz w:val="18"/>
                <w:szCs w:val="18"/>
              </w:rPr>
              <w:t>N</w:t>
            </w:r>
          </w:p>
        </w:tc>
        <w:tc>
          <w:tcPr>
            <w:tcW w:w="1560" w:type="dxa"/>
            <w:noWrap/>
            <w:hideMark/>
          </w:tcPr>
          <w:p w14:paraId="5BF0968C" w14:textId="77777777" w:rsidR="007E4DB3" w:rsidRPr="003742DB" w:rsidRDefault="007E4DB3"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18"/>
                <w:szCs w:val="18"/>
              </w:rPr>
            </w:pPr>
            <w:r w:rsidRPr="003742DB">
              <w:rPr>
                <w:rFonts w:ascii="Times New Roman" w:hAnsi="Times New Roman" w:cs="Times New Roman"/>
                <w:iCs/>
                <w:sz w:val="18"/>
                <w:szCs w:val="18"/>
              </w:rPr>
              <w:t>250</w:t>
            </w:r>
          </w:p>
        </w:tc>
        <w:tc>
          <w:tcPr>
            <w:tcW w:w="1701" w:type="dxa"/>
            <w:noWrap/>
            <w:hideMark/>
          </w:tcPr>
          <w:p w14:paraId="37CC51CD" w14:textId="77777777" w:rsidR="007E4DB3" w:rsidRPr="003742DB" w:rsidRDefault="007E4DB3"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18"/>
                <w:szCs w:val="18"/>
              </w:rPr>
            </w:pPr>
            <w:r w:rsidRPr="003742DB">
              <w:rPr>
                <w:rFonts w:ascii="Times New Roman" w:hAnsi="Times New Roman" w:cs="Times New Roman"/>
                <w:iCs/>
                <w:sz w:val="18"/>
                <w:szCs w:val="18"/>
              </w:rPr>
              <w:t>250</w:t>
            </w:r>
          </w:p>
        </w:tc>
      </w:tr>
      <w:tr w:rsidR="007E4DB3" w:rsidRPr="003742DB" w14:paraId="780169BD" w14:textId="77777777" w:rsidTr="00023D4C">
        <w:trPr>
          <w:trHeight w:val="237"/>
          <w:jc w:val="center"/>
        </w:trPr>
        <w:tc>
          <w:tcPr>
            <w:cnfStyle w:val="001000000000" w:firstRow="0" w:lastRow="0" w:firstColumn="1" w:lastColumn="0" w:oddVBand="0" w:evenVBand="0" w:oddHBand="0" w:evenHBand="0" w:firstRowFirstColumn="0" w:firstRowLastColumn="0" w:lastRowFirstColumn="0" w:lastRowLastColumn="0"/>
            <w:tcW w:w="1276" w:type="dxa"/>
            <w:vMerge w:val="restart"/>
            <w:hideMark/>
          </w:tcPr>
          <w:p w14:paraId="058FABBC" w14:textId="77777777" w:rsidR="007E4DB3" w:rsidRPr="003742DB" w:rsidRDefault="007E4DB3" w:rsidP="003B2862">
            <w:pPr>
              <w:jc w:val="both"/>
              <w:rPr>
                <w:rFonts w:ascii="Times New Roman" w:hAnsi="Times New Roman" w:cs="Times New Roman"/>
                <w:iCs/>
                <w:sz w:val="18"/>
                <w:szCs w:val="18"/>
              </w:rPr>
            </w:pPr>
            <w:r w:rsidRPr="003742DB">
              <w:rPr>
                <w:rFonts w:ascii="Times New Roman" w:hAnsi="Times New Roman" w:cs="Times New Roman"/>
                <w:iCs/>
                <w:sz w:val="18"/>
                <w:szCs w:val="18"/>
              </w:rPr>
              <w:t>PC</w:t>
            </w:r>
          </w:p>
        </w:tc>
        <w:tc>
          <w:tcPr>
            <w:tcW w:w="2551" w:type="dxa"/>
            <w:hideMark/>
          </w:tcPr>
          <w:p w14:paraId="73BBEEA9" w14:textId="77777777" w:rsidR="007E4DB3" w:rsidRPr="003742DB" w:rsidRDefault="007E4DB3" w:rsidP="003B286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Cs/>
                <w:sz w:val="18"/>
                <w:szCs w:val="18"/>
              </w:rPr>
            </w:pPr>
            <w:r w:rsidRPr="003742DB">
              <w:rPr>
                <w:rFonts w:ascii="Times New Roman" w:hAnsi="Times New Roman" w:cs="Times New Roman"/>
                <w:b/>
                <w:bCs/>
                <w:iCs/>
                <w:sz w:val="18"/>
                <w:szCs w:val="18"/>
              </w:rPr>
              <w:t>Pearson Correlation</w:t>
            </w:r>
          </w:p>
        </w:tc>
        <w:tc>
          <w:tcPr>
            <w:tcW w:w="1560" w:type="dxa"/>
            <w:noWrap/>
            <w:hideMark/>
          </w:tcPr>
          <w:p w14:paraId="0BBFBF69" w14:textId="14E9F76C" w:rsidR="007E4DB3" w:rsidRPr="003742DB" w:rsidRDefault="00E800C7" w:rsidP="003B286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18"/>
                <w:szCs w:val="18"/>
              </w:rPr>
            </w:pPr>
            <w:r w:rsidRPr="003742DB">
              <w:rPr>
                <w:rFonts w:ascii="Times New Roman" w:hAnsi="Times New Roman" w:cs="Times New Roman"/>
                <w:iCs/>
                <w:sz w:val="18"/>
                <w:szCs w:val="18"/>
              </w:rPr>
              <w:t>0.</w:t>
            </w:r>
            <w:r w:rsidR="009A77FF" w:rsidRPr="003742DB">
              <w:rPr>
                <w:rFonts w:ascii="Times New Roman" w:hAnsi="Times New Roman" w:cs="Times New Roman"/>
                <w:iCs/>
                <w:sz w:val="18"/>
                <w:szCs w:val="18"/>
              </w:rPr>
              <w:t>905</w:t>
            </w:r>
            <w:r w:rsidR="007E4DB3" w:rsidRPr="003742DB">
              <w:rPr>
                <w:rFonts w:ascii="Times New Roman" w:hAnsi="Times New Roman" w:cs="Times New Roman"/>
                <w:iCs/>
                <w:sz w:val="18"/>
                <w:szCs w:val="18"/>
                <w:vertAlign w:val="superscript"/>
              </w:rPr>
              <w:t>**</w:t>
            </w:r>
          </w:p>
        </w:tc>
        <w:tc>
          <w:tcPr>
            <w:tcW w:w="1701" w:type="dxa"/>
            <w:noWrap/>
            <w:hideMark/>
          </w:tcPr>
          <w:p w14:paraId="561ED5EB" w14:textId="77777777" w:rsidR="007E4DB3" w:rsidRPr="003742DB" w:rsidRDefault="007E4DB3" w:rsidP="003B286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18"/>
                <w:szCs w:val="18"/>
              </w:rPr>
            </w:pPr>
            <w:r w:rsidRPr="003742DB">
              <w:rPr>
                <w:rFonts w:ascii="Times New Roman" w:hAnsi="Times New Roman" w:cs="Times New Roman"/>
                <w:iCs/>
                <w:sz w:val="18"/>
                <w:szCs w:val="18"/>
              </w:rPr>
              <w:t>1</w:t>
            </w:r>
          </w:p>
        </w:tc>
      </w:tr>
      <w:tr w:rsidR="007E4DB3" w:rsidRPr="003742DB" w14:paraId="6B6F20C5" w14:textId="77777777" w:rsidTr="00023D4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276" w:type="dxa"/>
            <w:vMerge/>
            <w:hideMark/>
          </w:tcPr>
          <w:p w14:paraId="694281E7" w14:textId="77777777" w:rsidR="007E4DB3" w:rsidRPr="003742DB" w:rsidRDefault="007E4DB3" w:rsidP="003B2862">
            <w:pPr>
              <w:jc w:val="both"/>
              <w:rPr>
                <w:rFonts w:ascii="Times New Roman" w:hAnsi="Times New Roman" w:cs="Times New Roman"/>
                <w:iCs/>
                <w:sz w:val="18"/>
                <w:szCs w:val="18"/>
              </w:rPr>
            </w:pPr>
          </w:p>
        </w:tc>
        <w:tc>
          <w:tcPr>
            <w:tcW w:w="2551" w:type="dxa"/>
            <w:hideMark/>
          </w:tcPr>
          <w:p w14:paraId="377E59B4" w14:textId="77777777" w:rsidR="007E4DB3" w:rsidRPr="003742DB" w:rsidRDefault="007E4DB3"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Cs/>
                <w:sz w:val="18"/>
                <w:szCs w:val="18"/>
              </w:rPr>
            </w:pPr>
            <w:r w:rsidRPr="003742DB">
              <w:rPr>
                <w:rFonts w:ascii="Times New Roman" w:hAnsi="Times New Roman" w:cs="Times New Roman"/>
                <w:b/>
                <w:bCs/>
                <w:iCs/>
                <w:sz w:val="18"/>
                <w:szCs w:val="18"/>
              </w:rPr>
              <w:t>Sig. (2-tailed)</w:t>
            </w:r>
          </w:p>
        </w:tc>
        <w:tc>
          <w:tcPr>
            <w:tcW w:w="1560" w:type="dxa"/>
            <w:noWrap/>
            <w:hideMark/>
          </w:tcPr>
          <w:p w14:paraId="05441F9E" w14:textId="31E656C2" w:rsidR="007E4DB3" w:rsidRPr="003742DB" w:rsidRDefault="00E800C7"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18"/>
                <w:szCs w:val="18"/>
              </w:rPr>
            </w:pPr>
            <w:r w:rsidRPr="003742DB">
              <w:rPr>
                <w:rFonts w:ascii="Times New Roman" w:hAnsi="Times New Roman" w:cs="Times New Roman"/>
                <w:iCs/>
                <w:sz w:val="18"/>
                <w:szCs w:val="18"/>
              </w:rPr>
              <w:t>0.</w:t>
            </w:r>
            <w:r w:rsidR="007E4DB3" w:rsidRPr="003742DB">
              <w:rPr>
                <w:rFonts w:ascii="Times New Roman" w:hAnsi="Times New Roman" w:cs="Times New Roman"/>
                <w:iCs/>
                <w:sz w:val="18"/>
                <w:szCs w:val="18"/>
              </w:rPr>
              <w:t>000</w:t>
            </w:r>
          </w:p>
        </w:tc>
        <w:tc>
          <w:tcPr>
            <w:tcW w:w="1701" w:type="dxa"/>
            <w:hideMark/>
          </w:tcPr>
          <w:p w14:paraId="217D9FFB" w14:textId="77777777" w:rsidR="007E4DB3" w:rsidRPr="003742DB" w:rsidRDefault="007E4DB3" w:rsidP="003B286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18"/>
                <w:szCs w:val="18"/>
              </w:rPr>
            </w:pPr>
            <w:r w:rsidRPr="003742DB">
              <w:rPr>
                <w:rFonts w:ascii="Times New Roman" w:hAnsi="Times New Roman" w:cs="Times New Roman"/>
                <w:iCs/>
                <w:sz w:val="18"/>
                <w:szCs w:val="18"/>
              </w:rPr>
              <w:t> </w:t>
            </w:r>
          </w:p>
        </w:tc>
      </w:tr>
      <w:tr w:rsidR="007E4DB3" w:rsidRPr="003742DB" w14:paraId="2CB3514B" w14:textId="77777777" w:rsidTr="0017028C">
        <w:trPr>
          <w:trHeight w:val="315"/>
          <w:jc w:val="center"/>
        </w:trPr>
        <w:tc>
          <w:tcPr>
            <w:cnfStyle w:val="001000000000" w:firstRow="0" w:lastRow="0" w:firstColumn="1" w:lastColumn="0" w:oddVBand="0" w:evenVBand="0" w:oddHBand="0" w:evenHBand="0" w:firstRowFirstColumn="0" w:firstRowLastColumn="0" w:lastRowFirstColumn="0" w:lastRowLastColumn="0"/>
            <w:tcW w:w="1276" w:type="dxa"/>
            <w:vMerge/>
            <w:hideMark/>
          </w:tcPr>
          <w:p w14:paraId="21491570" w14:textId="77777777" w:rsidR="007E4DB3" w:rsidRPr="003742DB" w:rsidRDefault="007E4DB3" w:rsidP="003B2862">
            <w:pPr>
              <w:jc w:val="both"/>
              <w:rPr>
                <w:rFonts w:ascii="Times New Roman" w:hAnsi="Times New Roman" w:cs="Times New Roman"/>
                <w:iCs/>
                <w:sz w:val="18"/>
                <w:szCs w:val="18"/>
              </w:rPr>
            </w:pPr>
          </w:p>
        </w:tc>
        <w:tc>
          <w:tcPr>
            <w:tcW w:w="2551" w:type="dxa"/>
            <w:hideMark/>
          </w:tcPr>
          <w:p w14:paraId="0BC82482" w14:textId="77777777" w:rsidR="007E4DB3" w:rsidRPr="003742DB" w:rsidRDefault="007E4DB3" w:rsidP="003B286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Cs/>
                <w:sz w:val="18"/>
                <w:szCs w:val="18"/>
              </w:rPr>
            </w:pPr>
            <w:r w:rsidRPr="003742DB">
              <w:rPr>
                <w:rFonts w:ascii="Times New Roman" w:hAnsi="Times New Roman" w:cs="Times New Roman"/>
                <w:b/>
                <w:bCs/>
                <w:iCs/>
                <w:sz w:val="18"/>
                <w:szCs w:val="18"/>
              </w:rPr>
              <w:t>N</w:t>
            </w:r>
          </w:p>
        </w:tc>
        <w:tc>
          <w:tcPr>
            <w:tcW w:w="1560" w:type="dxa"/>
            <w:noWrap/>
            <w:hideMark/>
          </w:tcPr>
          <w:p w14:paraId="182D5942" w14:textId="77777777" w:rsidR="007E4DB3" w:rsidRPr="003742DB" w:rsidRDefault="007E4DB3" w:rsidP="003B286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18"/>
                <w:szCs w:val="18"/>
              </w:rPr>
            </w:pPr>
            <w:r w:rsidRPr="003742DB">
              <w:rPr>
                <w:rFonts w:ascii="Times New Roman" w:hAnsi="Times New Roman" w:cs="Times New Roman"/>
                <w:iCs/>
                <w:sz w:val="18"/>
                <w:szCs w:val="18"/>
              </w:rPr>
              <w:t>250</w:t>
            </w:r>
          </w:p>
        </w:tc>
        <w:tc>
          <w:tcPr>
            <w:tcW w:w="1701" w:type="dxa"/>
            <w:noWrap/>
            <w:hideMark/>
          </w:tcPr>
          <w:p w14:paraId="1EC5FE23" w14:textId="77777777" w:rsidR="007E4DB3" w:rsidRPr="003742DB" w:rsidRDefault="007E4DB3" w:rsidP="003B286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18"/>
                <w:szCs w:val="18"/>
              </w:rPr>
            </w:pPr>
            <w:r w:rsidRPr="003742DB">
              <w:rPr>
                <w:rFonts w:ascii="Times New Roman" w:hAnsi="Times New Roman" w:cs="Times New Roman"/>
                <w:iCs/>
                <w:sz w:val="18"/>
                <w:szCs w:val="18"/>
              </w:rPr>
              <w:t>250</w:t>
            </w:r>
          </w:p>
        </w:tc>
      </w:tr>
    </w:tbl>
    <w:p w14:paraId="1E69E09C" w14:textId="6C3A5904" w:rsidR="00A21C58" w:rsidRPr="003742DB" w:rsidRDefault="007E4DB3" w:rsidP="003B2862">
      <w:pPr>
        <w:tabs>
          <w:tab w:val="left" w:pos="709"/>
        </w:tabs>
        <w:spacing w:after="0" w:line="240" w:lineRule="auto"/>
        <w:ind w:left="709"/>
        <w:jc w:val="both"/>
        <w:rPr>
          <w:rFonts w:ascii="Times New Roman" w:hAnsi="Times New Roman" w:cs="Times New Roman"/>
          <w:i/>
          <w:sz w:val="18"/>
          <w:szCs w:val="18"/>
          <w:lang w:val="en-US"/>
        </w:rPr>
        <w:sectPr w:rsidR="00A21C58" w:rsidRPr="003742DB" w:rsidSect="00FB08EE">
          <w:type w:val="continuous"/>
          <w:pgSz w:w="11906" w:h="16838"/>
          <w:pgMar w:top="1440" w:right="1440" w:bottom="1440" w:left="1440" w:header="708" w:footer="708" w:gutter="0"/>
          <w:cols w:space="708"/>
          <w:docGrid w:linePitch="360"/>
        </w:sectPr>
      </w:pPr>
      <w:r w:rsidRPr="003742DB">
        <w:rPr>
          <w:rFonts w:ascii="Times New Roman" w:hAnsi="Times New Roman" w:cs="Times New Roman"/>
          <w:i/>
          <w:sz w:val="18"/>
          <w:szCs w:val="18"/>
          <w:lang w:val="en-US"/>
        </w:rPr>
        <w:t xml:space="preserve">     **. Correlation is significant at the 0.01 </w:t>
      </w:r>
    </w:p>
    <w:p w14:paraId="01E801E3" w14:textId="77777777" w:rsidR="00220F1A" w:rsidRPr="003742DB" w:rsidRDefault="00220F1A" w:rsidP="003B2862">
      <w:pPr>
        <w:spacing w:after="0" w:line="240" w:lineRule="auto"/>
        <w:jc w:val="both"/>
        <w:rPr>
          <w:rFonts w:ascii="Times New Roman" w:hAnsi="Times New Roman" w:cs="Times New Roman"/>
          <w:b/>
          <w:bCs/>
          <w:sz w:val="24"/>
          <w:szCs w:val="24"/>
        </w:rPr>
      </w:pPr>
    </w:p>
    <w:p w14:paraId="503AA545" w14:textId="77777777" w:rsidR="00E83506" w:rsidRDefault="00E83506" w:rsidP="003B2862">
      <w:pPr>
        <w:spacing w:after="0" w:line="240" w:lineRule="auto"/>
        <w:jc w:val="both"/>
        <w:rPr>
          <w:rFonts w:ascii="Times New Roman" w:hAnsi="Times New Roman" w:cs="Times New Roman"/>
          <w:b/>
          <w:bCs/>
          <w:sz w:val="24"/>
          <w:szCs w:val="24"/>
        </w:rPr>
      </w:pPr>
    </w:p>
    <w:p w14:paraId="4A112203" w14:textId="77777777" w:rsidR="00E83506" w:rsidRDefault="00E83506" w:rsidP="003B2862">
      <w:pPr>
        <w:spacing w:after="0" w:line="240" w:lineRule="auto"/>
        <w:jc w:val="both"/>
        <w:rPr>
          <w:rFonts w:ascii="Times New Roman" w:hAnsi="Times New Roman" w:cs="Times New Roman"/>
          <w:b/>
          <w:bCs/>
          <w:sz w:val="24"/>
          <w:szCs w:val="24"/>
        </w:rPr>
      </w:pPr>
    </w:p>
    <w:p w14:paraId="7297815E" w14:textId="74E32BB8" w:rsidR="00FB08EE" w:rsidRPr="003742DB" w:rsidRDefault="00FB08EE" w:rsidP="003B2862">
      <w:pPr>
        <w:spacing w:after="0" w:line="240" w:lineRule="auto"/>
        <w:jc w:val="both"/>
        <w:rPr>
          <w:rFonts w:ascii="Times New Roman" w:hAnsi="Times New Roman" w:cs="Times New Roman"/>
          <w:b/>
          <w:bCs/>
          <w:sz w:val="24"/>
          <w:szCs w:val="24"/>
        </w:rPr>
      </w:pPr>
      <w:r w:rsidRPr="003742DB">
        <w:rPr>
          <w:rFonts w:ascii="Times New Roman" w:hAnsi="Times New Roman" w:cs="Times New Roman"/>
          <w:b/>
          <w:bCs/>
          <w:sz w:val="24"/>
          <w:szCs w:val="24"/>
        </w:rPr>
        <w:lastRenderedPageBreak/>
        <w:t>Discussion</w:t>
      </w:r>
    </w:p>
    <w:p w14:paraId="0A3B12AE" w14:textId="76E0EE1A" w:rsidR="00607F47" w:rsidRPr="003742DB" w:rsidRDefault="00F64053"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 xml:space="preserve">Student engagement refers to the level of involvement and participation exhibited by students in the learning process. When students are actively engaged, they are more likely to pay close attention, participate fully, and contribute to class discussions and activities. As a result, higher levels of engagement can lead to increased understanding and retention of information among students. This study focuses on how student engagement can impact the development of caring </w:t>
      </w:r>
      <w:proofErr w:type="spellStart"/>
      <w:r w:rsidRPr="003742DB">
        <w:rPr>
          <w:rFonts w:ascii="Times New Roman" w:hAnsi="Times New Roman" w:cs="Times New Roman"/>
          <w:sz w:val="24"/>
          <w:szCs w:val="24"/>
        </w:rPr>
        <w:t>behavior</w:t>
      </w:r>
      <w:proofErr w:type="spellEnd"/>
      <w:r w:rsidRPr="003742DB">
        <w:rPr>
          <w:rFonts w:ascii="Times New Roman" w:hAnsi="Times New Roman" w:cs="Times New Roman"/>
          <w:sz w:val="24"/>
          <w:szCs w:val="24"/>
        </w:rPr>
        <w:t xml:space="preserve"> in nursing students</w:t>
      </w:r>
      <w:r w:rsidR="001E41CF" w:rsidRPr="003742DB">
        <w:rPr>
          <w:rFonts w:ascii="Times New Roman" w:hAnsi="Times New Roman" w:cs="Times New Roman"/>
          <w:sz w:val="24"/>
          <w:szCs w:val="24"/>
        </w:rPr>
        <w:t xml:space="preserve"> </w:t>
      </w:r>
      <w:r w:rsidR="001E41CF" w:rsidRPr="003742DB">
        <w:rPr>
          <w:rFonts w:ascii="Times New Roman" w:hAnsi="Times New Roman" w:cs="Times New Roman"/>
          <w:sz w:val="24"/>
          <w:szCs w:val="24"/>
        </w:rPr>
        <w:fldChar w:fldCharType="begin" w:fldLock="1"/>
      </w:r>
      <w:r w:rsidR="00230047" w:rsidRPr="003742DB">
        <w:rPr>
          <w:rFonts w:ascii="Times New Roman" w:hAnsi="Times New Roman" w:cs="Times New Roman"/>
          <w:sz w:val="24"/>
          <w:szCs w:val="24"/>
        </w:rPr>
        <w:instrText>ADDIN CSL_CITATION {"citationItems":[{"id":"ITEM-1","itemData":{"abstract":"A nursing student's level of engagement is extremely important. Their engagement efforts impact their current and future learning, their clinical care interactions, and ultimately, ongoing retention within the nursing profession. The level of engagement with the nursing role and responsibilities will contribute toward the pa-tients' quality of healing. Interventions toward wellness, provided with engagement, create nurturing and supportive caring. Student education must facilitate engagement by being relevant and evidence-based. The current concept of student engagement is outlined in the following sections: engagement definitions, nursing student engagement, classroom engagement, and clinical engagement. An up-to-date literature review of student nurses' engagement in learning is presented; gaps in the literature are identified. Engagement is not a new teaching strategy, however, it has recently become extremely popular and effective as traditional lectured education is becoming replaced by this more active and participatory teaching and learning methods. ABSTRACT Keywords: Nursing Student; Engagement; Classroom; Clinical.","author":[{"dropping-particle":"","family":"Hudson","given":"Kathleen F","non-dropping-particle":"","parse-names":false,"suffix":""}],"container-title":"International Journal of Nursing","id":"ITEM-1","issue":"1","issued":{"date-parts":[["2015"]]},"page":"45-52","title":"Nursing student engagement: Student, classroom, and clinical engagement","type":"article-journal","volume":"4"},"uris":["http://www.mendeley.com/documents/?uuid=b519261a-65c9-4d2c-998f-88d4e0440535"]}],"mendeley":{"formattedCitation":"(14)","plainTextFormattedCitation":"(14)","previouslyFormattedCitation":"(14)"},"properties":{"noteIndex":0},"schema":"https://github.com/citation-style-language/schema/raw/master/csl-citation.json"}</w:instrText>
      </w:r>
      <w:r w:rsidR="001E41CF" w:rsidRPr="003742DB">
        <w:rPr>
          <w:rFonts w:ascii="Times New Roman" w:hAnsi="Times New Roman" w:cs="Times New Roman"/>
          <w:sz w:val="24"/>
          <w:szCs w:val="24"/>
        </w:rPr>
        <w:fldChar w:fldCharType="separate"/>
      </w:r>
      <w:r w:rsidR="00C01E76" w:rsidRPr="003742DB">
        <w:rPr>
          <w:rFonts w:ascii="Times New Roman" w:hAnsi="Times New Roman" w:cs="Times New Roman"/>
          <w:noProof/>
          <w:sz w:val="24"/>
          <w:szCs w:val="24"/>
        </w:rPr>
        <w:t>(14)</w:t>
      </w:r>
      <w:r w:rsidR="001E41CF" w:rsidRPr="003742DB">
        <w:rPr>
          <w:rFonts w:ascii="Times New Roman" w:hAnsi="Times New Roman" w:cs="Times New Roman"/>
          <w:sz w:val="24"/>
          <w:szCs w:val="24"/>
        </w:rPr>
        <w:fldChar w:fldCharType="end"/>
      </w:r>
      <w:r w:rsidR="00E76BB0" w:rsidRPr="003742DB">
        <w:rPr>
          <w:rFonts w:ascii="Times New Roman" w:hAnsi="Times New Roman" w:cs="Times New Roman"/>
          <w:sz w:val="24"/>
          <w:szCs w:val="24"/>
        </w:rPr>
        <w:t xml:space="preserve">. According to Rahayu, </w:t>
      </w:r>
      <w:r w:rsidRPr="003742DB">
        <w:rPr>
          <w:rFonts w:ascii="Times New Roman" w:hAnsi="Times New Roman" w:cs="Times New Roman"/>
          <w:sz w:val="24"/>
          <w:szCs w:val="24"/>
        </w:rPr>
        <w:t xml:space="preserve">to engage students in the learning process means to involve their psychological investment and active efforts to understand and master the lecture materials, skills, and instructions provided </w:t>
      </w:r>
      <w:r w:rsidR="001E41CF" w:rsidRPr="003742DB">
        <w:rPr>
          <w:rFonts w:ascii="Times New Roman" w:hAnsi="Times New Roman" w:cs="Times New Roman"/>
          <w:bCs/>
          <w:sz w:val="24"/>
          <w:szCs w:val="24"/>
          <w:lang w:val="en-US"/>
        </w:rPr>
        <w:fldChar w:fldCharType="begin" w:fldLock="1"/>
      </w:r>
      <w:r w:rsidR="00230047" w:rsidRPr="003742DB">
        <w:rPr>
          <w:rFonts w:ascii="Times New Roman" w:hAnsi="Times New Roman" w:cs="Times New Roman"/>
          <w:bCs/>
          <w:sz w:val="24"/>
          <w:szCs w:val="24"/>
          <w:lang w:val="en-US"/>
        </w:rPr>
        <w:instrText>ADDIN CSL_CITATION {"citationItems":[{"id":"ITEM-1","itemData":{"DOI":"10.22219/celticumm.vol3.no1.15-29","ISSN":"2356-0401","abstract":"The active participation of students in the classroom is considered as the essential component in the learning. It is closely related to the students’ engagement, which involves the students’ interest, positive attitude and enjoyment towards learning. One crucial factor which influences the students’ engagement in the classrooms is the teachers’ teaching styles. The teachers’ behaviors, beliefs and personality in teaching really influence their styles in teaching. Therefore, teaching styles become crucial since it can build and shape the students’ learning experience in the classrooms.","author":[{"dropping-particle":"","family":"Rahayu","given":"Atik Sri","non-dropping-particle":"","parse-names":false,"suffix":""}],"container-title":"A Journal of Culture English Language Teaching Literature &amp; Linguistics","id":"ITEM-1","issue":"1","issued":{"date-parts":[["2018"]]},"page":"15","title":"Engaging the Students With Styles in Efl Perspectives","type":"article-journal","volume":"3"},"uris":["http://www.mendeley.com/documents/?uuid=572e89ff-a426-4e7e-806c-afea31df2ae2"]}],"mendeley":{"formattedCitation":"(15)","plainTextFormattedCitation":"(15)","previouslyFormattedCitation":"(15)"},"properties":{"noteIndex":0},"schema":"https://github.com/citation-style-language/schema/raw/master/csl-citation.json"}</w:instrText>
      </w:r>
      <w:r w:rsidR="001E41CF" w:rsidRPr="003742DB">
        <w:rPr>
          <w:rFonts w:ascii="Times New Roman" w:hAnsi="Times New Roman" w:cs="Times New Roman"/>
          <w:bCs/>
          <w:sz w:val="24"/>
          <w:szCs w:val="24"/>
          <w:lang w:val="en-US"/>
        </w:rPr>
        <w:fldChar w:fldCharType="separate"/>
      </w:r>
      <w:r w:rsidR="00C01E76" w:rsidRPr="003742DB">
        <w:rPr>
          <w:rFonts w:ascii="Times New Roman" w:hAnsi="Times New Roman" w:cs="Times New Roman"/>
          <w:bCs/>
          <w:noProof/>
          <w:sz w:val="24"/>
          <w:szCs w:val="24"/>
          <w:lang w:val="en-US"/>
        </w:rPr>
        <w:t>(15)</w:t>
      </w:r>
      <w:r w:rsidR="001E41CF" w:rsidRPr="003742DB">
        <w:rPr>
          <w:rFonts w:ascii="Times New Roman" w:hAnsi="Times New Roman" w:cs="Times New Roman"/>
          <w:bCs/>
          <w:sz w:val="24"/>
          <w:szCs w:val="24"/>
          <w:lang w:val="en-US"/>
        </w:rPr>
        <w:fldChar w:fldCharType="end"/>
      </w:r>
      <w:r w:rsidR="00E76BB0" w:rsidRPr="003742DB">
        <w:rPr>
          <w:rFonts w:ascii="Times New Roman" w:hAnsi="Times New Roman" w:cs="Times New Roman"/>
          <w:sz w:val="24"/>
          <w:szCs w:val="24"/>
        </w:rPr>
        <w:t xml:space="preserve">. </w:t>
      </w:r>
      <w:r w:rsidRPr="003742DB">
        <w:rPr>
          <w:rFonts w:ascii="Times New Roman" w:hAnsi="Times New Roman" w:cs="Times New Roman"/>
          <w:sz w:val="24"/>
          <w:szCs w:val="24"/>
        </w:rPr>
        <w:t>This deeper level of involvement can improve students' understanding and retention of information, leading to better academic performance and outcomes.</w:t>
      </w:r>
    </w:p>
    <w:p w14:paraId="1C75BD36" w14:textId="77777777" w:rsidR="003742DB" w:rsidRPr="003742DB" w:rsidRDefault="003742DB" w:rsidP="003B2862">
      <w:pPr>
        <w:spacing w:after="0" w:line="240" w:lineRule="auto"/>
        <w:jc w:val="both"/>
        <w:rPr>
          <w:rFonts w:ascii="Times New Roman" w:hAnsi="Times New Roman" w:cs="Times New Roman"/>
          <w:sz w:val="24"/>
          <w:szCs w:val="24"/>
        </w:rPr>
      </w:pPr>
    </w:p>
    <w:p w14:paraId="74C62446" w14:textId="5957E840" w:rsidR="00E76BB0" w:rsidRPr="003742DB" w:rsidRDefault="00607F47"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 xml:space="preserve">This study was conducted on 250 nursing students who had experience in clinical practice to answer our research study question regarding to the student engagement and caring </w:t>
      </w:r>
      <w:r w:rsidR="004F119C" w:rsidRPr="003742DB">
        <w:rPr>
          <w:rFonts w:ascii="Times New Roman" w:hAnsi="Times New Roman" w:cs="Times New Roman"/>
          <w:sz w:val="24"/>
          <w:szCs w:val="24"/>
        </w:rPr>
        <w:t>behaviour</w:t>
      </w:r>
      <w:r w:rsidRPr="003742DB">
        <w:rPr>
          <w:rFonts w:ascii="Times New Roman" w:hAnsi="Times New Roman" w:cs="Times New Roman"/>
          <w:sz w:val="24"/>
          <w:szCs w:val="24"/>
        </w:rPr>
        <w:t xml:space="preserve">. </w:t>
      </w:r>
      <w:r w:rsidR="00E76BB0" w:rsidRPr="003742DB">
        <w:rPr>
          <w:rFonts w:ascii="Times New Roman" w:hAnsi="Times New Roman" w:cs="Times New Roman"/>
          <w:sz w:val="24"/>
          <w:szCs w:val="24"/>
        </w:rPr>
        <w:t xml:space="preserve">This study </w:t>
      </w:r>
      <w:r w:rsidR="00C42E62" w:rsidRPr="003742DB">
        <w:rPr>
          <w:rFonts w:ascii="Times New Roman" w:hAnsi="Times New Roman" w:cs="Times New Roman"/>
          <w:sz w:val="24"/>
          <w:szCs w:val="24"/>
        </w:rPr>
        <w:t>found</w:t>
      </w:r>
      <w:r w:rsidR="00E76BB0" w:rsidRPr="003742DB">
        <w:rPr>
          <w:rFonts w:ascii="Times New Roman" w:hAnsi="Times New Roman" w:cs="Times New Roman"/>
          <w:sz w:val="24"/>
          <w:szCs w:val="24"/>
        </w:rPr>
        <w:t xml:space="preserve"> the average score of nursing student engagement </w:t>
      </w:r>
      <w:r w:rsidR="00C42E62" w:rsidRPr="003742DB">
        <w:rPr>
          <w:rFonts w:ascii="Times New Roman" w:hAnsi="Times New Roman" w:cs="Times New Roman"/>
          <w:sz w:val="24"/>
          <w:szCs w:val="24"/>
        </w:rPr>
        <w:t>at</w:t>
      </w:r>
      <w:r w:rsidR="00E76BB0" w:rsidRPr="003742DB">
        <w:rPr>
          <w:rFonts w:ascii="Times New Roman" w:hAnsi="Times New Roman" w:cs="Times New Roman"/>
          <w:sz w:val="24"/>
          <w:szCs w:val="24"/>
        </w:rPr>
        <w:t xml:space="preserve"> 73.68</w:t>
      </w:r>
      <w:r w:rsidRPr="003742DB">
        <w:rPr>
          <w:rFonts w:ascii="Times New Roman" w:hAnsi="Times New Roman" w:cs="Times New Roman"/>
          <w:sz w:val="24"/>
          <w:szCs w:val="24"/>
        </w:rPr>
        <w:t xml:space="preserve"> which is classified as </w:t>
      </w:r>
      <w:r w:rsidR="008F0B75" w:rsidRPr="003742DB">
        <w:rPr>
          <w:rFonts w:ascii="Times New Roman" w:hAnsi="Times New Roman" w:cs="Times New Roman"/>
          <w:sz w:val="24"/>
          <w:szCs w:val="24"/>
        </w:rPr>
        <w:t xml:space="preserve">the </w:t>
      </w:r>
      <w:r w:rsidR="00C42E62" w:rsidRPr="003742DB">
        <w:rPr>
          <w:rFonts w:ascii="Times New Roman" w:hAnsi="Times New Roman" w:cs="Times New Roman"/>
          <w:sz w:val="24"/>
          <w:szCs w:val="24"/>
        </w:rPr>
        <w:t>highly</w:t>
      </w:r>
      <w:r w:rsidR="008F0B75" w:rsidRPr="003742DB">
        <w:rPr>
          <w:rFonts w:ascii="Times New Roman" w:hAnsi="Times New Roman" w:cs="Times New Roman"/>
          <w:sz w:val="24"/>
          <w:szCs w:val="24"/>
        </w:rPr>
        <w:t xml:space="preserve"> appropriate category (73-90).</w:t>
      </w:r>
      <w:r w:rsidR="00E76BB0" w:rsidRPr="003742DB">
        <w:rPr>
          <w:rFonts w:ascii="Times New Roman" w:hAnsi="Times New Roman" w:cs="Times New Roman"/>
          <w:sz w:val="24"/>
          <w:szCs w:val="24"/>
        </w:rPr>
        <w:t xml:space="preserve"> Some dimensions </w:t>
      </w:r>
      <w:r w:rsidR="00A418EB" w:rsidRPr="003742DB">
        <w:rPr>
          <w:rFonts w:ascii="Times New Roman" w:hAnsi="Times New Roman" w:cs="Times New Roman"/>
          <w:sz w:val="24"/>
          <w:szCs w:val="24"/>
        </w:rPr>
        <w:t xml:space="preserve">of the student engagement </w:t>
      </w:r>
      <w:r w:rsidR="00E76BB0" w:rsidRPr="003742DB">
        <w:rPr>
          <w:rFonts w:ascii="Times New Roman" w:hAnsi="Times New Roman" w:cs="Times New Roman"/>
          <w:sz w:val="24"/>
          <w:szCs w:val="24"/>
        </w:rPr>
        <w:t xml:space="preserve">measured </w:t>
      </w:r>
      <w:r w:rsidRPr="003742DB">
        <w:rPr>
          <w:rFonts w:ascii="Times New Roman" w:hAnsi="Times New Roman" w:cs="Times New Roman"/>
          <w:sz w:val="24"/>
          <w:szCs w:val="24"/>
        </w:rPr>
        <w:t>in this study included</w:t>
      </w:r>
      <w:r w:rsidR="00E76BB0" w:rsidRPr="003742DB">
        <w:rPr>
          <w:rFonts w:ascii="Times New Roman" w:hAnsi="Times New Roman" w:cs="Times New Roman"/>
          <w:sz w:val="24"/>
          <w:szCs w:val="24"/>
        </w:rPr>
        <w:t xml:space="preserve"> skill engagement, emotional engagement, participation/interaction engagement and performance engagement.</w:t>
      </w:r>
    </w:p>
    <w:p w14:paraId="54329AEB" w14:textId="77777777" w:rsidR="003742DB" w:rsidRPr="003742DB" w:rsidRDefault="003742DB" w:rsidP="003B2862">
      <w:pPr>
        <w:spacing w:after="0" w:line="240" w:lineRule="auto"/>
        <w:jc w:val="both"/>
        <w:rPr>
          <w:rFonts w:ascii="Times New Roman" w:hAnsi="Times New Roman" w:cs="Times New Roman"/>
          <w:sz w:val="24"/>
          <w:szCs w:val="24"/>
        </w:rPr>
      </w:pPr>
    </w:p>
    <w:p w14:paraId="4D8637CB" w14:textId="6BE891E9" w:rsidR="009E487A" w:rsidRPr="003742DB" w:rsidRDefault="00607F47"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Questions regarding to mastering</w:t>
      </w:r>
      <w:r w:rsidR="008F0B75" w:rsidRPr="003742DB">
        <w:rPr>
          <w:rFonts w:ascii="Times New Roman" w:hAnsi="Times New Roman" w:cs="Times New Roman"/>
          <w:sz w:val="24"/>
          <w:szCs w:val="24"/>
        </w:rPr>
        <w:t xml:space="preserve"> lecture material</w:t>
      </w:r>
      <w:r w:rsidRPr="003742DB">
        <w:rPr>
          <w:rFonts w:ascii="Times New Roman" w:hAnsi="Times New Roman" w:cs="Times New Roman"/>
          <w:sz w:val="24"/>
          <w:szCs w:val="24"/>
        </w:rPr>
        <w:t>s</w:t>
      </w:r>
      <w:r w:rsidR="008F0B75" w:rsidRPr="003742DB">
        <w:rPr>
          <w:rFonts w:ascii="Times New Roman" w:hAnsi="Times New Roman" w:cs="Times New Roman"/>
          <w:sz w:val="24"/>
          <w:szCs w:val="24"/>
        </w:rPr>
        <w:t xml:space="preserve"> and competence</w:t>
      </w:r>
      <w:r w:rsidRPr="003742DB">
        <w:rPr>
          <w:rFonts w:ascii="Times New Roman" w:hAnsi="Times New Roman" w:cs="Times New Roman"/>
          <w:sz w:val="24"/>
          <w:szCs w:val="24"/>
        </w:rPr>
        <w:t xml:space="preserve">s </w:t>
      </w:r>
      <w:r w:rsidR="002402BC" w:rsidRPr="003742DB">
        <w:rPr>
          <w:rFonts w:ascii="Times New Roman" w:hAnsi="Times New Roman" w:cs="Times New Roman"/>
          <w:sz w:val="24"/>
          <w:szCs w:val="24"/>
        </w:rPr>
        <w:t>(S</w:t>
      </w:r>
      <w:r w:rsidR="008F0B75" w:rsidRPr="003742DB">
        <w:rPr>
          <w:rFonts w:ascii="Times New Roman" w:hAnsi="Times New Roman" w:cs="Times New Roman"/>
          <w:sz w:val="24"/>
          <w:szCs w:val="24"/>
        </w:rPr>
        <w:t>S</w:t>
      </w:r>
      <w:r w:rsidR="002402BC" w:rsidRPr="003742DB">
        <w:rPr>
          <w:rFonts w:ascii="Times New Roman" w:hAnsi="Times New Roman" w:cs="Times New Roman"/>
          <w:sz w:val="24"/>
          <w:szCs w:val="24"/>
          <w:lang w:val="id-ID"/>
        </w:rPr>
        <w:t>E</w:t>
      </w:r>
      <w:r w:rsidR="008F0B75" w:rsidRPr="003742DB">
        <w:rPr>
          <w:rFonts w:ascii="Times New Roman" w:hAnsi="Times New Roman" w:cs="Times New Roman"/>
          <w:sz w:val="24"/>
          <w:szCs w:val="24"/>
        </w:rPr>
        <w:t xml:space="preserve">) and </w:t>
      </w:r>
      <w:r w:rsidRPr="003742DB">
        <w:rPr>
          <w:rFonts w:ascii="Times New Roman" w:hAnsi="Times New Roman" w:cs="Times New Roman"/>
          <w:sz w:val="24"/>
          <w:szCs w:val="24"/>
        </w:rPr>
        <w:t xml:space="preserve">be present in </w:t>
      </w:r>
      <w:r w:rsidR="008F0B75" w:rsidRPr="003742DB">
        <w:rPr>
          <w:rFonts w:ascii="Times New Roman" w:hAnsi="Times New Roman" w:cs="Times New Roman"/>
          <w:sz w:val="24"/>
          <w:szCs w:val="24"/>
        </w:rPr>
        <w:t>lectures and discus</w:t>
      </w:r>
      <w:r w:rsidR="002402BC" w:rsidRPr="003742DB">
        <w:rPr>
          <w:rFonts w:ascii="Times New Roman" w:hAnsi="Times New Roman" w:cs="Times New Roman"/>
          <w:sz w:val="24"/>
          <w:szCs w:val="24"/>
        </w:rPr>
        <w:t>sions (S</w:t>
      </w:r>
      <w:r w:rsidR="008F0B75" w:rsidRPr="003742DB">
        <w:rPr>
          <w:rFonts w:ascii="Times New Roman" w:hAnsi="Times New Roman" w:cs="Times New Roman"/>
          <w:sz w:val="24"/>
          <w:szCs w:val="24"/>
        </w:rPr>
        <w:t>S</w:t>
      </w:r>
      <w:r w:rsidR="002402BC" w:rsidRPr="003742DB">
        <w:rPr>
          <w:rFonts w:ascii="Times New Roman" w:hAnsi="Times New Roman" w:cs="Times New Roman"/>
          <w:sz w:val="24"/>
          <w:szCs w:val="24"/>
          <w:lang w:val="id-ID"/>
        </w:rPr>
        <w:t>E</w:t>
      </w:r>
      <w:r w:rsidR="008F0B75" w:rsidRPr="003742DB">
        <w:rPr>
          <w:rFonts w:ascii="Times New Roman" w:hAnsi="Times New Roman" w:cs="Times New Roman"/>
          <w:sz w:val="24"/>
          <w:szCs w:val="24"/>
        </w:rPr>
        <w:t xml:space="preserve">) show the highest average </w:t>
      </w:r>
      <w:r w:rsidRPr="003742DB">
        <w:rPr>
          <w:rFonts w:ascii="Times New Roman" w:hAnsi="Times New Roman" w:cs="Times New Roman"/>
          <w:sz w:val="24"/>
          <w:szCs w:val="24"/>
        </w:rPr>
        <w:t>scores</w:t>
      </w:r>
      <w:r w:rsidR="008F0B75" w:rsidRPr="003742DB">
        <w:rPr>
          <w:rFonts w:ascii="Times New Roman" w:hAnsi="Times New Roman" w:cs="Times New Roman"/>
          <w:sz w:val="24"/>
          <w:szCs w:val="24"/>
        </w:rPr>
        <w:t xml:space="preserve"> among all </w:t>
      </w:r>
      <w:r w:rsidRPr="003742DB">
        <w:rPr>
          <w:rFonts w:ascii="Times New Roman" w:hAnsi="Times New Roman" w:cs="Times New Roman"/>
          <w:sz w:val="24"/>
          <w:szCs w:val="24"/>
        </w:rPr>
        <w:t>questions</w:t>
      </w:r>
      <w:r w:rsidR="008F0B75" w:rsidRPr="003742DB">
        <w:rPr>
          <w:rFonts w:ascii="Times New Roman" w:hAnsi="Times New Roman" w:cs="Times New Roman"/>
          <w:sz w:val="24"/>
          <w:szCs w:val="24"/>
        </w:rPr>
        <w:t xml:space="preserve"> in the student engagement assessment. This </w:t>
      </w:r>
      <w:r w:rsidRPr="003742DB">
        <w:rPr>
          <w:rFonts w:ascii="Times New Roman" w:hAnsi="Times New Roman" w:cs="Times New Roman"/>
          <w:sz w:val="24"/>
          <w:szCs w:val="24"/>
        </w:rPr>
        <w:t>indicates</w:t>
      </w:r>
      <w:r w:rsidR="008F0B75" w:rsidRPr="003742DB">
        <w:rPr>
          <w:rFonts w:ascii="Times New Roman" w:hAnsi="Times New Roman" w:cs="Times New Roman"/>
          <w:sz w:val="24"/>
          <w:szCs w:val="24"/>
        </w:rPr>
        <w:t xml:space="preserve"> that students in this study </w:t>
      </w:r>
      <w:r w:rsidRPr="003742DB">
        <w:rPr>
          <w:rFonts w:ascii="Times New Roman" w:hAnsi="Times New Roman" w:cs="Times New Roman"/>
          <w:sz w:val="24"/>
          <w:szCs w:val="24"/>
        </w:rPr>
        <w:t>had</w:t>
      </w:r>
      <w:r w:rsidR="008F0B75" w:rsidRPr="003742DB">
        <w:rPr>
          <w:rFonts w:ascii="Times New Roman" w:hAnsi="Times New Roman" w:cs="Times New Roman"/>
          <w:sz w:val="24"/>
          <w:szCs w:val="24"/>
        </w:rPr>
        <w:t xml:space="preserve"> high motivation and willingness to understand </w:t>
      </w:r>
      <w:r w:rsidRPr="003742DB">
        <w:rPr>
          <w:rFonts w:ascii="Times New Roman" w:hAnsi="Times New Roman" w:cs="Times New Roman"/>
          <w:sz w:val="24"/>
          <w:szCs w:val="24"/>
        </w:rPr>
        <w:t xml:space="preserve">lecture </w:t>
      </w:r>
      <w:r w:rsidR="008F0B75" w:rsidRPr="003742DB">
        <w:rPr>
          <w:rFonts w:ascii="Times New Roman" w:hAnsi="Times New Roman" w:cs="Times New Roman"/>
          <w:sz w:val="24"/>
          <w:szCs w:val="24"/>
        </w:rPr>
        <w:t>material</w:t>
      </w:r>
      <w:r w:rsidRPr="003742DB">
        <w:rPr>
          <w:rFonts w:ascii="Times New Roman" w:hAnsi="Times New Roman" w:cs="Times New Roman"/>
          <w:sz w:val="24"/>
          <w:szCs w:val="24"/>
        </w:rPr>
        <w:t>s</w:t>
      </w:r>
      <w:r w:rsidR="008F0B75" w:rsidRPr="003742DB">
        <w:rPr>
          <w:rFonts w:ascii="Times New Roman" w:hAnsi="Times New Roman" w:cs="Times New Roman"/>
          <w:sz w:val="24"/>
          <w:szCs w:val="24"/>
        </w:rPr>
        <w:t xml:space="preserve"> and </w:t>
      </w:r>
      <w:r w:rsidRPr="003742DB">
        <w:rPr>
          <w:rFonts w:ascii="Times New Roman" w:hAnsi="Times New Roman" w:cs="Times New Roman"/>
          <w:sz w:val="24"/>
          <w:szCs w:val="24"/>
        </w:rPr>
        <w:t>being active</w:t>
      </w:r>
      <w:r w:rsidR="008F0B75" w:rsidRPr="003742DB">
        <w:rPr>
          <w:rFonts w:ascii="Times New Roman" w:hAnsi="Times New Roman" w:cs="Times New Roman"/>
          <w:sz w:val="24"/>
          <w:szCs w:val="24"/>
        </w:rPr>
        <w:t xml:space="preserve"> in the learning process. </w:t>
      </w:r>
      <w:r w:rsidR="009E487A" w:rsidRPr="003742DB">
        <w:rPr>
          <w:rFonts w:ascii="Times New Roman" w:hAnsi="Times New Roman" w:cs="Times New Roman"/>
          <w:sz w:val="24"/>
          <w:szCs w:val="24"/>
        </w:rPr>
        <w:t xml:space="preserve">In the study conducted by </w:t>
      </w:r>
      <w:proofErr w:type="spellStart"/>
      <w:r w:rsidR="009E487A" w:rsidRPr="003742DB">
        <w:rPr>
          <w:rFonts w:ascii="Times New Roman" w:hAnsi="Times New Roman" w:cs="Times New Roman"/>
          <w:sz w:val="24"/>
          <w:szCs w:val="24"/>
        </w:rPr>
        <w:t>Diastama</w:t>
      </w:r>
      <w:proofErr w:type="spellEnd"/>
      <w:r w:rsidR="009E487A" w:rsidRPr="003742DB">
        <w:rPr>
          <w:rFonts w:ascii="Times New Roman" w:hAnsi="Times New Roman" w:cs="Times New Roman"/>
          <w:sz w:val="24"/>
          <w:szCs w:val="24"/>
        </w:rPr>
        <w:t xml:space="preserve"> and Dewi in 2021, they found a moderate and positive correlation between student engagement and student learning motivation. This suggests that as student engagement increases, so does the level of student motivation towards learning </w:t>
      </w:r>
      <w:r w:rsidR="008F0B75" w:rsidRPr="003742DB">
        <w:rPr>
          <w:rFonts w:ascii="Times New Roman" w:hAnsi="Times New Roman" w:cs="Times New Roman"/>
          <w:sz w:val="24"/>
          <w:szCs w:val="24"/>
        </w:rPr>
        <w:fldChar w:fldCharType="begin" w:fldLock="1"/>
      </w:r>
      <w:r w:rsidR="00230047" w:rsidRPr="003742DB">
        <w:rPr>
          <w:rFonts w:ascii="Times New Roman" w:hAnsi="Times New Roman" w:cs="Times New Roman"/>
          <w:sz w:val="24"/>
          <w:szCs w:val="24"/>
        </w:rPr>
        <w:instrText>ADDIN CSL_CITATION {"citationItems":[{"id":"ITEM-1","itemData":{"author":[{"dropping-particle":"","family":"Diastama","given":"Candra","non-dropping-particle":"","parse-names":false,"suffix":""},{"dropping-particle":"","family":"Dewi","given":"Damajanti Kususma","non-dropping-particle":"","parse-names":false,"suffix":""}],"container-title":"Jurnal Penelitian Psikologi","id":"ITEM-1","issue":"6","issued":{"date-parts":[["2021"]]},"title":"Hubungan antara Student Engagement dengan Motivasi Belajar selama Pembelajaran Jarak Jauh Siswa SMA X HUBUNGAN","type":"article-journal","volume":"8"},"uris":["http://www.mendeley.com/documents/?uuid=989b7a3c-6a13-4d83-81fb-62844ca3a5ba","http://www.mendeley.com/documents/?uuid=5b3f3b55-e8f9-44ea-85e2-19877c5571c3"]}],"mendeley":{"formattedCitation":"(16)","plainTextFormattedCitation":"(16)","previouslyFormattedCitation":"(16)"},"properties":{"noteIndex":0},"schema":"https://github.com/citation-style-language/schema/raw/master/csl-citation.json"}</w:instrText>
      </w:r>
      <w:r w:rsidR="008F0B75" w:rsidRPr="003742DB">
        <w:rPr>
          <w:rFonts w:ascii="Times New Roman" w:hAnsi="Times New Roman" w:cs="Times New Roman"/>
          <w:sz w:val="24"/>
          <w:szCs w:val="24"/>
        </w:rPr>
        <w:fldChar w:fldCharType="separate"/>
      </w:r>
      <w:r w:rsidR="008F0B75" w:rsidRPr="003742DB">
        <w:rPr>
          <w:rFonts w:ascii="Times New Roman" w:hAnsi="Times New Roman" w:cs="Times New Roman"/>
          <w:noProof/>
          <w:sz w:val="24"/>
          <w:szCs w:val="24"/>
        </w:rPr>
        <w:t>(16)</w:t>
      </w:r>
      <w:r w:rsidR="008F0B75" w:rsidRPr="003742DB">
        <w:rPr>
          <w:rFonts w:ascii="Times New Roman" w:hAnsi="Times New Roman" w:cs="Times New Roman"/>
          <w:sz w:val="24"/>
          <w:szCs w:val="24"/>
        </w:rPr>
        <w:fldChar w:fldCharType="end"/>
      </w:r>
      <w:r w:rsidR="008F0B75" w:rsidRPr="003742DB">
        <w:rPr>
          <w:rFonts w:ascii="Times New Roman" w:hAnsi="Times New Roman" w:cs="Times New Roman"/>
          <w:sz w:val="24"/>
          <w:szCs w:val="24"/>
        </w:rPr>
        <w:t xml:space="preserve">. </w:t>
      </w:r>
      <w:r w:rsidR="009E487A" w:rsidRPr="003742DB">
        <w:rPr>
          <w:rFonts w:ascii="Times New Roman" w:hAnsi="Times New Roman" w:cs="Times New Roman"/>
          <w:sz w:val="24"/>
          <w:szCs w:val="24"/>
        </w:rPr>
        <w:t xml:space="preserve">In other words, the more invested and involved students are in the learning process, the more motivated they are to learn and succeed. </w:t>
      </w:r>
      <w:r w:rsidR="00A418EB" w:rsidRPr="003742DB">
        <w:rPr>
          <w:rFonts w:ascii="Times New Roman" w:hAnsi="Times New Roman" w:cs="Times New Roman"/>
          <w:sz w:val="24"/>
          <w:szCs w:val="24"/>
        </w:rPr>
        <w:t>However, a number of p</w:t>
      </w:r>
      <w:r w:rsidR="008F0B75" w:rsidRPr="003742DB">
        <w:rPr>
          <w:rFonts w:ascii="Times New Roman" w:hAnsi="Times New Roman" w:cs="Times New Roman"/>
          <w:sz w:val="24"/>
          <w:szCs w:val="24"/>
        </w:rPr>
        <w:t xml:space="preserve">revious </w:t>
      </w:r>
      <w:r w:rsidRPr="003742DB">
        <w:rPr>
          <w:rFonts w:ascii="Times New Roman" w:hAnsi="Times New Roman" w:cs="Times New Roman"/>
          <w:sz w:val="24"/>
          <w:szCs w:val="24"/>
        </w:rPr>
        <w:t xml:space="preserve">studies </w:t>
      </w:r>
      <w:r w:rsidR="008F0B75" w:rsidRPr="003742DB">
        <w:rPr>
          <w:rFonts w:ascii="Times New Roman" w:hAnsi="Times New Roman" w:cs="Times New Roman"/>
          <w:sz w:val="24"/>
          <w:szCs w:val="24"/>
        </w:rPr>
        <w:t>stated that level</w:t>
      </w:r>
      <w:r w:rsidR="00A418EB" w:rsidRPr="003742DB">
        <w:rPr>
          <w:rFonts w:ascii="Times New Roman" w:hAnsi="Times New Roman" w:cs="Times New Roman"/>
          <w:sz w:val="24"/>
          <w:szCs w:val="24"/>
        </w:rPr>
        <w:t>s</w:t>
      </w:r>
      <w:r w:rsidR="008F0B75" w:rsidRPr="003742DB">
        <w:rPr>
          <w:rFonts w:ascii="Times New Roman" w:hAnsi="Times New Roman" w:cs="Times New Roman"/>
          <w:sz w:val="24"/>
          <w:szCs w:val="24"/>
        </w:rPr>
        <w:t xml:space="preserve"> of motivation </w:t>
      </w:r>
      <w:r w:rsidR="00A418EB" w:rsidRPr="003742DB">
        <w:rPr>
          <w:rFonts w:ascii="Times New Roman" w:hAnsi="Times New Roman" w:cs="Times New Roman"/>
          <w:sz w:val="24"/>
          <w:szCs w:val="24"/>
        </w:rPr>
        <w:t xml:space="preserve">negatively </w:t>
      </w:r>
      <w:r w:rsidR="008F0B75" w:rsidRPr="003742DB">
        <w:rPr>
          <w:rFonts w:ascii="Times New Roman" w:hAnsi="Times New Roman" w:cs="Times New Roman"/>
          <w:sz w:val="24"/>
          <w:szCs w:val="24"/>
        </w:rPr>
        <w:t xml:space="preserve"> </w:t>
      </w:r>
      <w:r w:rsidR="00A418EB" w:rsidRPr="003742DB">
        <w:rPr>
          <w:rFonts w:ascii="Times New Roman" w:hAnsi="Times New Roman" w:cs="Times New Roman"/>
          <w:sz w:val="24"/>
          <w:szCs w:val="24"/>
        </w:rPr>
        <w:t xml:space="preserve">associated with the </w:t>
      </w:r>
      <w:r w:rsidR="008F0B75" w:rsidRPr="003742DB">
        <w:rPr>
          <w:rFonts w:ascii="Times New Roman" w:hAnsi="Times New Roman" w:cs="Times New Roman"/>
          <w:sz w:val="24"/>
          <w:szCs w:val="24"/>
        </w:rPr>
        <w:t xml:space="preserve">student engagement </w:t>
      </w:r>
      <w:r w:rsidR="008F0B75" w:rsidRPr="003742DB">
        <w:rPr>
          <w:rFonts w:ascii="Times New Roman" w:hAnsi="Times New Roman" w:cs="Times New Roman"/>
          <w:sz w:val="24"/>
          <w:szCs w:val="24"/>
        </w:rPr>
        <w:fldChar w:fldCharType="begin" w:fldLock="1"/>
      </w:r>
      <w:r w:rsidR="00230047" w:rsidRPr="003742DB">
        <w:rPr>
          <w:rFonts w:ascii="Times New Roman" w:hAnsi="Times New Roman" w:cs="Times New Roman"/>
          <w:sz w:val="24"/>
          <w:szCs w:val="24"/>
        </w:rPr>
        <w:instrText>ADDIN CSL_CITATION {"citationItems":[{"id":"ITEM-1","itemData":{"DOI":"10.5220/0008591204860493","ISBN":"9789897584350","abstract":"Student engagement is an intensity of behavior, emotional quality and personal effort of active involvement of students in learning activities. When students engage in learning, they will participate and engage in academic and social activities and will have regulatory compliance and involvement in learning activities. Such students will possibly get good learning achievement. Motivating students to learn in school is a topic of great concern of educators today and motivating students that they can succeed in school is one of the greatest challenges of this century. Various studies have shown the linkage between student engagement and learning motivation. The aim of this research is to determine the effect of of achievement motivation toward student engagement mainly in coastal area of Surabaya. The sample of this study consisted of 226 students of total population of 540 students from 3 private Junior High Schools in Bulak sub district Surabaya. This research uses quantitative approach with regression design to determine the extent to which student engagement could be predicted through achievement motivation. Instruments used to measure learning motivation and student engagement that developed by researchers in this research based on several theories. Findings indicated that learning motivation could affect student engagement, so that in this research learning motivation could be predictor of student engagement. The results also obtained that subjects in this research had moderate level of student engagement., and also had learning motivation in the moderate category.","author":[{"dropping-particle":"","family":"Mustamiah","given":"Dewi","non-dropping-particle":"","parse-names":false,"suffix":""},{"dropping-particle":"","family":"Widanti","given":"Nurul S.","non-dropping-particle":"","parse-names":false,"suffix":""}],"id":"ITEM-1","issued":{"date-parts":[["2020"]]},"page":"486-493","title":"Learning Motivation as Predictor of Student Engagement in Private Junior High Schools Students","type":"article-journal"},"uris":["http://www.mendeley.com/documents/?uuid=df88ab7a-8cd4-4f79-b011-c35d27d62227","http://www.mendeley.com/documents/?uuid=c01868c4-98e7-4635-a4fe-c9bd2eb99375"]}],"mendeley":{"formattedCitation":"(17)","plainTextFormattedCitation":"(17)","previouslyFormattedCitation":"(17)"},"properties":{"noteIndex":0},"schema":"https://github.com/citation-style-language/schema/raw/master/csl-citation.json"}</w:instrText>
      </w:r>
      <w:r w:rsidR="008F0B75" w:rsidRPr="003742DB">
        <w:rPr>
          <w:rFonts w:ascii="Times New Roman" w:hAnsi="Times New Roman" w:cs="Times New Roman"/>
          <w:sz w:val="24"/>
          <w:szCs w:val="24"/>
        </w:rPr>
        <w:fldChar w:fldCharType="separate"/>
      </w:r>
      <w:r w:rsidR="008F0B75" w:rsidRPr="003742DB">
        <w:rPr>
          <w:rFonts w:ascii="Times New Roman" w:hAnsi="Times New Roman" w:cs="Times New Roman"/>
          <w:noProof/>
          <w:sz w:val="24"/>
          <w:szCs w:val="24"/>
        </w:rPr>
        <w:t>(17)</w:t>
      </w:r>
      <w:r w:rsidR="008F0B75" w:rsidRPr="003742DB">
        <w:rPr>
          <w:rFonts w:ascii="Times New Roman" w:hAnsi="Times New Roman" w:cs="Times New Roman"/>
          <w:sz w:val="24"/>
          <w:szCs w:val="24"/>
        </w:rPr>
        <w:fldChar w:fldCharType="end"/>
      </w:r>
      <w:r w:rsidR="00A418EB" w:rsidRPr="003742DB">
        <w:rPr>
          <w:rFonts w:ascii="Times New Roman" w:hAnsi="Times New Roman" w:cs="Times New Roman"/>
          <w:sz w:val="24"/>
          <w:szCs w:val="24"/>
        </w:rPr>
        <w:t xml:space="preserve"> in which student </w:t>
      </w:r>
      <w:r w:rsidR="008F0B75" w:rsidRPr="003742DB">
        <w:rPr>
          <w:rFonts w:ascii="Times New Roman" w:hAnsi="Times New Roman" w:cs="Times New Roman"/>
          <w:sz w:val="24"/>
          <w:szCs w:val="24"/>
        </w:rPr>
        <w:t xml:space="preserve"> </w:t>
      </w:r>
      <w:r w:rsidR="00A418EB" w:rsidRPr="003742DB">
        <w:rPr>
          <w:rFonts w:ascii="Times New Roman" w:hAnsi="Times New Roman" w:cs="Times New Roman"/>
          <w:sz w:val="24"/>
          <w:szCs w:val="24"/>
        </w:rPr>
        <w:t xml:space="preserve">engagement scores </w:t>
      </w:r>
      <w:r w:rsidR="008F0B75" w:rsidRPr="003742DB">
        <w:rPr>
          <w:rFonts w:ascii="Times New Roman" w:hAnsi="Times New Roman" w:cs="Times New Roman"/>
          <w:sz w:val="24"/>
          <w:szCs w:val="24"/>
        </w:rPr>
        <w:t>decrease</w:t>
      </w:r>
      <w:r w:rsidRPr="003742DB">
        <w:rPr>
          <w:rFonts w:ascii="Times New Roman" w:hAnsi="Times New Roman" w:cs="Times New Roman"/>
          <w:sz w:val="24"/>
          <w:szCs w:val="24"/>
        </w:rPr>
        <w:t>d</w:t>
      </w:r>
      <w:r w:rsidR="008F0B75" w:rsidRPr="003742DB">
        <w:rPr>
          <w:rFonts w:ascii="Times New Roman" w:hAnsi="Times New Roman" w:cs="Times New Roman"/>
          <w:sz w:val="24"/>
          <w:szCs w:val="24"/>
        </w:rPr>
        <w:t xml:space="preserve"> as the grade level</w:t>
      </w:r>
      <w:r w:rsidR="00A418EB" w:rsidRPr="003742DB">
        <w:rPr>
          <w:rFonts w:ascii="Times New Roman" w:hAnsi="Times New Roman" w:cs="Times New Roman"/>
          <w:sz w:val="24"/>
          <w:szCs w:val="24"/>
        </w:rPr>
        <w:t xml:space="preserve">s of motivation </w:t>
      </w:r>
      <w:r w:rsidR="008F0B75" w:rsidRPr="003742DB">
        <w:rPr>
          <w:rFonts w:ascii="Times New Roman" w:hAnsi="Times New Roman" w:cs="Times New Roman"/>
          <w:sz w:val="24"/>
          <w:szCs w:val="24"/>
        </w:rPr>
        <w:t xml:space="preserve"> increase</w:t>
      </w:r>
      <w:r w:rsidRPr="003742DB">
        <w:rPr>
          <w:rFonts w:ascii="Times New Roman" w:hAnsi="Times New Roman" w:cs="Times New Roman"/>
          <w:sz w:val="24"/>
          <w:szCs w:val="24"/>
        </w:rPr>
        <w:t>d</w:t>
      </w:r>
      <w:r w:rsidR="008F0B75" w:rsidRPr="003742DB">
        <w:rPr>
          <w:rFonts w:ascii="Times New Roman" w:hAnsi="Times New Roman" w:cs="Times New Roman"/>
          <w:sz w:val="24"/>
          <w:szCs w:val="24"/>
        </w:rPr>
        <w:t xml:space="preserve"> </w:t>
      </w:r>
      <w:r w:rsidR="008F0B75" w:rsidRPr="003742DB">
        <w:rPr>
          <w:rFonts w:ascii="Times New Roman" w:hAnsi="Times New Roman" w:cs="Times New Roman"/>
          <w:sz w:val="24"/>
          <w:szCs w:val="24"/>
        </w:rPr>
        <w:fldChar w:fldCharType="begin" w:fldLock="1"/>
      </w:r>
      <w:r w:rsidR="00230047" w:rsidRPr="003742DB">
        <w:rPr>
          <w:rFonts w:ascii="Times New Roman" w:hAnsi="Times New Roman" w:cs="Times New Roman"/>
          <w:sz w:val="24"/>
          <w:szCs w:val="24"/>
        </w:rPr>
        <w:instrText>ADDIN CSL_CITATION {"citationItems":[{"id":"ITEM-1","itemData":{"DOI":"10.14689/ejer.2017.71.4","ISSN":"1302597X","abstract":"Purpose: Student engagement and interest in class are important conditions for active learning. For this they must be highly motivated. In other words, students who have high motivation make an effort to be engaged in class. Thus, knowing students’ motivation level is important for active engagement in class. The aim of the present study is to study the relationship between class engagement and motivation levels among high school students. Research Methods: We conducted our study using a relational research model. The study population comprised students attending high schools in the Ankara central district. Some 500 high school students selected by simple random sampling in Ankara province were administered the scale. Of the scales responded to, 322 were included in the study. Findings: When students’ learning orientations were examined, they were seen to have adopted mastery-oriented learning mostly, followed by performance-avoidance oriented and performance-approach oriented learning. When the results of the analysis were viewed according to variables, there is a significant difference in terms of gender, school type, and grade. The result of the present study suggests that mastery-oriented learning is a significant predictor of all dimensions of class engagement Implications for Research and Practice: The research has revealed that motivation level is related to class engagement, that vocational school students are affected more by motivational factors and that motivation level decreases as grade level increases. Also, mastery-oriented learning is a significant predictor of all dimensions of class engagement. There is yet more research needed on the gender variable. Along this line it may be suggested that use of intrinsic drives may increase success rates of vocational school students. Teachers and school administrators must use more motivational tools for vocational school students. Also, in-class activities may be planned to make high school seniors more engaged in class. It is believed that the future research must focus on the gender variable and investigate the relationship between the roles of teachers in class and student motivation levels.","author":[{"dropping-particle":"","family":"Nayir","given":"Funda","non-dropping-particle":"","parse-names":false,"suffix":""}],"container-title":"Egitim Arastirmalari - Eurasian Journal of Educational Research","id":"ITEM-1","issue":"71","issued":{"date-parts":[["2017"]]},"page":"59-77","title":"Öğrencilerin motivasyon düzeyi ile derse katılım Düzeyi arasındaki İlişki","type":"article-journal","volume":"2017"},"uris":["http://www.mendeley.com/documents/?uuid=a582a3ef-19e7-4df0-a521-8a87894ae1dd","http://www.mendeley.com/documents/?uuid=432373bf-cf99-4816-af52-c009156da17e"]}],"mendeley":{"formattedCitation":"(18)","plainTextFormattedCitation":"(18)","previouslyFormattedCitation":"(18)"},"properties":{"noteIndex":0},"schema":"https://github.com/citation-style-language/schema/raw/master/csl-citation.json"}</w:instrText>
      </w:r>
      <w:r w:rsidR="008F0B75" w:rsidRPr="003742DB">
        <w:rPr>
          <w:rFonts w:ascii="Times New Roman" w:hAnsi="Times New Roman" w:cs="Times New Roman"/>
          <w:sz w:val="24"/>
          <w:szCs w:val="24"/>
        </w:rPr>
        <w:fldChar w:fldCharType="separate"/>
      </w:r>
      <w:r w:rsidR="008F0B75" w:rsidRPr="003742DB">
        <w:rPr>
          <w:rFonts w:ascii="Times New Roman" w:hAnsi="Times New Roman" w:cs="Times New Roman"/>
          <w:noProof/>
          <w:sz w:val="24"/>
          <w:szCs w:val="24"/>
        </w:rPr>
        <w:t>(18)</w:t>
      </w:r>
      <w:r w:rsidR="008F0B75" w:rsidRPr="003742DB">
        <w:rPr>
          <w:rFonts w:ascii="Times New Roman" w:hAnsi="Times New Roman" w:cs="Times New Roman"/>
          <w:sz w:val="24"/>
          <w:szCs w:val="24"/>
        </w:rPr>
        <w:fldChar w:fldCharType="end"/>
      </w:r>
      <w:r w:rsidR="008F0B75" w:rsidRPr="003742DB">
        <w:rPr>
          <w:rFonts w:ascii="Times New Roman" w:hAnsi="Times New Roman" w:cs="Times New Roman"/>
          <w:sz w:val="24"/>
          <w:szCs w:val="24"/>
        </w:rPr>
        <w:t xml:space="preserve">. </w:t>
      </w:r>
      <w:r w:rsidR="009E487A" w:rsidRPr="003742DB">
        <w:rPr>
          <w:rFonts w:ascii="Times New Roman" w:hAnsi="Times New Roman" w:cs="Times New Roman"/>
          <w:sz w:val="24"/>
          <w:szCs w:val="24"/>
        </w:rPr>
        <w:t>The differences observed in the study outcomes may be attributed to variations in student motivation.</w:t>
      </w:r>
    </w:p>
    <w:p w14:paraId="7CD6F0C4" w14:textId="77777777" w:rsidR="003742DB" w:rsidRPr="003742DB" w:rsidRDefault="003742DB" w:rsidP="003B2862">
      <w:pPr>
        <w:spacing w:after="0" w:line="240" w:lineRule="auto"/>
        <w:jc w:val="both"/>
        <w:rPr>
          <w:rFonts w:ascii="Times New Roman" w:hAnsi="Times New Roman" w:cs="Times New Roman"/>
          <w:sz w:val="24"/>
          <w:szCs w:val="24"/>
        </w:rPr>
      </w:pPr>
    </w:p>
    <w:p w14:paraId="0FD312C1" w14:textId="346E0C34" w:rsidR="0016434A" w:rsidRPr="003742DB" w:rsidRDefault="00607F47"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In comparison, l</w:t>
      </w:r>
      <w:r w:rsidR="0016434A" w:rsidRPr="003742DB">
        <w:rPr>
          <w:rFonts w:ascii="Times New Roman" w:hAnsi="Times New Roman" w:cs="Times New Roman"/>
          <w:sz w:val="24"/>
          <w:szCs w:val="24"/>
        </w:rPr>
        <w:t>ow score</w:t>
      </w:r>
      <w:r w:rsidR="00E97785" w:rsidRPr="003742DB">
        <w:rPr>
          <w:rFonts w:ascii="Times New Roman" w:hAnsi="Times New Roman" w:cs="Times New Roman"/>
          <w:sz w:val="24"/>
          <w:szCs w:val="24"/>
        </w:rPr>
        <w:t xml:space="preserve">s were found in the following </w:t>
      </w:r>
      <w:r w:rsidRPr="003742DB">
        <w:rPr>
          <w:rFonts w:ascii="Times New Roman" w:hAnsi="Times New Roman" w:cs="Times New Roman"/>
          <w:sz w:val="24"/>
          <w:szCs w:val="24"/>
        </w:rPr>
        <w:t>questions</w:t>
      </w:r>
      <w:r w:rsidR="00E97785" w:rsidRPr="003742DB">
        <w:rPr>
          <w:rFonts w:ascii="Times New Roman" w:hAnsi="Times New Roman" w:cs="Times New Roman"/>
          <w:sz w:val="24"/>
          <w:szCs w:val="24"/>
        </w:rPr>
        <w:t xml:space="preserve"> </w:t>
      </w:r>
      <w:r w:rsidRPr="003742DB">
        <w:rPr>
          <w:rFonts w:ascii="Times New Roman" w:hAnsi="Times New Roman" w:cs="Times New Roman"/>
          <w:sz w:val="24"/>
          <w:szCs w:val="24"/>
        </w:rPr>
        <w:t xml:space="preserve">studying from various learning sources apart from lecture materials </w:t>
      </w:r>
      <w:r w:rsidR="0016434A" w:rsidRPr="003742DB">
        <w:rPr>
          <w:rFonts w:ascii="Times New Roman" w:hAnsi="Times New Roman" w:cs="Times New Roman"/>
          <w:sz w:val="24"/>
          <w:szCs w:val="24"/>
        </w:rPr>
        <w:t xml:space="preserve">(SES) and </w:t>
      </w:r>
      <w:r w:rsidRPr="003742DB">
        <w:rPr>
          <w:rFonts w:ascii="Times New Roman" w:hAnsi="Times New Roman" w:cs="Times New Roman"/>
          <w:sz w:val="24"/>
          <w:szCs w:val="24"/>
        </w:rPr>
        <w:t xml:space="preserve">low application </w:t>
      </w:r>
      <w:r w:rsidR="00F82BA8" w:rsidRPr="003742DB">
        <w:rPr>
          <w:rFonts w:ascii="Times New Roman" w:hAnsi="Times New Roman" w:cs="Times New Roman"/>
          <w:sz w:val="24"/>
          <w:szCs w:val="24"/>
        </w:rPr>
        <w:t xml:space="preserve">of studying materials </w:t>
      </w:r>
      <w:r w:rsidRPr="003742DB">
        <w:rPr>
          <w:rFonts w:ascii="Times New Roman" w:hAnsi="Times New Roman" w:cs="Times New Roman"/>
          <w:sz w:val="24"/>
          <w:szCs w:val="24"/>
        </w:rPr>
        <w:t xml:space="preserve">in </w:t>
      </w:r>
      <w:r w:rsidR="00F82BA8" w:rsidRPr="003742DB">
        <w:rPr>
          <w:rFonts w:ascii="Times New Roman" w:hAnsi="Times New Roman" w:cs="Times New Roman"/>
          <w:sz w:val="24"/>
          <w:szCs w:val="24"/>
        </w:rPr>
        <w:t>everyday</w:t>
      </w:r>
      <w:r w:rsidRPr="003742DB">
        <w:rPr>
          <w:rFonts w:ascii="Times New Roman" w:hAnsi="Times New Roman" w:cs="Times New Roman"/>
          <w:sz w:val="24"/>
          <w:szCs w:val="24"/>
        </w:rPr>
        <w:t xml:space="preserve"> life</w:t>
      </w:r>
      <w:r w:rsidR="00E668A3" w:rsidRPr="003742DB">
        <w:rPr>
          <w:rFonts w:ascii="Times New Roman" w:hAnsi="Times New Roman" w:cs="Times New Roman"/>
          <w:sz w:val="24"/>
          <w:szCs w:val="24"/>
          <w:lang w:val="en-US"/>
        </w:rPr>
        <w:t xml:space="preserve"> </w:t>
      </w:r>
      <w:r w:rsidR="002402BC" w:rsidRPr="003742DB">
        <w:rPr>
          <w:rFonts w:ascii="Times New Roman" w:hAnsi="Times New Roman" w:cs="Times New Roman"/>
          <w:sz w:val="24"/>
          <w:szCs w:val="24"/>
        </w:rPr>
        <w:t>(S</w:t>
      </w:r>
      <w:r w:rsidR="0016434A" w:rsidRPr="003742DB">
        <w:rPr>
          <w:rFonts w:ascii="Times New Roman" w:hAnsi="Times New Roman" w:cs="Times New Roman"/>
          <w:sz w:val="24"/>
          <w:szCs w:val="24"/>
        </w:rPr>
        <w:t>S</w:t>
      </w:r>
      <w:r w:rsidR="002402BC" w:rsidRPr="003742DB">
        <w:rPr>
          <w:rFonts w:ascii="Times New Roman" w:hAnsi="Times New Roman" w:cs="Times New Roman"/>
          <w:sz w:val="24"/>
          <w:szCs w:val="24"/>
          <w:lang w:val="id-ID"/>
        </w:rPr>
        <w:t>E</w:t>
      </w:r>
      <w:r w:rsidR="0016434A" w:rsidRPr="003742DB">
        <w:rPr>
          <w:rFonts w:ascii="Times New Roman" w:hAnsi="Times New Roman" w:cs="Times New Roman"/>
          <w:sz w:val="24"/>
          <w:szCs w:val="24"/>
        </w:rPr>
        <w:t>)</w:t>
      </w:r>
      <w:r w:rsidR="00E97785" w:rsidRPr="003742DB">
        <w:rPr>
          <w:rFonts w:ascii="Times New Roman" w:hAnsi="Times New Roman" w:cs="Times New Roman"/>
          <w:sz w:val="24"/>
          <w:szCs w:val="24"/>
        </w:rPr>
        <w:t>. These</w:t>
      </w:r>
      <w:r w:rsidR="0016434A" w:rsidRPr="003742DB">
        <w:rPr>
          <w:rFonts w:ascii="Times New Roman" w:hAnsi="Times New Roman" w:cs="Times New Roman"/>
          <w:sz w:val="24"/>
          <w:szCs w:val="24"/>
        </w:rPr>
        <w:t xml:space="preserve"> indicate</w:t>
      </w:r>
      <w:r w:rsidR="005410E5" w:rsidRPr="003742DB">
        <w:rPr>
          <w:rFonts w:ascii="Times New Roman" w:hAnsi="Times New Roman" w:cs="Times New Roman"/>
          <w:sz w:val="24"/>
          <w:szCs w:val="24"/>
        </w:rPr>
        <w:t xml:space="preserve"> that there </w:t>
      </w:r>
      <w:r w:rsidR="00E97785" w:rsidRPr="003742DB">
        <w:rPr>
          <w:rFonts w:ascii="Times New Roman" w:hAnsi="Times New Roman" w:cs="Times New Roman"/>
          <w:sz w:val="24"/>
          <w:szCs w:val="24"/>
        </w:rPr>
        <w:t>were</w:t>
      </w:r>
      <w:r w:rsidR="005410E5" w:rsidRPr="003742DB">
        <w:rPr>
          <w:rFonts w:ascii="Times New Roman" w:hAnsi="Times New Roman" w:cs="Times New Roman"/>
          <w:sz w:val="24"/>
          <w:szCs w:val="24"/>
        </w:rPr>
        <w:t xml:space="preserve"> half of respondents </w:t>
      </w:r>
      <w:r w:rsidR="00F82BA8" w:rsidRPr="003742DB">
        <w:rPr>
          <w:rFonts w:ascii="Times New Roman" w:hAnsi="Times New Roman" w:cs="Times New Roman"/>
          <w:sz w:val="24"/>
          <w:szCs w:val="24"/>
        </w:rPr>
        <w:t>initiated</w:t>
      </w:r>
      <w:r w:rsidR="005410E5" w:rsidRPr="003742DB">
        <w:rPr>
          <w:rFonts w:ascii="Times New Roman" w:hAnsi="Times New Roman" w:cs="Times New Roman"/>
          <w:sz w:val="24"/>
          <w:szCs w:val="24"/>
        </w:rPr>
        <w:t xml:space="preserve"> to collect various references to understand their course material</w:t>
      </w:r>
      <w:r w:rsidR="00E97785" w:rsidRPr="003742DB">
        <w:rPr>
          <w:rFonts w:ascii="Times New Roman" w:hAnsi="Times New Roman" w:cs="Times New Roman"/>
          <w:sz w:val="24"/>
          <w:szCs w:val="24"/>
        </w:rPr>
        <w:t>s</w:t>
      </w:r>
      <w:r w:rsidR="005410E5" w:rsidRPr="003742DB">
        <w:rPr>
          <w:rFonts w:ascii="Times New Roman" w:hAnsi="Times New Roman" w:cs="Times New Roman"/>
          <w:sz w:val="24"/>
          <w:szCs w:val="24"/>
        </w:rPr>
        <w:t xml:space="preserve">. </w:t>
      </w:r>
      <w:r w:rsidR="00F82BA8" w:rsidRPr="003742DB">
        <w:rPr>
          <w:rFonts w:ascii="Times New Roman" w:hAnsi="Times New Roman" w:cs="Times New Roman"/>
          <w:sz w:val="24"/>
          <w:szCs w:val="24"/>
        </w:rPr>
        <w:t>However</w:t>
      </w:r>
      <w:r w:rsidR="00E97785" w:rsidRPr="003742DB">
        <w:rPr>
          <w:rFonts w:ascii="Times New Roman" w:hAnsi="Times New Roman" w:cs="Times New Roman"/>
          <w:sz w:val="24"/>
          <w:szCs w:val="24"/>
        </w:rPr>
        <w:t>,</w:t>
      </w:r>
      <w:r w:rsidR="005410E5" w:rsidRPr="003742DB">
        <w:rPr>
          <w:rFonts w:ascii="Times New Roman" w:hAnsi="Times New Roman" w:cs="Times New Roman"/>
          <w:sz w:val="24"/>
          <w:szCs w:val="24"/>
        </w:rPr>
        <w:t xml:space="preserve"> </w:t>
      </w:r>
      <w:r w:rsidR="00F82BA8" w:rsidRPr="003742DB">
        <w:rPr>
          <w:rFonts w:ascii="Times New Roman" w:hAnsi="Times New Roman" w:cs="Times New Roman"/>
          <w:sz w:val="24"/>
          <w:szCs w:val="24"/>
        </w:rPr>
        <w:t>there were still relatively a great number of students</w:t>
      </w:r>
      <w:r w:rsidR="005410E5" w:rsidRPr="003742DB">
        <w:rPr>
          <w:rFonts w:ascii="Times New Roman" w:hAnsi="Times New Roman" w:cs="Times New Roman"/>
          <w:sz w:val="24"/>
          <w:szCs w:val="24"/>
        </w:rPr>
        <w:t xml:space="preserve"> </w:t>
      </w:r>
      <w:r w:rsidR="001C5D70" w:rsidRPr="003742DB">
        <w:rPr>
          <w:rFonts w:ascii="Times New Roman" w:hAnsi="Times New Roman" w:cs="Times New Roman"/>
          <w:sz w:val="24"/>
          <w:szCs w:val="24"/>
        </w:rPr>
        <w:t>who</w:t>
      </w:r>
      <w:r w:rsidR="005410E5" w:rsidRPr="003742DB">
        <w:rPr>
          <w:rFonts w:ascii="Times New Roman" w:hAnsi="Times New Roman" w:cs="Times New Roman"/>
          <w:sz w:val="24"/>
          <w:szCs w:val="24"/>
        </w:rPr>
        <w:t xml:space="preserve"> </w:t>
      </w:r>
      <w:r w:rsidR="00E97785" w:rsidRPr="003742DB">
        <w:rPr>
          <w:rFonts w:ascii="Times New Roman" w:hAnsi="Times New Roman" w:cs="Times New Roman"/>
          <w:sz w:val="24"/>
          <w:szCs w:val="24"/>
        </w:rPr>
        <w:t>had</w:t>
      </w:r>
      <w:r w:rsidR="005410E5" w:rsidRPr="003742DB">
        <w:rPr>
          <w:rFonts w:ascii="Times New Roman" w:hAnsi="Times New Roman" w:cs="Times New Roman"/>
          <w:sz w:val="24"/>
          <w:szCs w:val="24"/>
        </w:rPr>
        <w:t xml:space="preserve"> low critical thinking by only studying material</w:t>
      </w:r>
      <w:r w:rsidR="0064357D" w:rsidRPr="003742DB">
        <w:rPr>
          <w:rFonts w:ascii="Times New Roman" w:hAnsi="Times New Roman" w:cs="Times New Roman"/>
          <w:sz w:val="24"/>
          <w:szCs w:val="24"/>
        </w:rPr>
        <w:t>s obtained</w:t>
      </w:r>
      <w:r w:rsidR="005410E5" w:rsidRPr="003742DB">
        <w:rPr>
          <w:rFonts w:ascii="Times New Roman" w:hAnsi="Times New Roman" w:cs="Times New Roman"/>
          <w:sz w:val="24"/>
          <w:szCs w:val="24"/>
        </w:rPr>
        <w:t xml:space="preserve"> from their </w:t>
      </w:r>
      <w:r w:rsidR="0064357D" w:rsidRPr="003742DB">
        <w:rPr>
          <w:rFonts w:ascii="Times New Roman" w:hAnsi="Times New Roman" w:cs="Times New Roman"/>
          <w:sz w:val="24"/>
          <w:szCs w:val="24"/>
        </w:rPr>
        <w:t>lecturers</w:t>
      </w:r>
      <w:r w:rsidR="00F82BA8" w:rsidRPr="003742DB">
        <w:rPr>
          <w:rFonts w:ascii="Times New Roman" w:hAnsi="Times New Roman" w:cs="Times New Roman"/>
          <w:sz w:val="24"/>
          <w:szCs w:val="24"/>
        </w:rPr>
        <w:t xml:space="preserve"> as well as</w:t>
      </w:r>
      <w:r w:rsidR="005410E5" w:rsidRPr="003742DB">
        <w:rPr>
          <w:rFonts w:ascii="Times New Roman" w:hAnsi="Times New Roman" w:cs="Times New Roman"/>
          <w:sz w:val="24"/>
          <w:szCs w:val="24"/>
        </w:rPr>
        <w:t xml:space="preserve"> </w:t>
      </w:r>
      <w:r w:rsidR="00F82BA8" w:rsidRPr="003742DB">
        <w:rPr>
          <w:rFonts w:ascii="Times New Roman" w:hAnsi="Times New Roman" w:cs="Times New Roman"/>
          <w:sz w:val="24"/>
          <w:szCs w:val="24"/>
        </w:rPr>
        <w:t>seeking</w:t>
      </w:r>
      <w:r w:rsidR="005410E5" w:rsidRPr="003742DB">
        <w:rPr>
          <w:rFonts w:ascii="Times New Roman" w:hAnsi="Times New Roman" w:cs="Times New Roman"/>
          <w:sz w:val="24"/>
          <w:szCs w:val="24"/>
        </w:rPr>
        <w:t xml:space="preserve"> knowledge </w:t>
      </w:r>
      <w:r w:rsidR="00F82BA8" w:rsidRPr="003742DB">
        <w:rPr>
          <w:rFonts w:ascii="Times New Roman" w:hAnsi="Times New Roman" w:cs="Times New Roman"/>
          <w:sz w:val="24"/>
          <w:szCs w:val="24"/>
        </w:rPr>
        <w:t>gained</w:t>
      </w:r>
      <w:r w:rsidR="005410E5" w:rsidRPr="003742DB">
        <w:rPr>
          <w:rFonts w:ascii="Times New Roman" w:hAnsi="Times New Roman" w:cs="Times New Roman"/>
          <w:sz w:val="24"/>
          <w:szCs w:val="24"/>
        </w:rPr>
        <w:t xml:space="preserve"> </w:t>
      </w:r>
      <w:r w:rsidR="00F82BA8" w:rsidRPr="003742DB">
        <w:rPr>
          <w:rFonts w:ascii="Times New Roman" w:hAnsi="Times New Roman" w:cs="Times New Roman"/>
          <w:sz w:val="24"/>
          <w:szCs w:val="24"/>
        </w:rPr>
        <w:t>from</w:t>
      </w:r>
      <w:r w:rsidR="005410E5" w:rsidRPr="003742DB">
        <w:rPr>
          <w:rFonts w:ascii="Times New Roman" w:hAnsi="Times New Roman" w:cs="Times New Roman"/>
          <w:sz w:val="24"/>
          <w:szCs w:val="24"/>
        </w:rPr>
        <w:t xml:space="preserve"> their practice </w:t>
      </w:r>
      <w:r w:rsidR="0064357D" w:rsidRPr="003742DB">
        <w:rPr>
          <w:rFonts w:ascii="Times New Roman" w:hAnsi="Times New Roman" w:cs="Times New Roman"/>
          <w:sz w:val="24"/>
          <w:szCs w:val="24"/>
        </w:rPr>
        <w:t>during patients’ care</w:t>
      </w:r>
      <w:r w:rsidR="0016434A" w:rsidRPr="003742DB">
        <w:rPr>
          <w:rFonts w:ascii="Times New Roman" w:hAnsi="Times New Roman" w:cs="Times New Roman"/>
          <w:sz w:val="24"/>
          <w:szCs w:val="24"/>
        </w:rPr>
        <w:t>.</w:t>
      </w:r>
    </w:p>
    <w:p w14:paraId="081D1411" w14:textId="77777777" w:rsidR="003742DB" w:rsidRPr="003742DB" w:rsidRDefault="003742DB" w:rsidP="003B2862">
      <w:pPr>
        <w:spacing w:after="0" w:line="240" w:lineRule="auto"/>
        <w:jc w:val="both"/>
        <w:rPr>
          <w:rFonts w:ascii="Times New Roman" w:hAnsi="Times New Roman" w:cs="Times New Roman"/>
          <w:sz w:val="24"/>
          <w:szCs w:val="24"/>
        </w:rPr>
      </w:pPr>
    </w:p>
    <w:p w14:paraId="68FDBF76" w14:textId="5CDF9327" w:rsidR="00E76BB0" w:rsidRPr="003742DB" w:rsidRDefault="00E76BB0"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 xml:space="preserve">A similar study </w:t>
      </w:r>
      <w:r w:rsidR="008E35F4" w:rsidRPr="003742DB">
        <w:rPr>
          <w:rFonts w:ascii="Times New Roman" w:hAnsi="Times New Roman" w:cs="Times New Roman"/>
          <w:sz w:val="24"/>
          <w:szCs w:val="24"/>
        </w:rPr>
        <w:t xml:space="preserve">finding </w:t>
      </w:r>
      <w:r w:rsidR="00F82BA8" w:rsidRPr="003742DB">
        <w:rPr>
          <w:rFonts w:ascii="Times New Roman" w:hAnsi="Times New Roman" w:cs="Times New Roman"/>
          <w:sz w:val="24"/>
          <w:szCs w:val="24"/>
        </w:rPr>
        <w:t>on</w:t>
      </w:r>
      <w:r w:rsidR="008F0B75" w:rsidRPr="003742DB">
        <w:rPr>
          <w:rFonts w:ascii="Times New Roman" w:hAnsi="Times New Roman" w:cs="Times New Roman"/>
          <w:sz w:val="24"/>
          <w:szCs w:val="24"/>
        </w:rPr>
        <w:t xml:space="preserve"> student engagement </w:t>
      </w:r>
      <w:r w:rsidR="008E35F4" w:rsidRPr="003742DB">
        <w:rPr>
          <w:rFonts w:ascii="Times New Roman" w:hAnsi="Times New Roman" w:cs="Times New Roman"/>
          <w:sz w:val="24"/>
          <w:szCs w:val="24"/>
        </w:rPr>
        <w:t xml:space="preserve">conducted </w:t>
      </w:r>
      <w:r w:rsidRPr="003742DB">
        <w:rPr>
          <w:rFonts w:ascii="Times New Roman" w:hAnsi="Times New Roman" w:cs="Times New Roman"/>
          <w:sz w:val="24"/>
          <w:szCs w:val="24"/>
        </w:rPr>
        <w:t xml:space="preserve">by Hudson, He and </w:t>
      </w:r>
      <w:proofErr w:type="spellStart"/>
      <w:r w:rsidRPr="003742DB">
        <w:rPr>
          <w:rFonts w:ascii="Times New Roman" w:hAnsi="Times New Roman" w:cs="Times New Roman"/>
          <w:sz w:val="24"/>
          <w:szCs w:val="24"/>
        </w:rPr>
        <w:t>Caracco</w:t>
      </w:r>
      <w:proofErr w:type="spellEnd"/>
      <w:r w:rsidRPr="003742DB">
        <w:rPr>
          <w:rFonts w:ascii="Times New Roman" w:hAnsi="Times New Roman" w:cs="Times New Roman"/>
          <w:sz w:val="24"/>
          <w:szCs w:val="24"/>
        </w:rPr>
        <w:t xml:space="preserve"> </w:t>
      </w:r>
      <w:r w:rsidR="0064357D" w:rsidRPr="003742DB">
        <w:rPr>
          <w:rFonts w:ascii="Times New Roman" w:hAnsi="Times New Roman" w:cs="Times New Roman"/>
          <w:sz w:val="24"/>
          <w:szCs w:val="24"/>
        </w:rPr>
        <w:t>reported</w:t>
      </w:r>
      <w:r w:rsidRPr="003742DB">
        <w:rPr>
          <w:rFonts w:ascii="Times New Roman" w:hAnsi="Times New Roman" w:cs="Times New Roman"/>
          <w:sz w:val="24"/>
          <w:szCs w:val="24"/>
        </w:rPr>
        <w:t xml:space="preserve"> a high average engagement on each </w:t>
      </w:r>
      <w:r w:rsidR="00584E18" w:rsidRPr="003742DB">
        <w:rPr>
          <w:rFonts w:ascii="Times New Roman" w:hAnsi="Times New Roman" w:cs="Times New Roman"/>
          <w:sz w:val="24"/>
          <w:szCs w:val="24"/>
        </w:rPr>
        <w:t>item</w:t>
      </w:r>
      <w:r w:rsidRPr="003742DB">
        <w:rPr>
          <w:rFonts w:ascii="Times New Roman" w:hAnsi="Times New Roman" w:cs="Times New Roman"/>
          <w:sz w:val="24"/>
          <w:szCs w:val="24"/>
        </w:rPr>
        <w:t xml:space="preserve"> or overall average score (3.88-4.49). The results also showed a significant difference between student engagement level 2 and 4 (</w:t>
      </w:r>
      <w:r w:rsidRPr="003742DB">
        <w:rPr>
          <w:rFonts w:ascii="Times New Roman" w:hAnsi="Times New Roman" w:cs="Times New Roman"/>
          <w:i/>
          <w:iCs/>
          <w:sz w:val="24"/>
          <w:szCs w:val="24"/>
        </w:rPr>
        <w:t>p</w:t>
      </w:r>
      <w:r w:rsidRPr="003742DB">
        <w:rPr>
          <w:rFonts w:ascii="Times New Roman" w:hAnsi="Times New Roman" w:cs="Times New Roman"/>
          <w:sz w:val="24"/>
          <w:szCs w:val="24"/>
        </w:rPr>
        <w:t>=0.013). Students report</w:t>
      </w:r>
      <w:r w:rsidR="0064357D" w:rsidRPr="003742DB">
        <w:rPr>
          <w:rFonts w:ascii="Times New Roman" w:hAnsi="Times New Roman" w:cs="Times New Roman"/>
          <w:sz w:val="24"/>
          <w:szCs w:val="24"/>
        </w:rPr>
        <w:t>ed</w:t>
      </w:r>
      <w:r w:rsidRPr="003742DB">
        <w:rPr>
          <w:rFonts w:ascii="Times New Roman" w:hAnsi="Times New Roman" w:cs="Times New Roman"/>
          <w:sz w:val="24"/>
          <w:szCs w:val="24"/>
        </w:rPr>
        <w:t xml:space="preserve"> high results in teamwork and collaboration, as well as positive responses to their </w:t>
      </w:r>
      <w:r w:rsidR="00332F00" w:rsidRPr="003742DB">
        <w:rPr>
          <w:rFonts w:ascii="Times New Roman" w:hAnsi="Times New Roman" w:cs="Times New Roman"/>
          <w:sz w:val="24"/>
          <w:szCs w:val="24"/>
        </w:rPr>
        <w:t>lecturers</w:t>
      </w:r>
      <w:r w:rsidRPr="003742DB">
        <w:rPr>
          <w:rFonts w:ascii="Times New Roman" w:hAnsi="Times New Roman" w:cs="Times New Roman"/>
          <w:sz w:val="24"/>
          <w:szCs w:val="24"/>
        </w:rPr>
        <w:t xml:space="preserve"> </w:t>
      </w:r>
      <w:r w:rsidR="0064357D" w:rsidRPr="003742DB">
        <w:rPr>
          <w:rFonts w:ascii="Times New Roman" w:hAnsi="Times New Roman" w:cs="Times New Roman"/>
          <w:sz w:val="24"/>
          <w:szCs w:val="24"/>
        </w:rPr>
        <w:t>particularly in</w:t>
      </w:r>
      <w:r w:rsidRPr="003742DB">
        <w:rPr>
          <w:rFonts w:ascii="Times New Roman" w:hAnsi="Times New Roman" w:cs="Times New Roman"/>
          <w:sz w:val="24"/>
          <w:szCs w:val="24"/>
        </w:rPr>
        <w:t xml:space="preserve"> trying to </w:t>
      </w:r>
      <w:r w:rsidR="00332F00" w:rsidRPr="003742DB">
        <w:rPr>
          <w:rFonts w:ascii="Times New Roman" w:hAnsi="Times New Roman" w:cs="Times New Roman"/>
          <w:sz w:val="24"/>
          <w:szCs w:val="24"/>
        </w:rPr>
        <w:t>increase</w:t>
      </w:r>
      <w:r w:rsidRPr="003742DB">
        <w:rPr>
          <w:rFonts w:ascii="Times New Roman" w:hAnsi="Times New Roman" w:cs="Times New Roman"/>
          <w:sz w:val="24"/>
          <w:szCs w:val="24"/>
        </w:rPr>
        <w:t xml:space="preserve"> students understand</w:t>
      </w:r>
      <w:r w:rsidR="0064357D" w:rsidRPr="003742DB">
        <w:rPr>
          <w:rFonts w:ascii="Times New Roman" w:hAnsi="Times New Roman" w:cs="Times New Roman"/>
          <w:sz w:val="24"/>
          <w:szCs w:val="24"/>
        </w:rPr>
        <w:t>ing</w:t>
      </w:r>
      <w:r w:rsidRPr="003742DB">
        <w:rPr>
          <w:rFonts w:ascii="Times New Roman" w:hAnsi="Times New Roman" w:cs="Times New Roman"/>
          <w:sz w:val="24"/>
          <w:szCs w:val="24"/>
        </w:rPr>
        <w:t xml:space="preserve">, to learn hands-on, and </w:t>
      </w:r>
      <w:r w:rsidR="00332F00" w:rsidRPr="003742DB">
        <w:rPr>
          <w:rFonts w:ascii="Times New Roman" w:hAnsi="Times New Roman" w:cs="Times New Roman"/>
          <w:sz w:val="24"/>
          <w:szCs w:val="24"/>
        </w:rPr>
        <w:t>to speed up learning process</w:t>
      </w:r>
      <w:r w:rsidRPr="003742DB">
        <w:rPr>
          <w:rFonts w:ascii="Times New Roman" w:hAnsi="Times New Roman" w:cs="Times New Roman"/>
          <w:sz w:val="24"/>
          <w:szCs w:val="24"/>
        </w:rPr>
        <w:t xml:space="preserve">. </w:t>
      </w:r>
      <w:r w:rsidR="009E487A" w:rsidRPr="003742DB">
        <w:rPr>
          <w:rFonts w:ascii="Times New Roman" w:hAnsi="Times New Roman" w:cs="Times New Roman"/>
          <w:sz w:val="24"/>
          <w:szCs w:val="24"/>
        </w:rPr>
        <w:t xml:space="preserve">Additionally, mentor support can also provide guidance and feedback to nursing students, helping them to develop and refine their caring skills and </w:t>
      </w:r>
      <w:proofErr w:type="spellStart"/>
      <w:r w:rsidR="009E487A" w:rsidRPr="003742DB">
        <w:rPr>
          <w:rFonts w:ascii="Times New Roman" w:hAnsi="Times New Roman" w:cs="Times New Roman"/>
          <w:sz w:val="24"/>
          <w:szCs w:val="24"/>
        </w:rPr>
        <w:t>behavior</w:t>
      </w:r>
      <w:proofErr w:type="spellEnd"/>
      <w:r w:rsidR="009E487A" w:rsidRPr="003742DB">
        <w:rPr>
          <w:rFonts w:ascii="Times New Roman" w:hAnsi="Times New Roman" w:cs="Times New Roman"/>
          <w:sz w:val="24"/>
          <w:szCs w:val="24"/>
        </w:rPr>
        <w:t xml:space="preserve"> </w:t>
      </w:r>
      <w:r w:rsidR="006C59E3" w:rsidRPr="003742DB">
        <w:rPr>
          <w:rFonts w:ascii="Times New Roman" w:hAnsi="Times New Roman" w:cs="Times New Roman"/>
          <w:bCs/>
          <w:iCs/>
          <w:sz w:val="24"/>
          <w:szCs w:val="24"/>
          <w:lang w:val="en-US"/>
        </w:rPr>
        <w:fldChar w:fldCharType="begin" w:fldLock="1"/>
      </w:r>
      <w:r w:rsidR="00230047" w:rsidRPr="003742DB">
        <w:rPr>
          <w:rFonts w:ascii="Times New Roman" w:hAnsi="Times New Roman" w:cs="Times New Roman"/>
          <w:bCs/>
          <w:iCs/>
          <w:sz w:val="24"/>
          <w:szCs w:val="24"/>
          <w:lang w:val="en-US"/>
        </w:rPr>
        <w:instrText>ADDIN CSL_CITATION {"citationItems":[{"id":"ITEM-1","itemData":{"DOI":"10.15761/pmch.1000121","author":[{"dropping-particle":"","family":"Hudson","given":"Kathleen","non-dropping-particle":"","parse-names":false,"suffix":""},{"dropping-particle":"","family":"He","given":"Zhaomin","non-dropping-particle":"","parse-names":false,"suffix":""},{"dropping-particle":"","family":"Carrasco","given":"Rebecca","non-dropping-particle":"","parse-names":false,"suffix":""}],"container-title":"Preventive Medicine and Community Health","id":"ITEM-1","issue":"1","issued":{"date-parts":[["2019"]]},"page":"1-6","title":"Nursing student engagement: Researching the journey and its potential impact on transitions to practice","type":"article-journal","volume":"2"},"uris":["http://www.mendeley.com/documents/?uuid=45e01448-d3cf-4365-93e3-7c692a15106f"]}],"mendeley":{"formattedCitation":"(19)","plainTextFormattedCitation":"(19)","previouslyFormattedCitation":"(19)"},"properties":{"noteIndex":0},"schema":"https://github.com/citation-style-language/schema/raw/master/csl-citation.json"}</w:instrText>
      </w:r>
      <w:r w:rsidR="006C59E3" w:rsidRPr="003742DB">
        <w:rPr>
          <w:rFonts w:ascii="Times New Roman" w:hAnsi="Times New Roman" w:cs="Times New Roman"/>
          <w:bCs/>
          <w:iCs/>
          <w:sz w:val="24"/>
          <w:szCs w:val="24"/>
          <w:lang w:val="en-US"/>
        </w:rPr>
        <w:fldChar w:fldCharType="separate"/>
      </w:r>
      <w:r w:rsidR="008F0B75" w:rsidRPr="003742DB">
        <w:rPr>
          <w:rFonts w:ascii="Times New Roman" w:hAnsi="Times New Roman" w:cs="Times New Roman"/>
          <w:bCs/>
          <w:iCs/>
          <w:noProof/>
          <w:sz w:val="24"/>
          <w:szCs w:val="24"/>
          <w:lang w:val="en-US"/>
        </w:rPr>
        <w:t>(19)</w:t>
      </w:r>
      <w:r w:rsidR="006C59E3" w:rsidRPr="003742DB">
        <w:rPr>
          <w:rFonts w:ascii="Times New Roman" w:hAnsi="Times New Roman" w:cs="Times New Roman"/>
          <w:sz w:val="24"/>
          <w:szCs w:val="24"/>
        </w:rPr>
        <w:fldChar w:fldCharType="end"/>
      </w:r>
      <w:r w:rsidR="006C59E3" w:rsidRPr="003742DB">
        <w:rPr>
          <w:rFonts w:ascii="Times New Roman" w:hAnsi="Times New Roman" w:cs="Times New Roman"/>
          <w:bCs/>
          <w:iCs/>
          <w:sz w:val="24"/>
          <w:szCs w:val="24"/>
          <w:lang w:val="en-US"/>
        </w:rPr>
        <w:t>.</w:t>
      </w:r>
      <w:r w:rsidR="009E487A" w:rsidRPr="003742DB">
        <w:rPr>
          <w:rFonts w:ascii="Times New Roman" w:hAnsi="Times New Roman" w:cs="Times New Roman"/>
          <w:bCs/>
          <w:iCs/>
          <w:sz w:val="24"/>
          <w:szCs w:val="24"/>
          <w:lang w:val="en-US"/>
        </w:rPr>
        <w:t xml:space="preserve"> Ultimately, this can contribute to the development of a more engaged and competent nursing workforce.</w:t>
      </w:r>
    </w:p>
    <w:p w14:paraId="747A5CA8" w14:textId="77777777" w:rsidR="003742DB" w:rsidRPr="003742DB" w:rsidRDefault="003742DB" w:rsidP="003B2862">
      <w:pPr>
        <w:spacing w:after="0" w:line="240" w:lineRule="auto"/>
        <w:jc w:val="both"/>
        <w:rPr>
          <w:rFonts w:ascii="Times New Roman" w:hAnsi="Times New Roman" w:cs="Times New Roman"/>
          <w:sz w:val="24"/>
          <w:szCs w:val="24"/>
        </w:rPr>
      </w:pPr>
    </w:p>
    <w:p w14:paraId="3BD94C85" w14:textId="5E977BEF" w:rsidR="00E76BB0" w:rsidRPr="003742DB" w:rsidRDefault="00332F00"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lastRenderedPageBreak/>
        <w:t>Lecturer</w:t>
      </w:r>
      <w:r w:rsidR="00E76BB0" w:rsidRPr="003742DB">
        <w:rPr>
          <w:rFonts w:ascii="Times New Roman" w:hAnsi="Times New Roman" w:cs="Times New Roman"/>
          <w:sz w:val="24"/>
          <w:szCs w:val="24"/>
        </w:rPr>
        <w:t xml:space="preserve"> interpersonal relationships are </w:t>
      </w:r>
      <w:r w:rsidR="0064357D" w:rsidRPr="003742DB">
        <w:rPr>
          <w:rFonts w:ascii="Times New Roman" w:hAnsi="Times New Roman" w:cs="Times New Roman"/>
          <w:sz w:val="24"/>
          <w:szCs w:val="24"/>
        </w:rPr>
        <w:t>a core</w:t>
      </w:r>
      <w:r w:rsidR="00E76BB0" w:rsidRPr="003742DB">
        <w:rPr>
          <w:rFonts w:ascii="Times New Roman" w:hAnsi="Times New Roman" w:cs="Times New Roman"/>
          <w:sz w:val="24"/>
          <w:szCs w:val="24"/>
        </w:rPr>
        <w:t xml:space="preserve"> element in academic settings that exert a central effect on student engagement </w:t>
      </w:r>
      <w:r w:rsidR="006C59E3" w:rsidRPr="003742DB">
        <w:rPr>
          <w:rFonts w:ascii="Times New Roman" w:hAnsi="Times New Roman" w:cs="Times New Roman"/>
          <w:bCs/>
          <w:iCs/>
          <w:sz w:val="24"/>
          <w:szCs w:val="24"/>
          <w:lang w:val="en-US"/>
        </w:rPr>
        <w:fldChar w:fldCharType="begin" w:fldLock="1"/>
      </w:r>
      <w:r w:rsidR="00230047" w:rsidRPr="003742DB">
        <w:rPr>
          <w:rFonts w:ascii="Times New Roman" w:hAnsi="Times New Roman" w:cs="Times New Roman"/>
          <w:bCs/>
          <w:iCs/>
          <w:sz w:val="24"/>
          <w:szCs w:val="24"/>
          <w:lang w:val="en-US"/>
        </w:rPr>
        <w:instrText>ADDIN CSL_CITATION {"citationItems":[{"id":"ITEM-1","itemData":{"DOI":"10.3389/fpsyg.2021.704269","ISBN":"0000000310","ISSN":"16641078","abstract":"As a relatively new dimension of student engagement, agentic engagement has received growing research interest in recent years, as it not only predicts academic achievement and other positive outcomes, but also benefits reciprocal teacher-student relations. In the educational context, teachers' teaching style exerts a crucial impact on students' engagement. However, research on how perceived teachers' teaching style influences students' agentic engagement is inconclusive. To address this lacuna, this study, taking an integrated perspective that draws on Self-determination Theory and Achievement Goal Theory, investigated the relationship of three types of teaching style (i.e., perceived autonomy support, social relatedness, and controlling) to university students' agentic engagement in EFL learning in China, especially through the mediation of mastery-approach goals and performance approach goals. Structural equation modeling showed that perceived autonomy support positively predicted agentic engagement through the mediation of mastery-approach goals, whereas perceived controlling negatively predicted agentic engagement through the mediation of performance-approach goals. Comparatively, the relationship of perceived social relatedness to agentic engagement was fully mediated by both mastery-approach and performance-approach goals. After discussing these results, practical implications as well as suggestions for future studies were given.","author":[{"dropping-particle":"","family":"Jiang","given":"Anne Li","non-dropping-particle":"","parse-names":false,"suffix":""},{"dropping-particle":"","family":"Zhang","given":"Lawrence Jun","non-dropping-particle":"","parse-names":false,"suffix":""}],"container-title":"Frontiers in Psychology","id":"ITEM-1","issue":"June","issued":{"date-parts":[["2021"]]},"page":"1-11","title":"University Teachers' Teaching Style and Their Students' Agentic Engagement in EFL Learning in China: A Self-Determination Theory and Achievement Goal Theory Integrated Perspective","type":"article-journal","volume":"12"},"uris":["http://www.mendeley.com/documents/?uuid=b97c5ab9-b37e-4007-be55-581d75036442","http://www.mendeley.com/documents/?uuid=fa49d2d3-cbb2-4f17-a177-6907eb2dee19"]}],"mendeley":{"formattedCitation":"(20)","plainTextFormattedCitation":"(20)","previouslyFormattedCitation":"(20)"},"properties":{"noteIndex":0},"schema":"https://github.com/citation-style-language/schema/raw/master/csl-citation.json"}</w:instrText>
      </w:r>
      <w:r w:rsidR="006C59E3" w:rsidRPr="003742DB">
        <w:rPr>
          <w:rFonts w:ascii="Times New Roman" w:hAnsi="Times New Roman" w:cs="Times New Roman"/>
          <w:bCs/>
          <w:iCs/>
          <w:sz w:val="24"/>
          <w:szCs w:val="24"/>
          <w:lang w:val="en-US"/>
        </w:rPr>
        <w:fldChar w:fldCharType="separate"/>
      </w:r>
      <w:r w:rsidR="008F0B75" w:rsidRPr="003742DB">
        <w:rPr>
          <w:rFonts w:ascii="Times New Roman" w:hAnsi="Times New Roman" w:cs="Times New Roman"/>
          <w:bCs/>
          <w:iCs/>
          <w:noProof/>
          <w:sz w:val="24"/>
          <w:szCs w:val="24"/>
          <w:lang w:val="en-US"/>
        </w:rPr>
        <w:t>(20)</w:t>
      </w:r>
      <w:r w:rsidR="006C59E3" w:rsidRPr="003742DB">
        <w:rPr>
          <w:rFonts w:ascii="Times New Roman" w:hAnsi="Times New Roman" w:cs="Times New Roman"/>
          <w:sz w:val="24"/>
          <w:szCs w:val="24"/>
        </w:rPr>
        <w:fldChar w:fldCharType="end"/>
      </w:r>
      <w:r w:rsidR="00E76BB0" w:rsidRPr="003742DB">
        <w:rPr>
          <w:rFonts w:ascii="Times New Roman" w:hAnsi="Times New Roman" w:cs="Times New Roman"/>
          <w:sz w:val="24"/>
          <w:szCs w:val="24"/>
        </w:rPr>
        <w:t xml:space="preserve">. </w:t>
      </w:r>
      <w:r w:rsidR="00E25063" w:rsidRPr="003742DB">
        <w:rPr>
          <w:rFonts w:ascii="Times New Roman" w:hAnsi="Times New Roman" w:cs="Times New Roman"/>
          <w:sz w:val="24"/>
          <w:szCs w:val="24"/>
        </w:rPr>
        <w:t>Establishing a positive and healthy relationship between lecturers and students can have several benefits, including increased student participation in the learning process (</w:t>
      </w:r>
      <w:proofErr w:type="spellStart"/>
      <w:r w:rsidR="00E25063" w:rsidRPr="003742DB">
        <w:rPr>
          <w:rFonts w:ascii="Times New Roman" w:hAnsi="Times New Roman" w:cs="Times New Roman"/>
          <w:sz w:val="24"/>
          <w:szCs w:val="24"/>
        </w:rPr>
        <w:t>behavioral</w:t>
      </w:r>
      <w:proofErr w:type="spellEnd"/>
      <w:r w:rsidR="00E25063" w:rsidRPr="003742DB">
        <w:rPr>
          <w:rFonts w:ascii="Times New Roman" w:hAnsi="Times New Roman" w:cs="Times New Roman"/>
          <w:sz w:val="24"/>
          <w:szCs w:val="24"/>
        </w:rPr>
        <w:t xml:space="preserve"> engagement), fostering a positive and optimistic attitude towards learning and assignments (emotional engagement), building confidence in students when facing challenging tasks (cognitive engagement), and encouraging students to take ownership of their educational goals and requirements (agent engagement)</w:t>
      </w:r>
      <w:r w:rsidR="00E76BB0" w:rsidRPr="003742DB">
        <w:rPr>
          <w:rFonts w:ascii="Times New Roman" w:hAnsi="Times New Roman" w:cs="Times New Roman"/>
          <w:sz w:val="24"/>
          <w:szCs w:val="24"/>
        </w:rPr>
        <w:t xml:space="preserve"> </w:t>
      </w:r>
      <w:r w:rsidR="006C59E3" w:rsidRPr="003742DB">
        <w:rPr>
          <w:rFonts w:ascii="Times New Roman" w:hAnsi="Times New Roman" w:cs="Times New Roman"/>
          <w:bCs/>
          <w:iCs/>
          <w:sz w:val="24"/>
          <w:szCs w:val="24"/>
          <w:lang w:val="en-US"/>
        </w:rPr>
        <w:fldChar w:fldCharType="begin" w:fldLock="1"/>
      </w:r>
      <w:r w:rsidR="00230047" w:rsidRPr="003742DB">
        <w:rPr>
          <w:rFonts w:ascii="Times New Roman" w:hAnsi="Times New Roman" w:cs="Times New Roman"/>
          <w:bCs/>
          <w:iCs/>
          <w:sz w:val="24"/>
          <w:szCs w:val="24"/>
          <w:lang w:val="en-US"/>
        </w:rPr>
        <w:instrText>ADDIN CSL_CITATION {"citationItems":[{"id":"ITEM-1","itemData":{"DOI":"10.1016/j.learninstruc.2016.01.004","ISSN":"09594752","abstract":"Multilevel mediation analyses test whether students' mid-year reports of classroom experiences of autonomy, relatedness with peers, and competence mediate associations between early in the school year emotionally-supportive teacher-student interactions (independently observed) and student-reported academic year changes in mastery motivation and behavioral engagement. When teachers were observed to be more emotionally-supportive in the beginning of the school year, adolescents reported academic year increases in their behavioral engagement and mastery motivation. Mid-year student reports indicated that in emotionally-supportive classrooms, adolescents experienced more developmentally-appropriate opportunities to exercise autonomy in their day-to-day activities and had more positive relationships with their peers. Analyses of the indirect effects of teacher emotional support on students' engagement and motivation indicated significant mediating effects of autonomy and peer relatedness experiences, but not competence beliefs, in this sample of 960 students (ages 11-17) in the classrooms of 68 middle and high school teachers in 12 U.S. schools.","author":[{"dropping-particle":"","family":"Ruzek","given":"Erik A.","non-dropping-particle":"","parse-names":false,"suffix":""},{"dropping-particle":"","family":"Hafen","given":"Christopher A.","non-dropping-particle":"","parse-names":false,"suffix":""},{"dropping-particle":"","family":"Allen","given":"Joseph P.","non-dropping-particle":"","parse-names":false,"suffix":""},{"dropping-particle":"","family":"Gregory","given":"Anne","non-dropping-particle":"","parse-names":false,"suffix":""},{"dropping-particle":"","family":"Mikami","given":"Amori Yee","non-dropping-particle":"","parse-names":false,"suffix":""},{"dropping-particle":"","family":"Pianta","given":"Robert C.","non-dropping-particle":"","parse-names":false,"suffix":""}],"container-title":"Learning and Instruction","id":"ITEM-1","issued":{"date-parts":[["2016"]]},"page":"95-103","publisher":"Elsevier Ltd","title":"How teacher emotional support motivates students: The mediating roles of perceived peer relatedness, autonomy support, and competence","type":"article-journal","volume":"42"},"uris":["http://www.mendeley.com/documents/?uuid=d32884a5-ca61-4925-9cc3-cd0f1fc2ac8a","http://www.mendeley.com/documents/?uuid=ef70821c-6431-4dc0-8355-40ba9a4aa71c"]},{"id":"ITEM-2","itemData":{"DOI":"10.1037/edu0000172","ISSN":"19392176","abstract":"This study focused on the joint effects of teachers and peer groups as predictors of change in students' engagement during the first year of middle school, when the importance of peer relationships normatively increases and the quality of teacher-student relationships typically declines. To explore cumulative and contextualized joint effects, the study utilized 3 sources of information about an entire cohort of 366 sixth graders in a small town: Peer groups were identified using sociocognitive mapping; students reported on teacher involvement; and teachers reported on each student's engagement. Consistent with models of cumulative effects, peer group engagement and teacher involvement each uniquely predicted changes in students' engagement. Consistent with contextualized models suggesting differential susceptibility, peer group engagement was a more pronounced predictor of changes in engagement for students who experienced relatively low involvement from teachers. These peer effects were positive or negative depending on the engagement versus disaffection of each student's peer group. Person-centered analyses also revealed cumulative and contextualized effects. Most engaged were students who experienced support from both social partners; steepest engagement declines were found when students affiliated with disaffected peers and experienced teachers as relatively uninvolved. High teacher involvement partially protected students from the motivational costs of affiliating with disaffected peers, and belonging to engaged peer groups partially buffered students' engagement from the effects of low teacher involvement. These findings suggest that, although peer groups and teachers are each important individually, a complete understanding of their contributions to students' engagement requires the examination of their joint effects.","author":[{"dropping-particle":"","family":"Vollet","given":"Justin W.","non-dropping-particle":"","parse-names":false,"suffix":""},{"dropping-particle":"","family":"Kindermann","given":"Thomas A.","non-dropping-particle":"","parse-names":false,"suffix":""},{"dropping-particle":"","family":"Skinner","given":"Ellen A.","non-dropping-particle":"","parse-names":false,"suffix":""}],"container-title":"Journal of Educational Psychology","id":"ITEM-2","issue":"5","issued":{"date-parts":[["2017"]]},"page":"635-652","title":"In peer matters, teachers matter: Peer group influences on students' engagement depend on teacher involvement","type":"article-journal","volume":"109"},"uris":["http://www.mendeley.com/documents/?uuid=65588063-d525-4fb2-a20d-4f08535c12e9","http://www.mendeley.com/documents/?uuid=b67f61f3-559a-4bc1-89a1-960dc75b0d9c"]}],"mendeley":{"formattedCitation":"(21,22)","plainTextFormattedCitation":"(21,22)","previouslyFormattedCitation":"(21,22)"},"properties":{"noteIndex":0},"schema":"https://github.com/citation-style-language/schema/raw/master/csl-citation.json"}</w:instrText>
      </w:r>
      <w:r w:rsidR="006C59E3" w:rsidRPr="003742DB">
        <w:rPr>
          <w:rFonts w:ascii="Times New Roman" w:hAnsi="Times New Roman" w:cs="Times New Roman"/>
          <w:bCs/>
          <w:iCs/>
          <w:sz w:val="24"/>
          <w:szCs w:val="24"/>
          <w:lang w:val="en-US"/>
        </w:rPr>
        <w:fldChar w:fldCharType="separate"/>
      </w:r>
      <w:r w:rsidR="008F0B75" w:rsidRPr="003742DB">
        <w:rPr>
          <w:rFonts w:ascii="Times New Roman" w:hAnsi="Times New Roman" w:cs="Times New Roman"/>
          <w:bCs/>
          <w:iCs/>
          <w:noProof/>
          <w:sz w:val="24"/>
          <w:szCs w:val="24"/>
          <w:lang w:val="en-US"/>
        </w:rPr>
        <w:t>(21,22)</w:t>
      </w:r>
      <w:r w:rsidR="006C59E3" w:rsidRPr="003742DB">
        <w:rPr>
          <w:rFonts w:ascii="Times New Roman" w:hAnsi="Times New Roman" w:cs="Times New Roman"/>
          <w:sz w:val="24"/>
          <w:szCs w:val="24"/>
        </w:rPr>
        <w:fldChar w:fldCharType="end"/>
      </w:r>
      <w:r w:rsidR="006C59E3" w:rsidRPr="003742DB">
        <w:rPr>
          <w:rFonts w:ascii="Times New Roman" w:hAnsi="Times New Roman" w:cs="Times New Roman"/>
          <w:sz w:val="24"/>
          <w:szCs w:val="24"/>
        </w:rPr>
        <w:t>.</w:t>
      </w:r>
      <w:r w:rsidR="00584E18" w:rsidRPr="003742DB">
        <w:rPr>
          <w:rFonts w:ascii="Times New Roman" w:hAnsi="Times New Roman" w:cs="Times New Roman"/>
          <w:sz w:val="24"/>
          <w:szCs w:val="24"/>
        </w:rPr>
        <w:t xml:space="preserve"> </w:t>
      </w:r>
      <w:r w:rsidR="00E25063" w:rsidRPr="003742DB">
        <w:rPr>
          <w:rFonts w:ascii="Times New Roman" w:hAnsi="Times New Roman" w:cs="Times New Roman"/>
          <w:sz w:val="24"/>
          <w:szCs w:val="24"/>
        </w:rPr>
        <w:t>By promoting these types of engagement, students are more likely to feel motivated, invested, and empowered in their learning, which can lead to improved academic outcomes and long-term success.</w:t>
      </w:r>
    </w:p>
    <w:p w14:paraId="10EE0121" w14:textId="77777777" w:rsidR="003742DB" w:rsidRPr="003742DB" w:rsidRDefault="003742DB" w:rsidP="003B2862">
      <w:pPr>
        <w:spacing w:after="0" w:line="240" w:lineRule="auto"/>
        <w:jc w:val="both"/>
        <w:rPr>
          <w:rFonts w:ascii="Times New Roman" w:hAnsi="Times New Roman" w:cs="Times New Roman"/>
          <w:sz w:val="24"/>
          <w:szCs w:val="24"/>
        </w:rPr>
      </w:pPr>
    </w:p>
    <w:p w14:paraId="267E8C4D" w14:textId="15419B42" w:rsidR="00E76BB0" w:rsidRPr="003742DB" w:rsidRDefault="00E25063"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 xml:space="preserve">Student engagement is essential in both classroom and clinical practice settings for nursing students. </w:t>
      </w:r>
      <w:r w:rsidR="00584E18" w:rsidRPr="003742DB">
        <w:rPr>
          <w:rFonts w:ascii="Times New Roman" w:hAnsi="Times New Roman" w:cs="Times New Roman"/>
          <w:sz w:val="24"/>
          <w:szCs w:val="24"/>
        </w:rPr>
        <w:t>A r</w:t>
      </w:r>
      <w:r w:rsidR="00E76BB0" w:rsidRPr="003742DB">
        <w:rPr>
          <w:rFonts w:ascii="Times New Roman" w:hAnsi="Times New Roman" w:cs="Times New Roman"/>
          <w:sz w:val="24"/>
          <w:szCs w:val="24"/>
        </w:rPr>
        <w:t xml:space="preserve">esearch </w:t>
      </w:r>
      <w:r w:rsidR="00584E18" w:rsidRPr="003742DB">
        <w:rPr>
          <w:rFonts w:ascii="Times New Roman" w:hAnsi="Times New Roman" w:cs="Times New Roman"/>
          <w:sz w:val="24"/>
          <w:szCs w:val="24"/>
        </w:rPr>
        <w:t xml:space="preserve">study </w:t>
      </w:r>
      <w:r w:rsidR="00E76BB0" w:rsidRPr="003742DB">
        <w:rPr>
          <w:rFonts w:ascii="Times New Roman" w:hAnsi="Times New Roman" w:cs="Times New Roman"/>
          <w:sz w:val="24"/>
          <w:szCs w:val="24"/>
        </w:rPr>
        <w:t>of Sattar et al., (2018) show</w:t>
      </w:r>
      <w:r w:rsidR="00FF6BAE" w:rsidRPr="003742DB">
        <w:rPr>
          <w:rFonts w:ascii="Times New Roman" w:hAnsi="Times New Roman" w:cs="Times New Roman"/>
          <w:sz w:val="24"/>
          <w:szCs w:val="24"/>
        </w:rPr>
        <w:t>ed</w:t>
      </w:r>
      <w:r w:rsidR="00E76BB0" w:rsidRPr="003742DB">
        <w:rPr>
          <w:rFonts w:ascii="Times New Roman" w:hAnsi="Times New Roman" w:cs="Times New Roman"/>
          <w:sz w:val="24"/>
          <w:szCs w:val="24"/>
        </w:rPr>
        <w:t xml:space="preserve"> that </w:t>
      </w:r>
      <w:r w:rsidR="00584E18" w:rsidRPr="003742DB">
        <w:rPr>
          <w:rFonts w:ascii="Times New Roman" w:hAnsi="Times New Roman" w:cs="Times New Roman"/>
          <w:sz w:val="24"/>
          <w:szCs w:val="24"/>
        </w:rPr>
        <w:t>three</w:t>
      </w:r>
      <w:r w:rsidR="00E76BB0" w:rsidRPr="003742DB">
        <w:rPr>
          <w:rFonts w:ascii="Times New Roman" w:hAnsi="Times New Roman" w:cs="Times New Roman"/>
          <w:sz w:val="24"/>
          <w:szCs w:val="24"/>
        </w:rPr>
        <w:t xml:space="preserve"> domains of student </w:t>
      </w:r>
      <w:r w:rsidR="00BA77DD" w:rsidRPr="003742DB">
        <w:rPr>
          <w:rFonts w:ascii="Times New Roman" w:hAnsi="Times New Roman" w:cs="Times New Roman"/>
          <w:sz w:val="24"/>
          <w:szCs w:val="24"/>
        </w:rPr>
        <w:t>engagement</w:t>
      </w:r>
      <w:r w:rsidR="00E76BB0" w:rsidRPr="003742DB">
        <w:rPr>
          <w:rFonts w:ascii="Times New Roman" w:hAnsi="Times New Roman" w:cs="Times New Roman"/>
          <w:sz w:val="24"/>
          <w:szCs w:val="24"/>
        </w:rPr>
        <w:t xml:space="preserve"> </w:t>
      </w:r>
      <w:r w:rsidR="00201551" w:rsidRPr="003742DB">
        <w:rPr>
          <w:rFonts w:ascii="Times New Roman" w:hAnsi="Times New Roman" w:cs="Times New Roman"/>
          <w:sz w:val="24"/>
          <w:szCs w:val="24"/>
        </w:rPr>
        <w:t>(</w:t>
      </w:r>
      <w:r w:rsidR="00584E18" w:rsidRPr="003742DB">
        <w:rPr>
          <w:rFonts w:ascii="Times New Roman" w:hAnsi="Times New Roman" w:cs="Times New Roman"/>
          <w:sz w:val="24"/>
          <w:szCs w:val="24"/>
        </w:rPr>
        <w:t xml:space="preserve">i.e. </w:t>
      </w:r>
      <w:r w:rsidR="0006709F" w:rsidRPr="003742DB">
        <w:rPr>
          <w:rFonts w:ascii="Times New Roman" w:hAnsi="Times New Roman" w:cs="Times New Roman"/>
          <w:sz w:val="24"/>
          <w:szCs w:val="24"/>
        </w:rPr>
        <w:t xml:space="preserve">meaningful process </w:t>
      </w:r>
      <w:r w:rsidR="008E435B" w:rsidRPr="003742DB">
        <w:rPr>
          <w:rFonts w:ascii="Times New Roman" w:hAnsi="Times New Roman" w:cs="Times New Roman"/>
          <w:sz w:val="24"/>
          <w:szCs w:val="24"/>
        </w:rPr>
        <w:t>(3.75), participation (3.35) and attention focus (3.25</w:t>
      </w:r>
      <w:r w:rsidR="00E76BB0" w:rsidRPr="003742DB">
        <w:rPr>
          <w:rFonts w:ascii="Times New Roman" w:hAnsi="Times New Roman" w:cs="Times New Roman"/>
          <w:sz w:val="24"/>
          <w:szCs w:val="24"/>
        </w:rPr>
        <w:t xml:space="preserve">) </w:t>
      </w:r>
      <w:r w:rsidR="00584E18" w:rsidRPr="003742DB">
        <w:rPr>
          <w:rFonts w:ascii="Times New Roman" w:hAnsi="Times New Roman" w:cs="Times New Roman"/>
          <w:sz w:val="24"/>
          <w:szCs w:val="24"/>
        </w:rPr>
        <w:t>had</w:t>
      </w:r>
      <w:r w:rsidR="00E76BB0" w:rsidRPr="003742DB">
        <w:rPr>
          <w:rFonts w:ascii="Times New Roman" w:hAnsi="Times New Roman" w:cs="Times New Roman"/>
          <w:sz w:val="24"/>
          <w:szCs w:val="24"/>
        </w:rPr>
        <w:t xml:space="preserve"> a high average score</w:t>
      </w:r>
      <w:r w:rsidR="00201551" w:rsidRPr="003742DB">
        <w:rPr>
          <w:rFonts w:ascii="Times New Roman" w:hAnsi="Times New Roman" w:cs="Times New Roman"/>
          <w:sz w:val="24"/>
          <w:szCs w:val="24"/>
        </w:rPr>
        <w:t>)</w:t>
      </w:r>
      <w:r w:rsidR="00E76BB0" w:rsidRPr="003742DB">
        <w:rPr>
          <w:rFonts w:ascii="Times New Roman" w:hAnsi="Times New Roman" w:cs="Times New Roman"/>
          <w:sz w:val="24"/>
          <w:szCs w:val="24"/>
        </w:rPr>
        <w:t xml:space="preserve">. The three subdomains also </w:t>
      </w:r>
      <w:r w:rsidR="00584E18" w:rsidRPr="003742DB">
        <w:rPr>
          <w:rFonts w:ascii="Times New Roman" w:hAnsi="Times New Roman" w:cs="Times New Roman"/>
          <w:sz w:val="24"/>
          <w:szCs w:val="24"/>
        </w:rPr>
        <w:t>had</w:t>
      </w:r>
      <w:r w:rsidR="00E76BB0" w:rsidRPr="003742DB">
        <w:rPr>
          <w:rFonts w:ascii="Times New Roman" w:hAnsi="Times New Roman" w:cs="Times New Roman"/>
          <w:sz w:val="24"/>
          <w:szCs w:val="24"/>
        </w:rPr>
        <w:t xml:space="preserve"> a positive correlation</w:t>
      </w:r>
      <w:r w:rsidR="00584E18" w:rsidRPr="003742DB">
        <w:rPr>
          <w:rFonts w:ascii="Times New Roman" w:hAnsi="Times New Roman" w:cs="Times New Roman"/>
          <w:sz w:val="24"/>
          <w:szCs w:val="24"/>
        </w:rPr>
        <w:t xml:space="preserve"> in which </w:t>
      </w:r>
      <w:r w:rsidR="00E76BB0" w:rsidRPr="003742DB">
        <w:rPr>
          <w:rFonts w:ascii="Times New Roman" w:hAnsi="Times New Roman" w:cs="Times New Roman"/>
          <w:sz w:val="24"/>
          <w:szCs w:val="24"/>
        </w:rPr>
        <w:t>one subdomain increase</w:t>
      </w:r>
      <w:r w:rsidR="00813A5D" w:rsidRPr="003742DB">
        <w:rPr>
          <w:rFonts w:ascii="Times New Roman" w:hAnsi="Times New Roman" w:cs="Times New Roman"/>
          <w:sz w:val="24"/>
          <w:szCs w:val="24"/>
        </w:rPr>
        <w:t>d</w:t>
      </w:r>
      <w:r w:rsidR="00E76BB0" w:rsidRPr="003742DB">
        <w:rPr>
          <w:rFonts w:ascii="Times New Roman" w:hAnsi="Times New Roman" w:cs="Times New Roman"/>
          <w:sz w:val="24"/>
          <w:szCs w:val="24"/>
        </w:rPr>
        <w:t xml:space="preserve"> the other subdomains. All domains of student engagement </w:t>
      </w:r>
      <w:r w:rsidR="00584E18" w:rsidRPr="003742DB">
        <w:rPr>
          <w:rFonts w:ascii="Times New Roman" w:hAnsi="Times New Roman" w:cs="Times New Roman"/>
          <w:sz w:val="24"/>
          <w:szCs w:val="24"/>
        </w:rPr>
        <w:t>were</w:t>
      </w:r>
      <w:r w:rsidR="00E76BB0" w:rsidRPr="003742DB">
        <w:rPr>
          <w:rFonts w:ascii="Times New Roman" w:hAnsi="Times New Roman" w:cs="Times New Roman"/>
          <w:sz w:val="24"/>
          <w:szCs w:val="24"/>
        </w:rPr>
        <w:t xml:space="preserve"> critical to student nurses in classroom</w:t>
      </w:r>
      <w:r w:rsidR="00584E18" w:rsidRPr="003742DB">
        <w:rPr>
          <w:rFonts w:ascii="Times New Roman" w:hAnsi="Times New Roman" w:cs="Times New Roman"/>
          <w:sz w:val="24"/>
          <w:szCs w:val="24"/>
        </w:rPr>
        <w:t>s</w:t>
      </w:r>
      <w:r w:rsidR="00E76BB0" w:rsidRPr="003742DB">
        <w:rPr>
          <w:rFonts w:ascii="Times New Roman" w:hAnsi="Times New Roman" w:cs="Times New Roman"/>
          <w:sz w:val="24"/>
          <w:szCs w:val="24"/>
        </w:rPr>
        <w:t xml:space="preserve"> as well as in clinical practice settings</w:t>
      </w:r>
      <w:r w:rsidR="006C59E3" w:rsidRPr="003742DB">
        <w:rPr>
          <w:rFonts w:ascii="Times New Roman" w:hAnsi="Times New Roman" w:cs="Times New Roman"/>
          <w:sz w:val="24"/>
          <w:szCs w:val="24"/>
        </w:rPr>
        <w:t xml:space="preserve"> </w:t>
      </w:r>
      <w:r w:rsidR="006C59E3" w:rsidRPr="003742DB">
        <w:rPr>
          <w:rFonts w:ascii="Times New Roman" w:hAnsi="Times New Roman" w:cs="Times New Roman"/>
          <w:sz w:val="24"/>
          <w:szCs w:val="24"/>
        </w:rPr>
        <w:fldChar w:fldCharType="begin" w:fldLock="1"/>
      </w:r>
      <w:r w:rsidR="00231852" w:rsidRPr="003742DB">
        <w:rPr>
          <w:rFonts w:ascii="Times New Roman" w:hAnsi="Times New Roman" w:cs="Times New Roman"/>
          <w:sz w:val="24"/>
          <w:szCs w:val="24"/>
        </w:rPr>
        <w:instrText>ADDIN CSL_CITATION {"citationItems":[{"id":"ITEM-1","itemData":{"DOI":"10.12691/ajnr-6-1-3","ISSN":"2378-5594","abstract":"Student engagement is seen more than to just involve student during organization time its meaning has become more vast than previously assumed. Now, it is viewed by diverse aspects not a one aspect consider enough to define engagement. Student's emotional, cognitive and behavioral participation in their learning environment is considered as true engagement. It is not also helpful to engage student in course material but also help students to get better outcome. Nursing student engagement is essential in this respect that they have to pay double role. They not only engage in class room but also in clinical setting. In this research Cross-sectional study was done. Student Engagement Questionnaire (SEQ) developed by David Kember and Doris Leuing was used. Sample size of n=135 undergraduate students were taken. Data analyzed by using software SPSS 21. Bench markers of student engagement were analyzed by Pearson correlation and association between students engagements were analyzed by regression analysis. Results shows higher mean score in domain of meaningful process. Component of student engagement critical thinking, creative thinking and computer skills were highest mean score. Student shows the highest perception of work load and stress. There were no significant relationship between student engagement and self-reported cumulative GPA.","author":[{"dropping-particle":"","family":"Abdul Sattar","given":"Amna","non-dropping-particle":"","parse-names":false,"suffix":""},{"dropping-particle":"","family":"Kouar","given":"Rubina","non-dropping-particle":"","parse-names":false,"suffix":""},{"dropping-particle":"","family":"Amer Gillani","given":"Syed","non-dropping-particle":"","parse-names":false,"suffix":""}],"container-title":"American Journal of Nursing Research","id":"ITEM-1","issue":"1","issued":{"date-parts":[["2018"]]},"page":"18-23","title":"Exploring Nursing Students Engagement in Their Learning Environment","type":"article-journal","volume":"6"},"uris":["http://www.mendeley.com/documents/?uuid=621ab195-935e-4860-9b88-043ceb643229"]}],"mendeley":{"formattedCitation":"(23)","plainTextFormattedCitation":"(23)","previouslyFormattedCitation":"(24)"},"properties":{"noteIndex":0},"schema":"https://github.com/citation-style-language/schema/raw/master/csl-citation.json"}</w:instrText>
      </w:r>
      <w:r w:rsidR="006C59E3" w:rsidRPr="003742DB">
        <w:rPr>
          <w:rFonts w:ascii="Times New Roman" w:hAnsi="Times New Roman" w:cs="Times New Roman"/>
          <w:sz w:val="24"/>
          <w:szCs w:val="24"/>
        </w:rPr>
        <w:fldChar w:fldCharType="separate"/>
      </w:r>
      <w:r w:rsidR="00231852" w:rsidRPr="003742DB">
        <w:rPr>
          <w:rFonts w:ascii="Times New Roman" w:hAnsi="Times New Roman" w:cs="Times New Roman"/>
          <w:noProof/>
          <w:sz w:val="24"/>
          <w:szCs w:val="24"/>
        </w:rPr>
        <w:t>(23)</w:t>
      </w:r>
      <w:r w:rsidR="006C59E3" w:rsidRPr="003742DB">
        <w:rPr>
          <w:rFonts w:ascii="Times New Roman" w:hAnsi="Times New Roman" w:cs="Times New Roman"/>
          <w:sz w:val="24"/>
          <w:szCs w:val="24"/>
        </w:rPr>
        <w:fldChar w:fldCharType="end"/>
      </w:r>
      <w:r w:rsidR="006C59E3" w:rsidRPr="003742DB">
        <w:rPr>
          <w:rFonts w:ascii="Times New Roman" w:hAnsi="Times New Roman" w:cs="Times New Roman"/>
          <w:sz w:val="24"/>
          <w:szCs w:val="24"/>
        </w:rPr>
        <w:t>.</w:t>
      </w:r>
      <w:r w:rsidR="00E76BB0" w:rsidRPr="003742DB">
        <w:rPr>
          <w:rFonts w:ascii="Times New Roman" w:hAnsi="Times New Roman" w:cs="Times New Roman"/>
          <w:sz w:val="24"/>
          <w:szCs w:val="24"/>
        </w:rPr>
        <w:t xml:space="preserve"> The </w:t>
      </w:r>
      <w:r w:rsidR="00BA77DD" w:rsidRPr="003742DB">
        <w:rPr>
          <w:rFonts w:ascii="Times New Roman" w:hAnsi="Times New Roman" w:cs="Times New Roman"/>
          <w:sz w:val="24"/>
          <w:szCs w:val="24"/>
        </w:rPr>
        <w:t>engagement</w:t>
      </w:r>
      <w:r w:rsidR="00E76BB0" w:rsidRPr="003742DB">
        <w:rPr>
          <w:rFonts w:ascii="Times New Roman" w:hAnsi="Times New Roman" w:cs="Times New Roman"/>
          <w:sz w:val="24"/>
          <w:szCs w:val="24"/>
        </w:rPr>
        <w:t xml:space="preserve"> of students in the clinical environment </w:t>
      </w:r>
      <w:r w:rsidR="00584E18" w:rsidRPr="003742DB">
        <w:rPr>
          <w:rFonts w:ascii="Times New Roman" w:hAnsi="Times New Roman" w:cs="Times New Roman"/>
          <w:sz w:val="24"/>
          <w:szCs w:val="24"/>
        </w:rPr>
        <w:t>is</w:t>
      </w:r>
      <w:r w:rsidR="00E76BB0" w:rsidRPr="003742DB">
        <w:rPr>
          <w:rFonts w:ascii="Times New Roman" w:hAnsi="Times New Roman" w:cs="Times New Roman"/>
          <w:sz w:val="24"/>
          <w:szCs w:val="24"/>
        </w:rPr>
        <w:t xml:space="preserve"> related to the diversity of patient status</w:t>
      </w:r>
      <w:r w:rsidR="00E04EDB" w:rsidRPr="003742DB">
        <w:rPr>
          <w:rFonts w:ascii="Times New Roman" w:hAnsi="Times New Roman" w:cs="Times New Roman"/>
          <w:sz w:val="24"/>
          <w:szCs w:val="24"/>
        </w:rPr>
        <w:t>,</w:t>
      </w:r>
      <w:r w:rsidR="00E76BB0" w:rsidRPr="003742DB">
        <w:rPr>
          <w:rFonts w:ascii="Times New Roman" w:hAnsi="Times New Roman" w:cs="Times New Roman"/>
          <w:sz w:val="24"/>
          <w:szCs w:val="24"/>
        </w:rPr>
        <w:t xml:space="preserve"> conditions</w:t>
      </w:r>
      <w:r w:rsidR="00BC6C15" w:rsidRPr="003742DB">
        <w:rPr>
          <w:rFonts w:ascii="Times New Roman" w:hAnsi="Times New Roman" w:cs="Times New Roman"/>
          <w:sz w:val="24"/>
          <w:szCs w:val="24"/>
        </w:rPr>
        <w:t xml:space="preserve"> which </w:t>
      </w:r>
      <w:r w:rsidR="00584E18" w:rsidRPr="003742DB">
        <w:rPr>
          <w:rFonts w:ascii="Times New Roman" w:hAnsi="Times New Roman" w:cs="Times New Roman"/>
          <w:sz w:val="24"/>
          <w:szCs w:val="24"/>
        </w:rPr>
        <w:t xml:space="preserve">enable </w:t>
      </w:r>
      <w:r w:rsidR="00E76BB0" w:rsidRPr="003742DB">
        <w:rPr>
          <w:rFonts w:ascii="Times New Roman" w:hAnsi="Times New Roman" w:cs="Times New Roman"/>
          <w:sz w:val="24"/>
          <w:szCs w:val="24"/>
        </w:rPr>
        <w:t>students learning</w:t>
      </w:r>
      <w:r w:rsidR="00584E18" w:rsidRPr="003742DB">
        <w:rPr>
          <w:rFonts w:ascii="Times New Roman" w:hAnsi="Times New Roman" w:cs="Times New Roman"/>
          <w:sz w:val="24"/>
          <w:szCs w:val="24"/>
        </w:rPr>
        <w:t xml:space="preserve"> various cases</w:t>
      </w:r>
      <w:r w:rsidR="00E04EDB" w:rsidRPr="003742DB">
        <w:rPr>
          <w:rFonts w:ascii="Times New Roman" w:hAnsi="Times New Roman" w:cs="Times New Roman"/>
          <w:sz w:val="24"/>
          <w:szCs w:val="24"/>
        </w:rPr>
        <w:t>, and mentor support and care improve the quality of being 'engaged’ between student nurses and patients by creating decisions in collaboration</w:t>
      </w:r>
      <w:r w:rsidR="006C59E3" w:rsidRPr="003742DB">
        <w:rPr>
          <w:rFonts w:ascii="Times New Roman" w:hAnsi="Times New Roman" w:cs="Times New Roman"/>
          <w:sz w:val="24"/>
          <w:szCs w:val="24"/>
          <w:lang w:val="en-US"/>
        </w:rPr>
        <w:t xml:space="preserve"> </w:t>
      </w:r>
      <w:r w:rsidR="006C59E3" w:rsidRPr="003742DB">
        <w:rPr>
          <w:rFonts w:ascii="Times New Roman" w:hAnsi="Times New Roman" w:cs="Times New Roman"/>
          <w:sz w:val="24"/>
          <w:szCs w:val="24"/>
          <w:lang w:val="en-US"/>
        </w:rPr>
        <w:fldChar w:fldCharType="begin" w:fldLock="1"/>
      </w:r>
      <w:r w:rsidR="00230047" w:rsidRPr="003742DB">
        <w:rPr>
          <w:rFonts w:ascii="Times New Roman" w:hAnsi="Times New Roman" w:cs="Times New Roman"/>
          <w:sz w:val="24"/>
          <w:szCs w:val="24"/>
          <w:lang w:val="en-US"/>
        </w:rPr>
        <w:instrText>ADDIN CSL_CITATION {"citationItems":[{"id":"ITEM-1","itemData":{"abstract":"A nursing student's level of engagement is extremely important. Their engagement efforts impact their current and future learning, their clinical care interactions, and ultimately, ongoing retention within the nursing profession. The level of engagement with the nursing role and responsibilities will contribute toward the pa-tients' quality of healing. Interventions toward wellness, provided with engagement, create nurturing and supportive caring. Student education must facilitate engagement by being relevant and evidence-based. The current concept of student engagement is outlined in the following sections: engagement definitions, nursing student engagement, classroom engagement, and clinical engagement. An up-to-date literature review of student nurses' engagement in learning is presented; gaps in the literature are identified. Engagement is not a new teaching strategy, however, it has recently become extremely popular and effective as traditional lectured education is becoming replaced by this more active and participatory teaching and learning methods. ABSTRACT Keywords: Nursing Student; Engagement; Classroom; Clinical.","author":[{"dropping-particle":"","family":"Hudson","given":"Kathleen F","non-dropping-particle":"","parse-names":false,"suffix":""}],"container-title":"International Journal of Nursing","id":"ITEM-1","issue":"1","issued":{"date-parts":[["2015"]]},"page":"45-52","title":"Nursing student engagement: Student, classroom, and clinical engagement","type":"article-journal","volume":"4"},"uris":["http://www.mendeley.com/documents/?uuid=b519261a-65c9-4d2c-998f-88d4e0440535"]}],"mendeley":{"formattedCitation":"(14)","plainTextFormattedCitation":"(14)","previouslyFormattedCitation":"(14)"},"properties":{"noteIndex":0},"schema":"https://github.com/citation-style-language/schema/raw/master/csl-citation.json"}</w:instrText>
      </w:r>
      <w:r w:rsidR="006C59E3" w:rsidRPr="003742DB">
        <w:rPr>
          <w:rFonts w:ascii="Times New Roman" w:hAnsi="Times New Roman" w:cs="Times New Roman"/>
          <w:sz w:val="24"/>
          <w:szCs w:val="24"/>
          <w:lang w:val="en-US"/>
        </w:rPr>
        <w:fldChar w:fldCharType="separate"/>
      </w:r>
      <w:r w:rsidR="00C01E76" w:rsidRPr="003742DB">
        <w:rPr>
          <w:rFonts w:ascii="Times New Roman" w:hAnsi="Times New Roman" w:cs="Times New Roman"/>
          <w:noProof/>
          <w:sz w:val="24"/>
          <w:szCs w:val="24"/>
          <w:lang w:val="en-US"/>
        </w:rPr>
        <w:t>(14)</w:t>
      </w:r>
      <w:r w:rsidR="006C59E3" w:rsidRPr="003742DB">
        <w:rPr>
          <w:rFonts w:ascii="Times New Roman" w:hAnsi="Times New Roman" w:cs="Times New Roman"/>
          <w:sz w:val="24"/>
          <w:szCs w:val="24"/>
        </w:rPr>
        <w:fldChar w:fldCharType="end"/>
      </w:r>
      <w:r w:rsidR="00E76BB0" w:rsidRPr="003742DB">
        <w:rPr>
          <w:rFonts w:ascii="Times New Roman" w:hAnsi="Times New Roman" w:cs="Times New Roman"/>
          <w:sz w:val="24"/>
          <w:szCs w:val="24"/>
        </w:rPr>
        <w:t xml:space="preserve"> </w:t>
      </w:r>
      <w:r w:rsidR="006C59E3" w:rsidRPr="003742DB">
        <w:rPr>
          <w:rFonts w:ascii="Times New Roman" w:hAnsi="Times New Roman" w:cs="Times New Roman"/>
          <w:sz w:val="24"/>
          <w:szCs w:val="24"/>
          <w:lang w:val="en-US"/>
        </w:rPr>
        <w:fldChar w:fldCharType="begin" w:fldLock="1"/>
      </w:r>
      <w:r w:rsidR="00230047" w:rsidRPr="003742DB">
        <w:rPr>
          <w:rFonts w:ascii="Times New Roman" w:hAnsi="Times New Roman" w:cs="Times New Roman"/>
          <w:sz w:val="24"/>
          <w:szCs w:val="24"/>
          <w:lang w:val="en-US"/>
        </w:rPr>
        <w:instrText>ADDIN CSL_CITATION {"citationItems":[{"id":"ITEM-1","itemData":{"DOI":"10.15761/pmch.1000121","author":[{"dropping-particle":"","family":"Hudson","given":"Kathleen","non-dropping-particle":"","parse-names":false,"suffix":""},{"dropping-particle":"","family":"He","given":"Zhaomin","non-dropping-particle":"","parse-names":false,"suffix":""},{"dropping-particle":"","family":"Carrasco","given":"Rebecca","non-dropping-particle":"","parse-names":false,"suffix":""}],"container-title":"Preventive Medicine and Community Health","id":"ITEM-1","issue":"1","issued":{"date-parts":[["2019"]]},"page":"1-6","title":"Nursing student engagement: Researching the journey and its potential impact on transitions to practice","type":"article-journal","volume":"2"},"uris":["http://www.mendeley.com/documents/?uuid=45e01448-d3cf-4365-93e3-7c692a15106f"]}],"mendeley":{"formattedCitation":"(19)","plainTextFormattedCitation":"(19)","previouslyFormattedCitation":"(19)"},"properties":{"noteIndex":0},"schema":"https://github.com/citation-style-language/schema/raw/master/csl-citation.json"}</w:instrText>
      </w:r>
      <w:r w:rsidR="006C59E3" w:rsidRPr="003742DB">
        <w:rPr>
          <w:rFonts w:ascii="Times New Roman" w:hAnsi="Times New Roman" w:cs="Times New Roman"/>
          <w:sz w:val="24"/>
          <w:szCs w:val="24"/>
          <w:lang w:val="en-US"/>
        </w:rPr>
        <w:fldChar w:fldCharType="separate"/>
      </w:r>
      <w:r w:rsidR="008F0B75" w:rsidRPr="003742DB">
        <w:rPr>
          <w:rFonts w:ascii="Times New Roman" w:hAnsi="Times New Roman" w:cs="Times New Roman"/>
          <w:noProof/>
          <w:sz w:val="24"/>
          <w:szCs w:val="24"/>
          <w:lang w:val="en-US"/>
        </w:rPr>
        <w:t>(19)</w:t>
      </w:r>
      <w:r w:rsidR="006C59E3" w:rsidRPr="003742DB">
        <w:rPr>
          <w:rFonts w:ascii="Times New Roman" w:hAnsi="Times New Roman" w:cs="Times New Roman"/>
          <w:sz w:val="24"/>
          <w:szCs w:val="24"/>
        </w:rPr>
        <w:fldChar w:fldCharType="end"/>
      </w:r>
      <w:r w:rsidR="006C59E3" w:rsidRPr="003742DB">
        <w:rPr>
          <w:rFonts w:ascii="Times New Roman" w:hAnsi="Times New Roman" w:cs="Times New Roman"/>
          <w:sz w:val="24"/>
          <w:szCs w:val="24"/>
          <w:lang w:val="en-US"/>
        </w:rPr>
        <w:t>.</w:t>
      </w:r>
      <w:r w:rsidR="00201551" w:rsidRPr="003742DB">
        <w:rPr>
          <w:rFonts w:ascii="Times New Roman" w:hAnsi="Times New Roman" w:cs="Times New Roman"/>
          <w:sz w:val="24"/>
          <w:szCs w:val="24"/>
          <w:lang w:val="en-US"/>
        </w:rPr>
        <w:t xml:space="preserve"> In clinical practice, engagement can involve active participation in patient care, collaborating with the healthcare team, and seeking feedback from mentors or supervisors.</w:t>
      </w:r>
    </w:p>
    <w:p w14:paraId="52396307" w14:textId="77777777" w:rsidR="003742DB" w:rsidRPr="003742DB" w:rsidRDefault="003742DB" w:rsidP="003B2862">
      <w:pPr>
        <w:spacing w:after="0" w:line="240" w:lineRule="auto"/>
        <w:jc w:val="both"/>
        <w:rPr>
          <w:rFonts w:ascii="Times New Roman" w:hAnsi="Times New Roman" w:cs="Times New Roman"/>
          <w:sz w:val="24"/>
          <w:szCs w:val="24"/>
        </w:rPr>
      </w:pPr>
    </w:p>
    <w:p w14:paraId="55E2A67D" w14:textId="15AE13C6" w:rsidR="004D28DA" w:rsidRPr="003742DB" w:rsidRDefault="00384340" w:rsidP="003B2862">
      <w:pPr>
        <w:spacing w:after="0" w:line="240" w:lineRule="auto"/>
        <w:jc w:val="both"/>
        <w:rPr>
          <w:rFonts w:ascii="Times New Roman" w:hAnsi="Times New Roman" w:cs="Times New Roman"/>
          <w:bCs/>
          <w:sz w:val="24"/>
          <w:szCs w:val="24"/>
        </w:rPr>
      </w:pPr>
      <w:r w:rsidRPr="003742DB">
        <w:rPr>
          <w:rFonts w:ascii="Times New Roman" w:hAnsi="Times New Roman" w:cs="Times New Roman"/>
          <w:sz w:val="24"/>
          <w:szCs w:val="24"/>
        </w:rPr>
        <w:t>It's important for nursing students to comprehend caring abilities since caring plays a vital role in establishing a relationship between nurses and patients while providing treatment.</w:t>
      </w:r>
      <w:r w:rsidR="00E76BB0" w:rsidRPr="003742DB">
        <w:rPr>
          <w:rFonts w:ascii="Times New Roman" w:hAnsi="Times New Roman" w:cs="Times New Roman"/>
          <w:sz w:val="24"/>
          <w:szCs w:val="24"/>
        </w:rPr>
        <w:t xml:space="preserve"> This study </w:t>
      </w:r>
      <w:r w:rsidR="00E6259B" w:rsidRPr="003742DB">
        <w:rPr>
          <w:rFonts w:ascii="Times New Roman" w:hAnsi="Times New Roman" w:cs="Times New Roman"/>
          <w:sz w:val="24"/>
          <w:szCs w:val="24"/>
        </w:rPr>
        <w:t>reveals</w:t>
      </w:r>
      <w:r w:rsidR="00E76BB0" w:rsidRPr="003742DB">
        <w:rPr>
          <w:rFonts w:ascii="Times New Roman" w:hAnsi="Times New Roman" w:cs="Times New Roman"/>
          <w:sz w:val="24"/>
          <w:szCs w:val="24"/>
        </w:rPr>
        <w:t xml:space="preserve"> that the average</w:t>
      </w:r>
      <w:r w:rsidR="00252B6B" w:rsidRPr="003742DB">
        <w:rPr>
          <w:rFonts w:ascii="Times New Roman" w:hAnsi="Times New Roman" w:cs="Times New Roman"/>
          <w:sz w:val="24"/>
          <w:szCs w:val="24"/>
        </w:rPr>
        <w:t xml:space="preserve"> of</w:t>
      </w:r>
      <w:r w:rsidR="00E76BB0" w:rsidRPr="003742DB">
        <w:rPr>
          <w:rFonts w:ascii="Times New Roman" w:hAnsi="Times New Roman" w:cs="Times New Roman"/>
          <w:sz w:val="24"/>
          <w:szCs w:val="24"/>
        </w:rPr>
        <w:t xml:space="preserve"> caring </w:t>
      </w:r>
      <w:r w:rsidR="003730DB" w:rsidRPr="003742DB">
        <w:rPr>
          <w:rFonts w:ascii="Times New Roman" w:hAnsi="Times New Roman" w:cs="Times New Roman"/>
          <w:sz w:val="24"/>
          <w:szCs w:val="24"/>
        </w:rPr>
        <w:t>behaviour</w:t>
      </w:r>
      <w:r w:rsidR="00E76BB0" w:rsidRPr="003742DB">
        <w:rPr>
          <w:rFonts w:ascii="Times New Roman" w:hAnsi="Times New Roman" w:cs="Times New Roman"/>
          <w:sz w:val="24"/>
          <w:szCs w:val="24"/>
        </w:rPr>
        <w:t xml:space="preserve"> was 74.58</w:t>
      </w:r>
      <w:r w:rsidR="00AC02E5" w:rsidRPr="003742DB">
        <w:rPr>
          <w:rFonts w:ascii="Times New Roman" w:hAnsi="Times New Roman" w:cs="Times New Roman"/>
          <w:sz w:val="24"/>
          <w:szCs w:val="24"/>
        </w:rPr>
        <w:t xml:space="preserve"> which is classified as the </w:t>
      </w:r>
      <w:r w:rsidR="00863B80" w:rsidRPr="003742DB">
        <w:rPr>
          <w:rFonts w:ascii="Times New Roman" w:hAnsi="Times New Roman" w:cs="Times New Roman"/>
          <w:sz w:val="24"/>
          <w:szCs w:val="24"/>
        </w:rPr>
        <w:t xml:space="preserve">highly </w:t>
      </w:r>
      <w:r w:rsidR="008F0B75" w:rsidRPr="003742DB">
        <w:rPr>
          <w:rFonts w:ascii="Times New Roman" w:hAnsi="Times New Roman" w:cs="Times New Roman"/>
          <w:sz w:val="24"/>
          <w:szCs w:val="24"/>
        </w:rPr>
        <w:t xml:space="preserve">appropriate category (73-90). </w:t>
      </w:r>
      <w:r w:rsidR="00252B6B" w:rsidRPr="003742DB">
        <w:rPr>
          <w:rFonts w:ascii="Times New Roman" w:hAnsi="Times New Roman" w:cs="Times New Roman"/>
          <w:sz w:val="24"/>
          <w:szCs w:val="24"/>
        </w:rPr>
        <w:t xml:space="preserve">This indicates </w:t>
      </w:r>
      <w:r w:rsidR="005E31E0" w:rsidRPr="003742DB">
        <w:rPr>
          <w:rFonts w:ascii="Times New Roman" w:hAnsi="Times New Roman" w:cs="Times New Roman"/>
          <w:sz w:val="24"/>
          <w:szCs w:val="24"/>
        </w:rPr>
        <w:t xml:space="preserve">a </w:t>
      </w:r>
      <w:r w:rsidR="00252B6B" w:rsidRPr="003742DB">
        <w:rPr>
          <w:rFonts w:ascii="Times New Roman" w:hAnsi="Times New Roman" w:cs="Times New Roman"/>
          <w:sz w:val="24"/>
          <w:szCs w:val="24"/>
        </w:rPr>
        <w:t xml:space="preserve">positive vibe of caring </w:t>
      </w:r>
      <w:r w:rsidR="004F119C" w:rsidRPr="003742DB">
        <w:rPr>
          <w:rFonts w:ascii="Times New Roman" w:hAnsi="Times New Roman" w:cs="Times New Roman"/>
          <w:sz w:val="24"/>
          <w:szCs w:val="24"/>
        </w:rPr>
        <w:t>behaviour</w:t>
      </w:r>
      <w:r w:rsidR="00252B6B" w:rsidRPr="003742DB">
        <w:rPr>
          <w:rFonts w:ascii="Times New Roman" w:hAnsi="Times New Roman" w:cs="Times New Roman"/>
          <w:sz w:val="24"/>
          <w:szCs w:val="24"/>
        </w:rPr>
        <w:t xml:space="preserve"> during a clinical</w:t>
      </w:r>
      <w:r w:rsidR="00E76BB0" w:rsidRPr="003742DB">
        <w:rPr>
          <w:rFonts w:ascii="Times New Roman" w:hAnsi="Times New Roman" w:cs="Times New Roman"/>
          <w:sz w:val="24"/>
          <w:szCs w:val="24"/>
        </w:rPr>
        <w:t xml:space="preserve"> practice </w:t>
      </w:r>
      <w:r w:rsidR="00AC02E5" w:rsidRPr="003742DB">
        <w:rPr>
          <w:rFonts w:ascii="Times New Roman" w:hAnsi="Times New Roman" w:cs="Times New Roman"/>
          <w:sz w:val="24"/>
          <w:szCs w:val="24"/>
        </w:rPr>
        <w:t xml:space="preserve">which is </w:t>
      </w:r>
      <w:r w:rsidR="00E76BB0" w:rsidRPr="003742DB">
        <w:rPr>
          <w:rFonts w:ascii="Times New Roman" w:hAnsi="Times New Roman" w:cs="Times New Roman"/>
          <w:sz w:val="24"/>
          <w:szCs w:val="24"/>
        </w:rPr>
        <w:t xml:space="preserve">conducive to personal development and caring </w:t>
      </w:r>
      <w:r w:rsidR="00252B6B" w:rsidRPr="003742DB">
        <w:rPr>
          <w:rFonts w:ascii="Times New Roman" w:hAnsi="Times New Roman" w:cs="Times New Roman"/>
          <w:sz w:val="24"/>
          <w:szCs w:val="24"/>
        </w:rPr>
        <w:t xml:space="preserve">emotional </w:t>
      </w:r>
      <w:r w:rsidR="00AC02E5" w:rsidRPr="003742DB">
        <w:rPr>
          <w:rFonts w:ascii="Times New Roman" w:hAnsi="Times New Roman" w:cs="Times New Roman"/>
          <w:sz w:val="24"/>
          <w:szCs w:val="24"/>
        </w:rPr>
        <w:t>among</w:t>
      </w:r>
      <w:r w:rsidR="00E76BB0" w:rsidRPr="003742DB">
        <w:rPr>
          <w:rFonts w:ascii="Times New Roman" w:hAnsi="Times New Roman" w:cs="Times New Roman"/>
          <w:sz w:val="24"/>
          <w:szCs w:val="24"/>
        </w:rPr>
        <w:t xml:space="preserve"> nursing </w:t>
      </w:r>
      <w:r w:rsidR="004F119C" w:rsidRPr="003742DB">
        <w:rPr>
          <w:rFonts w:ascii="Times New Roman" w:hAnsi="Times New Roman" w:cs="Times New Roman"/>
          <w:sz w:val="24"/>
          <w:szCs w:val="24"/>
        </w:rPr>
        <w:t>students. In</w:t>
      </w:r>
      <w:r w:rsidR="00E76BB0" w:rsidRPr="003742DB">
        <w:rPr>
          <w:rFonts w:ascii="Times New Roman" w:hAnsi="Times New Roman" w:cs="Times New Roman"/>
          <w:sz w:val="24"/>
          <w:szCs w:val="24"/>
        </w:rPr>
        <w:t xml:space="preserve"> order to be fluent in caring, </w:t>
      </w:r>
      <w:r w:rsidR="00AC02E5" w:rsidRPr="003742DB">
        <w:rPr>
          <w:rFonts w:ascii="Times New Roman" w:hAnsi="Times New Roman" w:cs="Times New Roman"/>
          <w:sz w:val="24"/>
          <w:szCs w:val="24"/>
        </w:rPr>
        <w:t>it requires</w:t>
      </w:r>
      <w:r w:rsidR="00E76BB0" w:rsidRPr="003742DB">
        <w:rPr>
          <w:rFonts w:ascii="Times New Roman" w:hAnsi="Times New Roman" w:cs="Times New Roman"/>
          <w:sz w:val="24"/>
          <w:szCs w:val="24"/>
        </w:rPr>
        <w:t xml:space="preserve"> the deeper meaning of caring, as well as how to 'be caring' or how to 'be caring' </w:t>
      </w:r>
      <w:r w:rsidR="006C59E3" w:rsidRPr="003742DB">
        <w:rPr>
          <w:rFonts w:ascii="Times New Roman" w:hAnsi="Times New Roman" w:cs="Times New Roman"/>
          <w:bCs/>
          <w:i/>
          <w:iCs/>
          <w:sz w:val="24"/>
          <w:szCs w:val="24"/>
        </w:rPr>
        <w:fldChar w:fldCharType="begin" w:fldLock="1"/>
      </w:r>
      <w:r w:rsidR="00231852" w:rsidRPr="003742DB">
        <w:rPr>
          <w:rFonts w:ascii="Times New Roman" w:hAnsi="Times New Roman" w:cs="Times New Roman"/>
          <w:bCs/>
          <w:i/>
          <w:iCs/>
          <w:sz w:val="24"/>
          <w:szCs w:val="24"/>
        </w:rPr>
        <w:instrText>ADDIN CSL_CITATION {"citationItems":[{"id":"ITEM-1","itemData":{"author":[{"dropping-particle":"","family":"Watson","given":"J.","non-dropping-particle":"","parse-names":false,"suffix":""}],"id":"ITEM-1","issued":{"date-parts":[["2008"]]},"publisher":"Colo: University Press of Colorado;","title":"Nursing science as contex: The Philosophy and Science of Caring","type":"book"},"uris":["http://www.mendeley.com/documents/?uuid=e5ba2a4c-4a53-4068-948f-d5d648a99875"]},{"id":"ITEM-2","itemData":{"DOI":"10.1016/j.ijnss.2020.03.005","ISSN":"23520132","abstract":"Objective: The purpose of this study was to explore, describe and illuminate nursing students’ best encounters of caring in the clinical learning environment. Caring for nursing students was emphasized and recommendations provided to enhance caring for nursing students within their clinical learning environment. Methods: Qualitative data was collected by the researcher using semi-structured individual interviews and an Appreciative Inquiry (AI) methodology. Ten second year nursing students undertaking the bridging course leading to registration as general nurses in terms of Regulation 683 of the South African Nursing Council (SANC) were purposively sampled from 3 private hospitals within the Western Cape. Data was analysed using Giorgi's method. Results: The main theme included the best and ‘least best’ caring practices embedded in the centrality of the heart. The subthemes comprised of the nursing students’ experiences of caring literacy and caring illiteracy. The second theme included the creation of best caring practices within a conducive clinical learning environment. Within this theme, the subthemes comprised of the caring attributes required in reflecting best caring practices, as well the creation of a clinical learning environment to optimise caring. Conclusions: The significance and necessity of caring for the nursing student were clearly illustrated and confirmed by participants. Caring was equated to the heart as the core to the nursing students’ being. Recommendations for nursing education, management, practice and research were therefore specifically formulated to enhance caring towards nursing students.","author":[{"dropping-particle":"","family":"Subke","given":"Jennifer","non-dropping-particle":"","parse-names":false,"suffix":""},{"dropping-particle":"","family":"Downing","given":"Charlene","non-dropping-particle":"","parse-names":false,"suffix":""},{"dropping-particle":"","family":"Kearns","given":"Irene","non-dropping-particle":"","parse-names":false,"suffix":""}],"container-title":"International Journal of Nursing Sciences","id":"ITEM-2","issue":"2","issued":{"date-parts":[["2020"]]},"page":"214-219","publisher":"Elsevier Ltd","title":"Practices of caring for nursing students: A clinical learning environment","type":"article-journal","volume":"7"},"uris":["http://www.mendeley.com/documents/?uuid=1423714d-11ce-40ee-bd18-86923f32c1b7"]}],"mendeley":{"formattedCitation":"(7,24)","plainTextFormattedCitation":"(7,24)","previouslyFormattedCitation":"(7,25)"},"properties":{"noteIndex":0},"schema":"https://github.com/citation-style-language/schema/raw/master/csl-citation.json"}</w:instrText>
      </w:r>
      <w:r w:rsidR="006C59E3" w:rsidRPr="003742DB">
        <w:rPr>
          <w:rFonts w:ascii="Times New Roman" w:hAnsi="Times New Roman" w:cs="Times New Roman"/>
          <w:bCs/>
          <w:i/>
          <w:iCs/>
          <w:sz w:val="24"/>
          <w:szCs w:val="24"/>
        </w:rPr>
        <w:fldChar w:fldCharType="separate"/>
      </w:r>
      <w:r w:rsidR="00231852" w:rsidRPr="003742DB">
        <w:rPr>
          <w:rFonts w:ascii="Times New Roman" w:hAnsi="Times New Roman" w:cs="Times New Roman"/>
          <w:bCs/>
          <w:iCs/>
          <w:noProof/>
          <w:sz w:val="24"/>
          <w:szCs w:val="24"/>
        </w:rPr>
        <w:t>(7,24)</w:t>
      </w:r>
      <w:r w:rsidR="006C59E3" w:rsidRPr="003742DB">
        <w:rPr>
          <w:rFonts w:ascii="Times New Roman" w:hAnsi="Times New Roman" w:cs="Times New Roman"/>
          <w:bCs/>
          <w:i/>
          <w:iCs/>
          <w:sz w:val="24"/>
          <w:szCs w:val="24"/>
        </w:rPr>
        <w:fldChar w:fldCharType="end"/>
      </w:r>
      <w:r w:rsidR="006C59E3" w:rsidRPr="003742DB">
        <w:rPr>
          <w:rFonts w:ascii="Times New Roman" w:hAnsi="Times New Roman" w:cs="Times New Roman"/>
          <w:bCs/>
          <w:sz w:val="24"/>
          <w:szCs w:val="24"/>
        </w:rPr>
        <w:t>.</w:t>
      </w:r>
      <w:r w:rsidR="00AC02E5" w:rsidRPr="003742DB">
        <w:rPr>
          <w:rFonts w:ascii="Times New Roman" w:hAnsi="Times New Roman" w:cs="Times New Roman"/>
          <w:bCs/>
          <w:sz w:val="24"/>
          <w:szCs w:val="24"/>
        </w:rPr>
        <w:t xml:space="preserve"> </w:t>
      </w:r>
      <w:r w:rsidR="008F0B75" w:rsidRPr="003742DB">
        <w:rPr>
          <w:rFonts w:ascii="Times New Roman" w:hAnsi="Times New Roman" w:cs="Times New Roman"/>
          <w:sz w:val="24"/>
          <w:szCs w:val="24"/>
        </w:rPr>
        <w:t>This is in line with previous research that nursing students need</w:t>
      </w:r>
      <w:r w:rsidR="00E6259B" w:rsidRPr="003742DB">
        <w:rPr>
          <w:rFonts w:ascii="Times New Roman" w:hAnsi="Times New Roman" w:cs="Times New Roman"/>
          <w:sz w:val="24"/>
          <w:szCs w:val="24"/>
        </w:rPr>
        <w:t>ed</w:t>
      </w:r>
      <w:r w:rsidR="008F0B75" w:rsidRPr="003742DB">
        <w:rPr>
          <w:rFonts w:ascii="Times New Roman" w:hAnsi="Times New Roman" w:cs="Times New Roman"/>
          <w:sz w:val="24"/>
          <w:szCs w:val="24"/>
        </w:rPr>
        <w:t xml:space="preserve"> to understand the value of </w:t>
      </w:r>
      <w:r w:rsidR="00E6259B" w:rsidRPr="003742DB">
        <w:rPr>
          <w:rFonts w:ascii="Times New Roman" w:hAnsi="Times New Roman" w:cs="Times New Roman"/>
          <w:sz w:val="24"/>
          <w:szCs w:val="24"/>
        </w:rPr>
        <w:t xml:space="preserve">patient privacy </w:t>
      </w:r>
      <w:r w:rsidR="008F0B75" w:rsidRPr="003742DB">
        <w:rPr>
          <w:rFonts w:ascii="Times New Roman" w:hAnsi="Times New Roman" w:cs="Times New Roman"/>
          <w:sz w:val="24"/>
          <w:szCs w:val="24"/>
        </w:rPr>
        <w:t>confidentiality and agree</w:t>
      </w:r>
      <w:r w:rsidR="00252B6B" w:rsidRPr="003742DB">
        <w:rPr>
          <w:rFonts w:ascii="Times New Roman" w:hAnsi="Times New Roman" w:cs="Times New Roman"/>
          <w:sz w:val="24"/>
          <w:szCs w:val="24"/>
        </w:rPr>
        <w:t>d</w:t>
      </w:r>
      <w:r w:rsidR="008F0B75" w:rsidRPr="003742DB">
        <w:rPr>
          <w:rFonts w:ascii="Times New Roman" w:hAnsi="Times New Roman" w:cs="Times New Roman"/>
          <w:sz w:val="24"/>
          <w:szCs w:val="24"/>
        </w:rPr>
        <w:t xml:space="preserve"> that protecting their privacy </w:t>
      </w:r>
      <w:r w:rsidR="00E6259B" w:rsidRPr="003742DB">
        <w:rPr>
          <w:rFonts w:ascii="Times New Roman" w:hAnsi="Times New Roman" w:cs="Times New Roman"/>
          <w:sz w:val="24"/>
          <w:szCs w:val="24"/>
        </w:rPr>
        <w:t>was</w:t>
      </w:r>
      <w:r w:rsidR="008F0B75" w:rsidRPr="003742DB">
        <w:rPr>
          <w:rFonts w:ascii="Times New Roman" w:hAnsi="Times New Roman" w:cs="Times New Roman"/>
          <w:sz w:val="24"/>
          <w:szCs w:val="24"/>
        </w:rPr>
        <w:t xml:space="preserve"> their duty and moral obligation as nurses. </w:t>
      </w:r>
      <w:r w:rsidR="00E6259B" w:rsidRPr="003742DB">
        <w:rPr>
          <w:rFonts w:ascii="Times New Roman" w:hAnsi="Times New Roman" w:cs="Times New Roman"/>
          <w:sz w:val="24"/>
          <w:szCs w:val="24"/>
        </w:rPr>
        <w:t>In addition, n</w:t>
      </w:r>
      <w:r w:rsidR="008F0B75" w:rsidRPr="003742DB">
        <w:rPr>
          <w:rFonts w:ascii="Times New Roman" w:hAnsi="Times New Roman" w:cs="Times New Roman"/>
          <w:sz w:val="24"/>
          <w:szCs w:val="24"/>
        </w:rPr>
        <w:t>ursing students argue</w:t>
      </w:r>
      <w:r w:rsidR="00252B6B" w:rsidRPr="003742DB">
        <w:rPr>
          <w:rFonts w:ascii="Times New Roman" w:hAnsi="Times New Roman" w:cs="Times New Roman"/>
          <w:sz w:val="24"/>
          <w:szCs w:val="24"/>
        </w:rPr>
        <w:t>d</w:t>
      </w:r>
      <w:r w:rsidR="008F0B75" w:rsidRPr="003742DB">
        <w:rPr>
          <w:rFonts w:ascii="Times New Roman" w:hAnsi="Times New Roman" w:cs="Times New Roman"/>
          <w:sz w:val="24"/>
          <w:szCs w:val="24"/>
        </w:rPr>
        <w:t xml:space="preserve"> that client privacy </w:t>
      </w:r>
      <w:r w:rsidR="00252B6B" w:rsidRPr="003742DB">
        <w:rPr>
          <w:rFonts w:ascii="Times New Roman" w:hAnsi="Times New Roman" w:cs="Times New Roman"/>
          <w:sz w:val="24"/>
          <w:szCs w:val="24"/>
        </w:rPr>
        <w:t>was</w:t>
      </w:r>
      <w:r w:rsidR="008F0B75" w:rsidRPr="003742DB">
        <w:rPr>
          <w:rFonts w:ascii="Times New Roman" w:hAnsi="Times New Roman" w:cs="Times New Roman"/>
          <w:sz w:val="24"/>
          <w:szCs w:val="24"/>
        </w:rPr>
        <w:t xml:space="preserve"> closely related to the client's dignity which must </w:t>
      </w:r>
      <w:r w:rsidR="00252B6B" w:rsidRPr="003742DB">
        <w:rPr>
          <w:rFonts w:ascii="Times New Roman" w:hAnsi="Times New Roman" w:cs="Times New Roman"/>
          <w:sz w:val="24"/>
          <w:szCs w:val="24"/>
        </w:rPr>
        <w:t xml:space="preserve">have </w:t>
      </w:r>
      <w:r w:rsidR="008F0B75" w:rsidRPr="003742DB">
        <w:rPr>
          <w:rFonts w:ascii="Times New Roman" w:hAnsi="Times New Roman" w:cs="Times New Roman"/>
          <w:sz w:val="24"/>
          <w:szCs w:val="24"/>
        </w:rPr>
        <w:t>be</w:t>
      </w:r>
      <w:r w:rsidR="00252B6B" w:rsidRPr="003742DB">
        <w:rPr>
          <w:rFonts w:ascii="Times New Roman" w:hAnsi="Times New Roman" w:cs="Times New Roman"/>
          <w:sz w:val="24"/>
          <w:szCs w:val="24"/>
        </w:rPr>
        <w:t>en</w:t>
      </w:r>
      <w:r w:rsidR="008F0B75" w:rsidRPr="003742DB">
        <w:rPr>
          <w:rFonts w:ascii="Times New Roman" w:hAnsi="Times New Roman" w:cs="Times New Roman"/>
          <w:sz w:val="24"/>
          <w:szCs w:val="24"/>
        </w:rPr>
        <w:t xml:space="preserve"> maintained </w:t>
      </w:r>
      <w:r w:rsidR="008F0B75" w:rsidRPr="003742DB">
        <w:rPr>
          <w:rFonts w:ascii="Times New Roman" w:hAnsi="Times New Roman" w:cs="Times New Roman"/>
          <w:sz w:val="24"/>
          <w:szCs w:val="24"/>
        </w:rPr>
        <w:fldChar w:fldCharType="begin" w:fldLock="1"/>
      </w:r>
      <w:r w:rsidR="00231852" w:rsidRPr="003742DB">
        <w:rPr>
          <w:rFonts w:ascii="Times New Roman" w:hAnsi="Times New Roman" w:cs="Times New Roman"/>
          <w:sz w:val="24"/>
          <w:szCs w:val="24"/>
        </w:rPr>
        <w:instrText>ADDIN CSL_CITATION {"citationItems":[{"id":"ITEM-1","itemData":{"DOI":"10.37506/ijone.v13i4.16580","ISSN":"09749349","abstract":"In health care services, current technological advancements have made it easier to intervene with a person's private life; thus, the need to ensure patients' entitlement to privacy and confidentiality increases.The study explores nursing and midwifery students' perspectives on protecting patients' privacy and confidentiality through knowledge and insights gained from clinical experiences.The study was conducted using a qualitative approach through focus group discussions with 48 first-year nursing and midwifery students from two nursing institutions in Brunei Darussalam. Three themes were derived from the findings of the study: (1) Dignity of patients, (2) The values of privacy and confidentiality, and (3) Duty and everyone's responsibility.The findings have shown that the students understand and know the value of privacy and confidentiality and agreed that protecting patients' privacy and confidentiality are their moral duty and obligation.","author":[{"dropping-particle":"","family":"Ladis","given":"Haliza","non-dropping-particle":"","parse-names":false,"suffix":""},{"dropping-particle":"","family":"Zolkefli","given":"Yusrita","non-dropping-particle":"","parse-names":false,"suffix":""}],"container-title":"International Journal of Nursing Education","id":"ITEM-1","issue":"July","issued":{"date-parts":[["2021"]]},"title":"Health care students’ views on Protecting Patients’ Privacy and Confidentiality","type":"article-journal"},"uris":["http://www.mendeley.com/documents/?uuid=c9144d80-efbc-4e52-852f-f291a2921df2","http://www.mendeley.com/documents/?uuid=514fad3d-1fb1-40aa-9da0-e1f0ef6482e0"]}],"mendeley":{"formattedCitation":"(25)","plainTextFormattedCitation":"(25)","previouslyFormattedCitation":"(26)"},"properties":{"noteIndex":0},"schema":"https://github.com/citation-style-language/schema/raw/master/csl-citation.json"}</w:instrText>
      </w:r>
      <w:r w:rsidR="008F0B75" w:rsidRPr="003742DB">
        <w:rPr>
          <w:rFonts w:ascii="Times New Roman" w:hAnsi="Times New Roman" w:cs="Times New Roman"/>
          <w:sz w:val="24"/>
          <w:szCs w:val="24"/>
        </w:rPr>
        <w:fldChar w:fldCharType="separate"/>
      </w:r>
      <w:r w:rsidR="00231852" w:rsidRPr="003742DB">
        <w:rPr>
          <w:rFonts w:ascii="Times New Roman" w:hAnsi="Times New Roman" w:cs="Times New Roman"/>
          <w:noProof/>
          <w:sz w:val="24"/>
          <w:szCs w:val="24"/>
        </w:rPr>
        <w:t>(25)</w:t>
      </w:r>
      <w:r w:rsidR="008F0B75" w:rsidRPr="003742DB">
        <w:rPr>
          <w:rFonts w:ascii="Times New Roman" w:hAnsi="Times New Roman" w:cs="Times New Roman"/>
          <w:sz w:val="24"/>
          <w:szCs w:val="24"/>
        </w:rPr>
        <w:fldChar w:fldCharType="end"/>
      </w:r>
      <w:r w:rsidR="008F0B75" w:rsidRPr="003742DB">
        <w:rPr>
          <w:rFonts w:ascii="Times New Roman" w:hAnsi="Times New Roman" w:cs="Times New Roman"/>
          <w:sz w:val="24"/>
          <w:szCs w:val="24"/>
        </w:rPr>
        <w:t xml:space="preserve">. </w:t>
      </w:r>
    </w:p>
    <w:p w14:paraId="4A719EC3" w14:textId="77777777" w:rsidR="003742DB" w:rsidRPr="003742DB" w:rsidRDefault="003742DB" w:rsidP="003B2862">
      <w:pPr>
        <w:spacing w:after="0" w:line="240" w:lineRule="auto"/>
        <w:jc w:val="both"/>
        <w:rPr>
          <w:rFonts w:ascii="Times New Roman" w:hAnsi="Times New Roman" w:cs="Times New Roman"/>
          <w:sz w:val="24"/>
          <w:szCs w:val="24"/>
        </w:rPr>
      </w:pPr>
    </w:p>
    <w:p w14:paraId="17B14F45" w14:textId="7E98E40C" w:rsidR="008F0B75" w:rsidRPr="003742DB" w:rsidRDefault="00AD350E"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Although the question regarding patients’ family involvement in caring (CBP)</w:t>
      </w:r>
      <w:r w:rsidR="008F0B75" w:rsidRPr="003742DB">
        <w:rPr>
          <w:rFonts w:ascii="Times New Roman" w:hAnsi="Times New Roman" w:cs="Times New Roman"/>
          <w:sz w:val="24"/>
          <w:szCs w:val="24"/>
        </w:rPr>
        <w:t xml:space="preserve"> also </w:t>
      </w:r>
      <w:r w:rsidRPr="003742DB">
        <w:rPr>
          <w:rFonts w:ascii="Times New Roman" w:hAnsi="Times New Roman" w:cs="Times New Roman"/>
          <w:sz w:val="24"/>
          <w:szCs w:val="24"/>
        </w:rPr>
        <w:t>had</w:t>
      </w:r>
      <w:r w:rsidR="008F0B75" w:rsidRPr="003742DB">
        <w:rPr>
          <w:rFonts w:ascii="Times New Roman" w:hAnsi="Times New Roman" w:cs="Times New Roman"/>
          <w:sz w:val="24"/>
          <w:szCs w:val="24"/>
        </w:rPr>
        <w:t xml:space="preserve"> </w:t>
      </w:r>
      <w:r w:rsidRPr="003742DB">
        <w:rPr>
          <w:rFonts w:ascii="Times New Roman" w:hAnsi="Times New Roman" w:cs="Times New Roman"/>
          <w:sz w:val="24"/>
          <w:szCs w:val="24"/>
        </w:rPr>
        <w:t xml:space="preserve">the </w:t>
      </w:r>
      <w:r w:rsidR="008F0B75" w:rsidRPr="003742DB">
        <w:rPr>
          <w:rFonts w:ascii="Times New Roman" w:hAnsi="Times New Roman" w:cs="Times New Roman"/>
          <w:sz w:val="24"/>
          <w:szCs w:val="24"/>
        </w:rPr>
        <w:t>hig</w:t>
      </w:r>
      <w:r w:rsidRPr="003742DB">
        <w:rPr>
          <w:rFonts w:ascii="Times New Roman" w:hAnsi="Times New Roman" w:cs="Times New Roman"/>
          <w:sz w:val="24"/>
          <w:szCs w:val="24"/>
        </w:rPr>
        <w:t>hest mean score, its score was lower than that of the trust of maintaining confidentiality</w:t>
      </w:r>
      <w:r w:rsidR="008F0B75" w:rsidRPr="003742DB">
        <w:rPr>
          <w:rFonts w:ascii="Times New Roman" w:hAnsi="Times New Roman" w:cs="Times New Roman"/>
          <w:sz w:val="24"/>
          <w:szCs w:val="24"/>
        </w:rPr>
        <w:t xml:space="preserve">. </w:t>
      </w:r>
      <w:r w:rsidR="00240137" w:rsidRPr="003742DB">
        <w:rPr>
          <w:rFonts w:ascii="Times New Roman" w:hAnsi="Times New Roman" w:cs="Times New Roman"/>
          <w:sz w:val="24"/>
          <w:szCs w:val="24"/>
        </w:rPr>
        <w:t xml:space="preserve">This finding also confirmed that technical caring </w:t>
      </w:r>
      <w:r w:rsidR="004F119C" w:rsidRPr="003742DB">
        <w:rPr>
          <w:rFonts w:ascii="Times New Roman" w:hAnsi="Times New Roman" w:cs="Times New Roman"/>
          <w:sz w:val="24"/>
          <w:szCs w:val="24"/>
        </w:rPr>
        <w:t>behaviour</w:t>
      </w:r>
      <w:r w:rsidR="00AA5CB8" w:rsidRPr="003742DB">
        <w:rPr>
          <w:rFonts w:ascii="Times New Roman" w:hAnsi="Times New Roman" w:cs="Times New Roman"/>
          <w:sz w:val="24"/>
          <w:szCs w:val="24"/>
        </w:rPr>
        <w:t xml:space="preserve"> </w:t>
      </w:r>
      <w:r w:rsidR="00240137" w:rsidRPr="003742DB">
        <w:rPr>
          <w:rFonts w:ascii="Times New Roman" w:hAnsi="Times New Roman" w:cs="Times New Roman"/>
          <w:sz w:val="24"/>
          <w:szCs w:val="24"/>
        </w:rPr>
        <w:t>was more perceived among students</w:t>
      </w:r>
      <w:r w:rsidR="001933B2" w:rsidRPr="003742DB">
        <w:rPr>
          <w:rFonts w:ascii="Times New Roman" w:hAnsi="Times New Roman" w:cs="Times New Roman"/>
          <w:sz w:val="24"/>
          <w:szCs w:val="24"/>
        </w:rPr>
        <w:t xml:space="preserve"> than the psychosocial caring </w:t>
      </w:r>
      <w:r w:rsidR="004F119C" w:rsidRPr="003742DB">
        <w:rPr>
          <w:rFonts w:ascii="Times New Roman" w:hAnsi="Times New Roman" w:cs="Times New Roman"/>
          <w:sz w:val="24"/>
          <w:szCs w:val="24"/>
        </w:rPr>
        <w:t>behaviour</w:t>
      </w:r>
      <w:r w:rsidR="00240137" w:rsidRPr="003742DB">
        <w:rPr>
          <w:rFonts w:ascii="Times New Roman" w:hAnsi="Times New Roman" w:cs="Times New Roman"/>
          <w:sz w:val="24"/>
          <w:szCs w:val="24"/>
        </w:rPr>
        <w:t xml:space="preserve">. </w:t>
      </w:r>
      <w:r w:rsidR="001933B2" w:rsidRPr="003742DB">
        <w:rPr>
          <w:rFonts w:ascii="Times New Roman" w:hAnsi="Times New Roman" w:cs="Times New Roman"/>
          <w:sz w:val="24"/>
          <w:szCs w:val="24"/>
        </w:rPr>
        <w:t>Despite that, t</w:t>
      </w:r>
      <w:r w:rsidR="008F0B75" w:rsidRPr="003742DB">
        <w:rPr>
          <w:rFonts w:ascii="Times New Roman" w:hAnsi="Times New Roman" w:cs="Times New Roman"/>
          <w:sz w:val="24"/>
          <w:szCs w:val="24"/>
        </w:rPr>
        <w:t>he presence of patient's famil</w:t>
      </w:r>
      <w:r w:rsidR="00B14364" w:rsidRPr="003742DB">
        <w:rPr>
          <w:rFonts w:ascii="Times New Roman" w:hAnsi="Times New Roman" w:cs="Times New Roman"/>
          <w:sz w:val="24"/>
          <w:szCs w:val="24"/>
        </w:rPr>
        <w:t>ies</w:t>
      </w:r>
      <w:r w:rsidR="008F0B75" w:rsidRPr="003742DB">
        <w:rPr>
          <w:rFonts w:ascii="Times New Roman" w:hAnsi="Times New Roman" w:cs="Times New Roman"/>
          <w:sz w:val="24"/>
          <w:szCs w:val="24"/>
        </w:rPr>
        <w:t xml:space="preserve"> allow</w:t>
      </w:r>
      <w:r w:rsidR="00DD2876" w:rsidRPr="003742DB">
        <w:rPr>
          <w:rFonts w:ascii="Times New Roman" w:hAnsi="Times New Roman" w:cs="Times New Roman"/>
          <w:sz w:val="24"/>
          <w:szCs w:val="24"/>
        </w:rPr>
        <w:t>s</w:t>
      </w:r>
      <w:r w:rsidR="008F0B75" w:rsidRPr="003742DB">
        <w:rPr>
          <w:rFonts w:ascii="Times New Roman" w:hAnsi="Times New Roman" w:cs="Times New Roman"/>
          <w:sz w:val="24"/>
          <w:szCs w:val="24"/>
        </w:rPr>
        <w:t xml:space="preserve"> </w:t>
      </w:r>
      <w:r w:rsidR="00B14364" w:rsidRPr="003742DB">
        <w:rPr>
          <w:rFonts w:ascii="Times New Roman" w:hAnsi="Times New Roman" w:cs="Times New Roman"/>
          <w:sz w:val="24"/>
          <w:szCs w:val="24"/>
        </w:rPr>
        <w:t>patients</w:t>
      </w:r>
      <w:r w:rsidR="008F0B75" w:rsidRPr="003742DB">
        <w:rPr>
          <w:rFonts w:ascii="Times New Roman" w:hAnsi="Times New Roman" w:cs="Times New Roman"/>
          <w:sz w:val="24"/>
          <w:szCs w:val="24"/>
        </w:rPr>
        <w:t xml:space="preserve"> to </w:t>
      </w:r>
      <w:r w:rsidR="00B14364" w:rsidRPr="003742DB">
        <w:rPr>
          <w:rFonts w:ascii="Times New Roman" w:hAnsi="Times New Roman" w:cs="Times New Roman"/>
          <w:sz w:val="24"/>
          <w:szCs w:val="24"/>
        </w:rPr>
        <w:t>know</w:t>
      </w:r>
      <w:r w:rsidR="008F0B75" w:rsidRPr="003742DB">
        <w:rPr>
          <w:rFonts w:ascii="Times New Roman" w:hAnsi="Times New Roman" w:cs="Times New Roman"/>
          <w:sz w:val="24"/>
          <w:szCs w:val="24"/>
        </w:rPr>
        <w:t xml:space="preserve"> information about  </w:t>
      </w:r>
      <w:r w:rsidR="00B14364" w:rsidRPr="003742DB">
        <w:rPr>
          <w:rFonts w:ascii="Times New Roman" w:hAnsi="Times New Roman" w:cs="Times New Roman"/>
          <w:sz w:val="24"/>
          <w:szCs w:val="24"/>
        </w:rPr>
        <w:t>their</w:t>
      </w:r>
      <w:r w:rsidR="008F0B75" w:rsidRPr="003742DB">
        <w:rPr>
          <w:rFonts w:ascii="Times New Roman" w:hAnsi="Times New Roman" w:cs="Times New Roman"/>
          <w:sz w:val="24"/>
          <w:szCs w:val="24"/>
        </w:rPr>
        <w:t xml:space="preserve"> statu</w:t>
      </w:r>
      <w:r w:rsidR="0091452F" w:rsidRPr="003742DB">
        <w:rPr>
          <w:rFonts w:ascii="Times New Roman" w:hAnsi="Times New Roman" w:cs="Times New Roman"/>
          <w:sz w:val="24"/>
          <w:szCs w:val="24"/>
        </w:rPr>
        <w:t xml:space="preserve">s and </w:t>
      </w:r>
      <w:r w:rsidR="00B14364" w:rsidRPr="003742DB">
        <w:rPr>
          <w:rFonts w:ascii="Times New Roman" w:hAnsi="Times New Roman" w:cs="Times New Roman"/>
          <w:sz w:val="24"/>
          <w:szCs w:val="24"/>
        </w:rPr>
        <w:t xml:space="preserve">improve </w:t>
      </w:r>
      <w:r w:rsidR="008F0B75" w:rsidRPr="003742DB">
        <w:rPr>
          <w:rFonts w:ascii="Times New Roman" w:hAnsi="Times New Roman" w:cs="Times New Roman"/>
          <w:sz w:val="24"/>
          <w:szCs w:val="24"/>
        </w:rPr>
        <w:t>patients</w:t>
      </w:r>
      <w:r w:rsidR="00B14364" w:rsidRPr="003742DB">
        <w:rPr>
          <w:rFonts w:ascii="Times New Roman" w:hAnsi="Times New Roman" w:cs="Times New Roman"/>
          <w:sz w:val="24"/>
          <w:szCs w:val="24"/>
        </w:rPr>
        <w:t>’</w:t>
      </w:r>
      <w:r w:rsidR="008F0B75" w:rsidRPr="003742DB">
        <w:rPr>
          <w:rFonts w:ascii="Times New Roman" w:hAnsi="Times New Roman" w:cs="Times New Roman"/>
          <w:sz w:val="24"/>
          <w:szCs w:val="24"/>
        </w:rPr>
        <w:t xml:space="preserve"> condition</w:t>
      </w:r>
      <w:r w:rsidR="0091452F" w:rsidRPr="003742DB">
        <w:rPr>
          <w:rFonts w:ascii="Times New Roman" w:hAnsi="Times New Roman" w:cs="Times New Roman"/>
          <w:sz w:val="24"/>
          <w:szCs w:val="24"/>
        </w:rPr>
        <w:t xml:space="preserve"> as well as </w:t>
      </w:r>
      <w:r w:rsidR="00B14364" w:rsidRPr="003742DB">
        <w:rPr>
          <w:rFonts w:ascii="Times New Roman" w:hAnsi="Times New Roman" w:cs="Times New Roman"/>
          <w:sz w:val="24"/>
          <w:szCs w:val="24"/>
        </w:rPr>
        <w:t>improve</w:t>
      </w:r>
      <w:r w:rsidR="008F0B75" w:rsidRPr="003742DB">
        <w:rPr>
          <w:rFonts w:ascii="Times New Roman" w:hAnsi="Times New Roman" w:cs="Times New Roman"/>
          <w:sz w:val="24"/>
          <w:szCs w:val="24"/>
        </w:rPr>
        <w:t xml:space="preserve"> communication between nurses and families and </w:t>
      </w:r>
      <w:r w:rsidR="00B14364" w:rsidRPr="003742DB">
        <w:rPr>
          <w:rFonts w:ascii="Times New Roman" w:hAnsi="Times New Roman" w:cs="Times New Roman"/>
          <w:sz w:val="24"/>
          <w:szCs w:val="24"/>
        </w:rPr>
        <w:t>increase</w:t>
      </w:r>
      <w:r w:rsidR="008F0B75" w:rsidRPr="003742DB">
        <w:rPr>
          <w:rFonts w:ascii="Times New Roman" w:hAnsi="Times New Roman" w:cs="Times New Roman"/>
          <w:sz w:val="24"/>
          <w:szCs w:val="24"/>
        </w:rPr>
        <w:t xml:space="preserve"> trust in </w:t>
      </w:r>
      <w:r w:rsidR="00B14364" w:rsidRPr="003742DB">
        <w:rPr>
          <w:rFonts w:ascii="Times New Roman" w:hAnsi="Times New Roman" w:cs="Times New Roman"/>
          <w:sz w:val="24"/>
          <w:szCs w:val="24"/>
        </w:rPr>
        <w:t xml:space="preserve">treatments </w:t>
      </w:r>
      <w:r w:rsidR="008F0B75" w:rsidRPr="003742DB">
        <w:rPr>
          <w:rFonts w:ascii="Times New Roman" w:hAnsi="Times New Roman" w:cs="Times New Roman"/>
          <w:sz w:val="24"/>
          <w:szCs w:val="24"/>
        </w:rPr>
        <w:t xml:space="preserve">provided to patients </w:t>
      </w:r>
      <w:r w:rsidR="008F0B75" w:rsidRPr="003742DB">
        <w:rPr>
          <w:rFonts w:ascii="Times New Roman" w:hAnsi="Times New Roman" w:cs="Times New Roman"/>
          <w:sz w:val="24"/>
          <w:szCs w:val="24"/>
        </w:rPr>
        <w:fldChar w:fldCharType="begin" w:fldLock="1"/>
      </w:r>
      <w:r w:rsidR="00231852" w:rsidRPr="003742DB">
        <w:rPr>
          <w:rFonts w:ascii="Times New Roman" w:hAnsi="Times New Roman" w:cs="Times New Roman"/>
          <w:sz w:val="24"/>
          <w:szCs w:val="24"/>
        </w:rPr>
        <w:instrText>ADDIN CSL_CITATION {"citationItems":[{"id":"ITEM-1","itemData":{"DOI":"10.3390/nursrep11010013","abstract":"Over the past few decades, there have been concerns regarding the humanization of healthcare and the involvement of family members in patients’ hospital care. The attitudes of hospitals toward welcoming families in this respect have improved. In Arab culture, the main core of society is considered to be the family, not the individual. The objective behind involving family in patient care is to meet patients’ support needs. Consequently, this involvement affects nurses and their attitudes toward the importance of family involvement in patient care. Objectives: To describe nurses’ and nursing students’ perceptions of family involvement in the care of hospitalized adult patients in Saudi Arabia. Design: This study used a quantitative descriptive cross-sectional design. The data were collected using a convenience sampling survey via social media. Results: A total of 270 participants (staff and students) took part in this study, including 232 (85.9%) females and 38 (14.1%) males. Moreover, a high percentage of participants (78.8%) acknowledged that family presence strongly affected the improvement of the patient’s condition. However, 69.3% of participants thought that involving family members during special care processes or cardiopulmonary resuscitation (CPR) would be traumatizing for these individuals. Moreover, there was a significant diffidence between the attitudes of the nurses and nursing students toward family involvement and the number of years of employment (F = 3.60, p &lt; 0.05). On the contrary, there were insignificant differences between the attitudes of the nurses and nursing students toward family involvement and their gender, nationality, age, education level, and years of work experience in Saudi Arabia (p &gt; 0.05). Furthermore, the regression analysis showed a significant negative correlation between nurses’ years of employment and their support of family involvement in patient care (ß = −0.20, SE = 0.08, t = −2.70, p = 0.01). Conclusions: Nurses with more experience showed no support for family involvement in patient care. We have to consider the clinical barriers that affect nurses’ support for family involvement in patient-centered care, such as hospital polices, guidelines, and the model used for family-centered care integration in the hospital system to facilitate the interaction between healthcare providers and family members.","author":[{"dropping-particle":"","family":"Shibily","given":"Faygah M.","non-dropping-particle":"","parse-names":false,"suffix":""},{"dropping-particle":"","family":"Aljohani","given":"Nada S.","non-dropping-particle":"","parse-names":false,"suffix":""},{"dropping-particle":"","family":"Aljefri","given":"Yara M.","non-dropping-particle":"","parse-names":false,"suffix":""},{"dropping-particle":"","family":"Almutairi","given":"Aisha S.","non-dropping-particle":"","parse-names":false,"suffix":""},{"dropping-particle":"","family":"Almutairi","given":"Wassaif Z.","non-dropping-particle":"","parse-names":false,"suffix":""},{"dropping-particle":"","family":"Alhallafi","given":"Mashael A.","non-dropping-particle":"","parse-names":false,"suffix":""},{"dropping-particle":"","family":"Alsharif","given":"Fatmah","non-dropping-particle":"","parse-names":false,"suffix":""},{"dropping-particle":"","family":"Almutairi","given":"Wedad","non-dropping-particle":"","parse-names":false,"suffix":""},{"dropping-particle":"","family":"Badr","given":"Hanan","non-dropping-particle":"","parse-names":false,"suffix":""}],"container-title":"Nursing Reports","id":"ITEM-1","issue":"1","issued":{"date-parts":[["2021"]]},"page":"133-142","title":"The Perceptions of Nurses and Nursing Students Regarding Family Involvement in the Care of Hospitalized Adult Patients","type":"article-journal","volume":"11"},"uris":["http://www.mendeley.com/documents/?uuid=201673bc-c8b2-4340-bb43-c93bf19e3bd8","http://www.mendeley.com/documents/?uuid=ab7cb21e-3178-44bf-baa1-4ce8507f1712"]}],"mendeley":{"formattedCitation":"(26)","plainTextFormattedCitation":"(26)","previouslyFormattedCitation":"(27)"},"properties":{"noteIndex":0},"schema":"https://github.com/citation-style-language/schema/raw/master/csl-citation.json"}</w:instrText>
      </w:r>
      <w:r w:rsidR="008F0B75" w:rsidRPr="003742DB">
        <w:rPr>
          <w:rFonts w:ascii="Times New Roman" w:hAnsi="Times New Roman" w:cs="Times New Roman"/>
          <w:sz w:val="24"/>
          <w:szCs w:val="24"/>
        </w:rPr>
        <w:fldChar w:fldCharType="separate"/>
      </w:r>
      <w:r w:rsidR="00231852" w:rsidRPr="003742DB">
        <w:rPr>
          <w:rFonts w:ascii="Times New Roman" w:hAnsi="Times New Roman" w:cs="Times New Roman"/>
          <w:noProof/>
          <w:sz w:val="24"/>
          <w:szCs w:val="24"/>
        </w:rPr>
        <w:t>(26)</w:t>
      </w:r>
      <w:r w:rsidR="008F0B75" w:rsidRPr="003742DB">
        <w:rPr>
          <w:rFonts w:ascii="Times New Roman" w:hAnsi="Times New Roman" w:cs="Times New Roman"/>
          <w:sz w:val="24"/>
          <w:szCs w:val="24"/>
        </w:rPr>
        <w:fldChar w:fldCharType="end"/>
      </w:r>
      <w:r w:rsidR="008F0B75" w:rsidRPr="003742DB">
        <w:rPr>
          <w:rFonts w:ascii="Times New Roman" w:hAnsi="Times New Roman" w:cs="Times New Roman"/>
          <w:sz w:val="24"/>
          <w:szCs w:val="24"/>
        </w:rPr>
        <w:t xml:space="preserve">. </w:t>
      </w:r>
      <w:r w:rsidR="00FD1B6B" w:rsidRPr="003742DB">
        <w:rPr>
          <w:rFonts w:ascii="Times New Roman" w:hAnsi="Times New Roman" w:cs="Times New Roman"/>
          <w:sz w:val="24"/>
          <w:szCs w:val="24"/>
        </w:rPr>
        <w:t>Furthermore,</w:t>
      </w:r>
      <w:r w:rsidR="008F0B75" w:rsidRPr="003742DB">
        <w:rPr>
          <w:rFonts w:ascii="Times New Roman" w:hAnsi="Times New Roman" w:cs="Times New Roman"/>
          <w:sz w:val="24"/>
          <w:szCs w:val="24"/>
        </w:rPr>
        <w:t xml:space="preserve"> </w:t>
      </w:r>
      <w:r w:rsidR="00B14364" w:rsidRPr="003742DB">
        <w:rPr>
          <w:rFonts w:ascii="Times New Roman" w:hAnsi="Times New Roman" w:cs="Times New Roman"/>
          <w:sz w:val="24"/>
          <w:szCs w:val="24"/>
        </w:rPr>
        <w:t xml:space="preserve">a </w:t>
      </w:r>
      <w:r w:rsidR="008F0B75" w:rsidRPr="003742DB">
        <w:rPr>
          <w:rFonts w:ascii="Times New Roman" w:hAnsi="Times New Roman" w:cs="Times New Roman"/>
          <w:sz w:val="24"/>
          <w:szCs w:val="24"/>
        </w:rPr>
        <w:t xml:space="preserve">family </w:t>
      </w:r>
      <w:r w:rsidR="00AA5CB8" w:rsidRPr="003742DB">
        <w:rPr>
          <w:rFonts w:ascii="Times New Roman" w:hAnsi="Times New Roman" w:cs="Times New Roman"/>
          <w:sz w:val="24"/>
          <w:szCs w:val="24"/>
        </w:rPr>
        <w:t>was</w:t>
      </w:r>
      <w:r w:rsidR="008F0B75" w:rsidRPr="003742DB">
        <w:rPr>
          <w:rFonts w:ascii="Times New Roman" w:hAnsi="Times New Roman" w:cs="Times New Roman"/>
          <w:sz w:val="24"/>
          <w:szCs w:val="24"/>
        </w:rPr>
        <w:t xml:space="preserve"> a source </w:t>
      </w:r>
      <w:r w:rsidR="00FD1B6B" w:rsidRPr="003742DB">
        <w:rPr>
          <w:rFonts w:ascii="Times New Roman" w:hAnsi="Times New Roman" w:cs="Times New Roman"/>
          <w:sz w:val="24"/>
          <w:szCs w:val="24"/>
        </w:rPr>
        <w:t xml:space="preserve">of bonding feelings which bridge patients and </w:t>
      </w:r>
      <w:r w:rsidR="00143084" w:rsidRPr="003742DB">
        <w:rPr>
          <w:rFonts w:ascii="Times New Roman" w:hAnsi="Times New Roman" w:cs="Times New Roman"/>
          <w:sz w:val="24"/>
          <w:szCs w:val="24"/>
        </w:rPr>
        <w:t xml:space="preserve">nurses </w:t>
      </w:r>
      <w:r w:rsidR="00FD1B6B" w:rsidRPr="003742DB">
        <w:rPr>
          <w:rFonts w:ascii="Times New Roman" w:hAnsi="Times New Roman" w:cs="Times New Roman"/>
          <w:sz w:val="24"/>
          <w:szCs w:val="24"/>
        </w:rPr>
        <w:t xml:space="preserve">in talking care of patients </w:t>
      </w:r>
      <w:r w:rsidR="00AA5CB8" w:rsidRPr="003742DB">
        <w:rPr>
          <w:rFonts w:ascii="Times New Roman" w:hAnsi="Times New Roman" w:cs="Times New Roman"/>
          <w:sz w:val="24"/>
          <w:szCs w:val="24"/>
        </w:rPr>
        <w:t>which in turn could</w:t>
      </w:r>
      <w:r w:rsidR="008F0B75" w:rsidRPr="003742DB">
        <w:rPr>
          <w:rFonts w:ascii="Times New Roman" w:hAnsi="Times New Roman" w:cs="Times New Roman"/>
          <w:sz w:val="24"/>
          <w:szCs w:val="24"/>
        </w:rPr>
        <w:t xml:space="preserve"> increase </w:t>
      </w:r>
      <w:r w:rsidR="00AA5CB8" w:rsidRPr="003742DB">
        <w:rPr>
          <w:rFonts w:ascii="Times New Roman" w:hAnsi="Times New Roman" w:cs="Times New Roman"/>
          <w:sz w:val="24"/>
          <w:szCs w:val="24"/>
        </w:rPr>
        <w:t>nursing</w:t>
      </w:r>
      <w:r w:rsidR="008F0B75" w:rsidRPr="003742DB">
        <w:rPr>
          <w:rFonts w:ascii="Times New Roman" w:hAnsi="Times New Roman" w:cs="Times New Roman"/>
          <w:sz w:val="24"/>
          <w:szCs w:val="24"/>
        </w:rPr>
        <w:t xml:space="preserve"> job satisfaction </w:t>
      </w:r>
      <w:r w:rsidR="008F0B75" w:rsidRPr="003742DB">
        <w:rPr>
          <w:rFonts w:ascii="Times New Roman" w:hAnsi="Times New Roman" w:cs="Times New Roman"/>
          <w:sz w:val="24"/>
          <w:szCs w:val="24"/>
        </w:rPr>
        <w:fldChar w:fldCharType="begin" w:fldLock="1"/>
      </w:r>
      <w:r w:rsidR="00231852" w:rsidRPr="003742DB">
        <w:rPr>
          <w:rFonts w:ascii="Times New Roman" w:hAnsi="Times New Roman" w:cs="Times New Roman"/>
          <w:sz w:val="24"/>
          <w:szCs w:val="24"/>
        </w:rPr>
        <w:instrText>ADDIN CSL_CITATION {"citationItems":[{"id":"ITEM-1","itemData":{"DOI":"10.1111/scs.12939","ISSN":"14716712","PMID":"33270268","abstract":"Introduction: Positive attitudes towards family involvement in nursing care are essential for improving the involvement of and collaboration with patients’ families. The aim of this study is to explore nurses’ attitudes towards the importance of families in nursing care. Method: Using a cross-sectional design, hospital and homecare nurses completed the Families Importance to Nursing Care (FINC-NA) scale, Dutch language version, consisting of four subscales. Data were analysed using descriptive statistics and regression analyses. Results: A total of 426 hospital and homecare nurses were eligible for analysis (mean (SD) age 42 years (13), 93% female). The mean (SD) attitude of nurses was 63.8 (12) (100-point scale) on the FINC-NA. Less than half of the nurses (44%) considered family as a collaboration partner, and 37% of nurses stated that families should be invited to actively participate in planning patient care. The nurses’ attitudes were explained by years of work experience in nursing, work setting and existing policy regarding families in patient care. Conclusion: This study identifies areas of improvement regarding to nurses’ attitudes towards the importance of families in nursing care in order to establish a more family-focused approach in nursing care. Nursing policies should facilitate working with families as part of regular nursing processes. Furthermore, the importance of family involvement in care should be an explicit matter of concern for nursing educational institutions and for policy making within healthcare organisations.","author":[{"dropping-particle":"","family":"Hagedoorn","given":"Ellen I.","non-dropping-particle":"","parse-names":false,"suffix":""},{"dropping-particle":"","family":"Paans","given":"Wolter","non-dropping-particle":"","parse-names":false,"suffix":""},{"dropping-particle":"","family":"Jaarsma","given":"Tiny","non-dropping-particle":"","parse-names":false,"suffix":""},{"dropping-particle":"","family":"Keers","given":"Joost C.","non-dropping-particle":"","parse-names":false,"suffix":""},{"dropping-particle":"","family":"Schans","given":"Cees P.","non-dropping-particle":"van der","parse-names":false,"suffix":""},{"dropping-particle":"","family":"Luttik","given":"Marie Louise A.","non-dropping-particle":"","parse-names":false,"suffix":""}],"container-title":"Scandinavian Journal of Caring Sciences","id":"ITEM-1","issue":"4","issued":{"date-parts":[["2021"]]},"page":"1207-1215","title":"The importance of families in nursing care: attitudes of nurses in the Netherlands","type":"article-journal","volume":"35"},"uris":["http://www.mendeley.com/documents/?uuid=efef6781-5337-4155-b14a-694e14d71afb","http://www.mendeley.com/documents/?uuid=6559659d-bc73-4342-9e0f-ff2f21f2a0e6"]}],"mendeley":{"formattedCitation":"(27)","plainTextFormattedCitation":"(27)","previouslyFormattedCitation":"(28)"},"properties":{"noteIndex":0},"schema":"https://github.com/citation-style-language/schema/raw/master/csl-citation.json"}</w:instrText>
      </w:r>
      <w:r w:rsidR="008F0B75" w:rsidRPr="003742DB">
        <w:rPr>
          <w:rFonts w:ascii="Times New Roman" w:hAnsi="Times New Roman" w:cs="Times New Roman"/>
          <w:sz w:val="24"/>
          <w:szCs w:val="24"/>
        </w:rPr>
        <w:fldChar w:fldCharType="separate"/>
      </w:r>
      <w:r w:rsidR="00231852" w:rsidRPr="003742DB">
        <w:rPr>
          <w:rFonts w:ascii="Times New Roman" w:hAnsi="Times New Roman" w:cs="Times New Roman"/>
          <w:noProof/>
          <w:sz w:val="24"/>
          <w:szCs w:val="24"/>
        </w:rPr>
        <w:t>(27)</w:t>
      </w:r>
      <w:r w:rsidR="008F0B75" w:rsidRPr="003742DB">
        <w:rPr>
          <w:rFonts w:ascii="Times New Roman" w:hAnsi="Times New Roman" w:cs="Times New Roman"/>
          <w:sz w:val="24"/>
          <w:szCs w:val="24"/>
        </w:rPr>
        <w:fldChar w:fldCharType="end"/>
      </w:r>
      <w:r w:rsidR="008F0B75" w:rsidRPr="003742DB">
        <w:rPr>
          <w:rFonts w:ascii="Times New Roman" w:hAnsi="Times New Roman" w:cs="Times New Roman"/>
          <w:sz w:val="24"/>
          <w:szCs w:val="24"/>
        </w:rPr>
        <w:t xml:space="preserve">. </w:t>
      </w:r>
    </w:p>
    <w:p w14:paraId="716EE06E" w14:textId="77777777" w:rsidR="003742DB" w:rsidRPr="003742DB" w:rsidRDefault="003742DB" w:rsidP="003B2862">
      <w:pPr>
        <w:spacing w:after="0" w:line="240" w:lineRule="auto"/>
        <w:jc w:val="both"/>
        <w:rPr>
          <w:rFonts w:ascii="Times New Roman" w:hAnsi="Times New Roman" w:cs="Times New Roman"/>
          <w:sz w:val="24"/>
          <w:szCs w:val="24"/>
        </w:rPr>
      </w:pPr>
    </w:p>
    <w:p w14:paraId="670A8D35" w14:textId="03E4892B" w:rsidR="00E76BB0" w:rsidRPr="003742DB" w:rsidRDefault="00E76BB0"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 xml:space="preserve">When </w:t>
      </w:r>
      <w:r w:rsidR="009A5017" w:rsidRPr="003742DB">
        <w:rPr>
          <w:rFonts w:ascii="Times New Roman" w:hAnsi="Times New Roman" w:cs="Times New Roman"/>
          <w:sz w:val="24"/>
          <w:szCs w:val="24"/>
        </w:rPr>
        <w:t>the nursing students</w:t>
      </w:r>
      <w:r w:rsidRPr="003742DB">
        <w:rPr>
          <w:rFonts w:ascii="Times New Roman" w:hAnsi="Times New Roman" w:cs="Times New Roman"/>
          <w:sz w:val="24"/>
          <w:szCs w:val="24"/>
        </w:rPr>
        <w:t xml:space="preserve"> have an awareness and understanding of insecurities support can be provided to promote growth and develop emotional intelligence</w:t>
      </w:r>
      <w:r w:rsidR="00D96603" w:rsidRPr="003742DB">
        <w:rPr>
          <w:rFonts w:ascii="Times New Roman" w:hAnsi="Times New Roman" w:cs="Times New Roman"/>
          <w:sz w:val="24"/>
          <w:szCs w:val="24"/>
        </w:rPr>
        <w:t>s</w:t>
      </w:r>
      <w:r w:rsidR="009A5017" w:rsidRPr="003742DB">
        <w:rPr>
          <w:rFonts w:ascii="Times New Roman" w:hAnsi="Times New Roman" w:cs="Times New Roman"/>
          <w:sz w:val="24"/>
          <w:szCs w:val="24"/>
        </w:rPr>
        <w:t>. T</w:t>
      </w:r>
      <w:r w:rsidRPr="003742DB">
        <w:rPr>
          <w:rFonts w:ascii="Times New Roman" w:hAnsi="Times New Roman" w:cs="Times New Roman"/>
          <w:sz w:val="24"/>
          <w:szCs w:val="24"/>
        </w:rPr>
        <w:t xml:space="preserve">his will lead to the development of </w:t>
      </w:r>
      <w:r w:rsidR="009A5017" w:rsidRPr="003742DB">
        <w:rPr>
          <w:rFonts w:ascii="Times New Roman" w:hAnsi="Times New Roman" w:cs="Times New Roman"/>
          <w:sz w:val="24"/>
          <w:szCs w:val="24"/>
        </w:rPr>
        <w:t>mutual</w:t>
      </w:r>
      <w:r w:rsidRPr="003742DB">
        <w:rPr>
          <w:rFonts w:ascii="Times New Roman" w:hAnsi="Times New Roman" w:cs="Times New Roman"/>
          <w:sz w:val="24"/>
          <w:szCs w:val="24"/>
        </w:rPr>
        <w:t xml:space="preserve"> relationships and engagement with their patients </w:t>
      </w:r>
      <w:r w:rsidR="006C59E3" w:rsidRPr="003742DB">
        <w:rPr>
          <w:rFonts w:ascii="Times New Roman" w:eastAsia="Calibri" w:hAnsi="Times New Roman" w:cs="Times New Roman"/>
          <w:bCs/>
          <w:sz w:val="24"/>
          <w:szCs w:val="24"/>
          <w:lang w:val="id-ID"/>
        </w:rPr>
        <w:fldChar w:fldCharType="begin" w:fldLock="1"/>
      </w:r>
      <w:r w:rsidR="00231852" w:rsidRPr="003742DB">
        <w:rPr>
          <w:rFonts w:ascii="Times New Roman" w:eastAsia="Calibri" w:hAnsi="Times New Roman" w:cs="Times New Roman"/>
          <w:bCs/>
          <w:sz w:val="24"/>
          <w:szCs w:val="24"/>
          <w:lang w:val="id-ID"/>
        </w:rPr>
        <w:instrText>ADDIN CSL_CITATION {"citationItems":[{"id":"ITEM-1","itemData":{"author":[{"dropping-particle":"","family":"Monsen","given":"K S","non-dropping-particle":"","parse-names":false,"suffix":""},{"dropping-particle":"","family":"Le","given":"S M","non-dropping-particle":"","parse-names":false,"suffix":""},{"dropping-particle":"","family":"Handrel","given":"H E","non-dropping-particle":"","parse-names":false,"suffix":""},{"dropping-particle":"","family":"Dean","given":"P J","non-dropping-particle":"","parse-names":false,"suffix":""}],"container-title":"International Journal for Human Caring","id":"ITEM-1","issued":{"date-parts":[["2017"]]},"title":"We Can Be More Caring: A Theory for Enhancing the Experience of Being Caring as an Integral Component of Prelicensure Nursing Education","type":"article-journal","volume":"21"},"uris":["http://www.mendeley.com/documents/?uuid=b3a03a5b-d072-4e70-95c5-ffa5f0acd487"]}],"mendeley":{"formattedCitation":"(28)","plainTextFormattedCitation":"(28)","previouslyFormattedCitation":"(29)"},"properties":{"noteIndex":0},"schema":"https://github.com/citation-style-language/schema/raw/master/csl-citation.json"}</w:instrText>
      </w:r>
      <w:r w:rsidR="006C59E3" w:rsidRPr="003742DB">
        <w:rPr>
          <w:rFonts w:ascii="Times New Roman" w:eastAsia="Calibri" w:hAnsi="Times New Roman" w:cs="Times New Roman"/>
          <w:bCs/>
          <w:sz w:val="24"/>
          <w:szCs w:val="24"/>
          <w:lang w:val="id-ID"/>
        </w:rPr>
        <w:fldChar w:fldCharType="separate"/>
      </w:r>
      <w:r w:rsidR="00231852" w:rsidRPr="003742DB">
        <w:rPr>
          <w:rFonts w:ascii="Times New Roman" w:eastAsia="Calibri" w:hAnsi="Times New Roman" w:cs="Times New Roman"/>
          <w:bCs/>
          <w:noProof/>
          <w:sz w:val="24"/>
          <w:szCs w:val="24"/>
          <w:lang w:val="id-ID"/>
        </w:rPr>
        <w:t>(28)</w:t>
      </w:r>
      <w:r w:rsidR="006C59E3" w:rsidRPr="003742DB">
        <w:rPr>
          <w:rFonts w:ascii="Times New Roman" w:eastAsia="Calibri" w:hAnsi="Times New Roman" w:cs="Times New Roman"/>
          <w:bCs/>
          <w:sz w:val="24"/>
          <w:szCs w:val="24"/>
          <w:lang w:val="id-ID"/>
        </w:rPr>
        <w:fldChar w:fldCharType="end"/>
      </w:r>
      <w:r w:rsidR="006C59E3" w:rsidRPr="003742DB">
        <w:rPr>
          <w:rFonts w:ascii="Times New Roman" w:eastAsia="Calibri" w:hAnsi="Times New Roman" w:cs="Times New Roman"/>
          <w:bCs/>
          <w:sz w:val="24"/>
          <w:szCs w:val="24"/>
          <w:lang w:val="en-US"/>
        </w:rPr>
        <w:t xml:space="preserve">. </w:t>
      </w:r>
      <w:r w:rsidRPr="003742DB">
        <w:rPr>
          <w:rFonts w:ascii="Times New Roman" w:hAnsi="Times New Roman" w:cs="Times New Roman"/>
          <w:sz w:val="24"/>
          <w:szCs w:val="24"/>
        </w:rPr>
        <w:t xml:space="preserve">The practice of caring </w:t>
      </w:r>
      <w:r w:rsidR="00F01DFD" w:rsidRPr="003742DB">
        <w:rPr>
          <w:rFonts w:ascii="Times New Roman" w:hAnsi="Times New Roman" w:cs="Times New Roman"/>
          <w:sz w:val="24"/>
          <w:szCs w:val="24"/>
        </w:rPr>
        <w:t>behaviour</w:t>
      </w:r>
      <w:r w:rsidRPr="003742DB">
        <w:rPr>
          <w:rFonts w:ascii="Times New Roman" w:hAnsi="Times New Roman" w:cs="Times New Roman"/>
          <w:sz w:val="24"/>
          <w:szCs w:val="24"/>
        </w:rPr>
        <w:t xml:space="preserve"> in a learning environment during the educational process involves various parties </w:t>
      </w:r>
      <w:r w:rsidR="009A5017" w:rsidRPr="003742DB">
        <w:rPr>
          <w:rFonts w:ascii="Times New Roman" w:hAnsi="Times New Roman" w:cs="Times New Roman"/>
          <w:sz w:val="24"/>
          <w:szCs w:val="24"/>
        </w:rPr>
        <w:t>in particular</w:t>
      </w:r>
      <w:r w:rsidRPr="003742DB">
        <w:rPr>
          <w:rFonts w:ascii="Times New Roman" w:hAnsi="Times New Roman" w:cs="Times New Roman"/>
          <w:sz w:val="24"/>
          <w:szCs w:val="24"/>
        </w:rPr>
        <w:t xml:space="preserve"> hospital staff, colleagues, unit managers, clinical facilitators and peers to </w:t>
      </w:r>
      <w:r w:rsidRPr="003742DB">
        <w:rPr>
          <w:rFonts w:ascii="Times New Roman" w:hAnsi="Times New Roman" w:cs="Times New Roman"/>
          <w:sz w:val="24"/>
          <w:szCs w:val="24"/>
        </w:rPr>
        <w:lastRenderedPageBreak/>
        <w:t>provide emotional support during their clinical practice to get the best caring experience</w:t>
      </w:r>
      <w:r w:rsidR="006C59E3" w:rsidRPr="003742DB">
        <w:rPr>
          <w:rFonts w:ascii="Times New Roman" w:eastAsia="Calibri" w:hAnsi="Times New Roman" w:cs="Times New Roman"/>
          <w:bCs/>
          <w:sz w:val="24"/>
          <w:szCs w:val="24"/>
          <w:lang w:val="id-ID"/>
        </w:rPr>
        <w:t xml:space="preserve"> </w:t>
      </w:r>
      <w:r w:rsidR="006C59E3" w:rsidRPr="003742DB">
        <w:rPr>
          <w:rFonts w:ascii="Times New Roman" w:eastAsia="Calibri" w:hAnsi="Times New Roman" w:cs="Times New Roman"/>
          <w:bCs/>
          <w:sz w:val="24"/>
          <w:szCs w:val="24"/>
          <w:lang w:val="id-ID"/>
        </w:rPr>
        <w:fldChar w:fldCharType="begin" w:fldLock="1"/>
      </w:r>
      <w:r w:rsidR="00231852" w:rsidRPr="003742DB">
        <w:rPr>
          <w:rFonts w:ascii="Times New Roman" w:eastAsia="Calibri" w:hAnsi="Times New Roman" w:cs="Times New Roman"/>
          <w:bCs/>
          <w:sz w:val="24"/>
          <w:szCs w:val="24"/>
          <w:lang w:val="id-ID"/>
        </w:rPr>
        <w:instrText>ADDIN CSL_CITATION {"citationItems":[{"id":"ITEM-1","itemData":{"DOI":"10.1016/j.nedt.2015.02.005","ISSN":"15322793","PMID":"25729010","abstract":"Background: Clinical nursing education provides baccalaureate nursing students an opportunity to combine cognitive, psychomotor, and affective skills in the Middle East. Objective: The aim of the paper is to assess the satisfaction with and effectiveness of the clinical learning environment among nursing students in Oman. Design: A cross-sectional descriptive design was used. Setting and Participants: A convenience sample consisting of 310 undergraduate nursing students was selected in a public school of nursing in Oman. Methods: Ethical approval was obtained from the Research and Ethics Committee, College of Nursing in 2011. A standardized, structured, validated and reliable Clinical Learning Environment Supervision Teacher Evaluation instrument was used. Informed consent was obtained from all the students. Data was analyzed with ANOVA and structural equation modeling. Results: Satisfaction with the clinical learning environment (CLE) sub-dimensions was highly significant and had a positive relationship with the total clinical learning environment. In the path model 35% of its total variance of satisfaction with CLE is accounted by leadership style, clinical nurse commitment (variance=28%), and patient relationships (R2=27%). Higher age, GPA and completion of a number of clinical courses were significant in the satisfaction with the CLE among these students. Conclusions: Nurse educators can improvise clinical learning placements focusing on leadership style, premises of learning and nursing care, nurse teacher, and supervision while integrating student, teacher and environmental factors. Hence the clinical learning environment is integral to students' learning and valuable in providing educational experiences. Relevance to Practice: The CLE model provides information to nurse educators regarding best clinical practices for improving the CLE for BSN students.","author":[{"dropping-particle":"","family":"D'Souza","given":"Melba Sheila","non-dropping-particle":"","parse-names":false,"suffix":""},{"dropping-particle":"","family":"Karkada","given":"Subrahmanya Nairy","non-dropping-particle":"","parse-names":false,"suffix":""},{"dropping-particle":"","family":"Parahoo","given":"Kader","non-dropping-particle":"","parse-names":false,"suffix":""},{"dropping-particle":"","family":"Venkatesaperumal","given":"Ramesh","non-dropping-particle":"","parse-names":false,"suffix":""}],"container-title":"Nurse Education Today","id":"ITEM-1","issue":"6","issued":{"date-parts":[["2015"]]},"page":"833-840","publisher":"Elsevier Ltd","title":"Perception of and satisfaction with the clinical learning environment among nursing students","type":"article-journal","volume":"35"},"uris":["http://www.mendeley.com/documents/?uuid=c817c4ee-494b-43bc-b723-8ad5fd33ba92"]},{"id":"ITEM-2","itemData":{"DOI":"10.1016/j.nepr.2018.05.009","ISSN":"14715953","PMID":"29800765","abstract":"Caring is seen as an essential part of nursing and as a desirable competency expected of nursing students. Yet, students have difficulties in understanding the meaning and practice of caring relationships. The aim of this study was to explore the relationship between perceived social support and peer caring behaviors to nurse students’ caring perceptions. A cross-sectional study was conducted among first and fourth-year nursing students (n = 246) attending a Baccalaureate nursing education program at a major university in Israel. The findings revealed first-year students significantly received more social support from family and friends than fourth-year students. Moreover, first-year students reported an increase in the use of social support through social media platforms during their first semester of studies. Social support from family, peers and social media platforms was associated to caring perception. Fourth-year students scored higher than first-year students in their caring perceptions and peer caring behaviors. Educators should consider the growing potential role of social media technologies as an accessible source of social support and as a learning tool. Moreover, nurse educators should encourage the use and practice of peer caring behaviors among students as professional means of facilitating future caring relationships with patients and their families.","author":[{"dropping-particle":"","family":"Warshawski","given":"Sigalit","non-dropping-particle":"","parse-names":false,"suffix":""},{"dropping-particle":"","family":"Itzhaki","given":"Michal","non-dropping-particle":"","parse-names":false,"suffix":""},{"dropping-particle":"","family":"Barnoy","given":"Sivia","non-dropping-particle":"","parse-names":false,"suffix":""}],"container-title":"Nurse Education in Practice","id":"ITEM-2","issued":{"date-parts":[["2018"]]},"page":"88-94","publisher":"Elsevier Ltd","title":"The associations between peer caring behaviors and social support to nurse students’ caring perceptions","type":"article-journal","volume":"31"},"uris":["http://www.mendeley.com/documents/?uuid=0d3c32cf-0069-4b3e-9b2b-07deca16f4a2"]}],"mendeley":{"formattedCitation":"(29,30)","plainTextFormattedCitation":"(29,30)","previouslyFormattedCitation":"(30,31)"},"properties":{"noteIndex":0},"schema":"https://github.com/citation-style-language/schema/raw/master/csl-citation.json"}</w:instrText>
      </w:r>
      <w:r w:rsidR="006C59E3" w:rsidRPr="003742DB">
        <w:rPr>
          <w:rFonts w:ascii="Times New Roman" w:eastAsia="Calibri" w:hAnsi="Times New Roman" w:cs="Times New Roman"/>
          <w:bCs/>
          <w:sz w:val="24"/>
          <w:szCs w:val="24"/>
          <w:lang w:val="id-ID"/>
        </w:rPr>
        <w:fldChar w:fldCharType="separate"/>
      </w:r>
      <w:r w:rsidR="00231852" w:rsidRPr="003742DB">
        <w:rPr>
          <w:rFonts w:ascii="Times New Roman" w:eastAsia="Calibri" w:hAnsi="Times New Roman" w:cs="Times New Roman"/>
          <w:bCs/>
          <w:noProof/>
          <w:sz w:val="24"/>
          <w:szCs w:val="24"/>
          <w:lang w:val="id-ID"/>
        </w:rPr>
        <w:t>(29,30)</w:t>
      </w:r>
      <w:r w:rsidR="006C59E3" w:rsidRPr="003742DB">
        <w:rPr>
          <w:rFonts w:ascii="Times New Roman" w:eastAsia="Calibri" w:hAnsi="Times New Roman" w:cs="Times New Roman"/>
          <w:bCs/>
          <w:sz w:val="24"/>
          <w:szCs w:val="24"/>
          <w:lang w:val="en-US"/>
        </w:rPr>
        <w:fldChar w:fldCharType="end"/>
      </w:r>
      <w:r w:rsidRPr="003742DB">
        <w:rPr>
          <w:rFonts w:ascii="Times New Roman" w:hAnsi="Times New Roman" w:cs="Times New Roman"/>
          <w:sz w:val="24"/>
          <w:szCs w:val="24"/>
        </w:rPr>
        <w:t>.</w:t>
      </w:r>
    </w:p>
    <w:p w14:paraId="5CEA73AE" w14:textId="77777777" w:rsidR="003742DB" w:rsidRPr="003742DB" w:rsidRDefault="003742DB" w:rsidP="003B2862">
      <w:pPr>
        <w:spacing w:after="0" w:line="240" w:lineRule="auto"/>
        <w:jc w:val="both"/>
        <w:rPr>
          <w:rFonts w:ascii="Times New Roman" w:hAnsi="Times New Roman" w:cs="Times New Roman"/>
          <w:sz w:val="24"/>
          <w:szCs w:val="24"/>
        </w:rPr>
      </w:pPr>
    </w:p>
    <w:p w14:paraId="7B3485D0" w14:textId="45A4C370" w:rsidR="00BA77DD" w:rsidRPr="003742DB" w:rsidRDefault="00BA77DD"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 xml:space="preserve">Various factors and ways to improve caring </w:t>
      </w:r>
      <w:r w:rsidR="000A1CA9" w:rsidRPr="003742DB">
        <w:rPr>
          <w:rFonts w:ascii="Times New Roman" w:hAnsi="Times New Roman" w:cs="Times New Roman"/>
          <w:sz w:val="24"/>
          <w:szCs w:val="24"/>
        </w:rPr>
        <w:t>behaviour</w:t>
      </w:r>
      <w:r w:rsidRPr="003742DB">
        <w:rPr>
          <w:rFonts w:ascii="Times New Roman" w:hAnsi="Times New Roman" w:cs="Times New Roman"/>
          <w:sz w:val="24"/>
          <w:szCs w:val="24"/>
        </w:rPr>
        <w:t xml:space="preserve"> in nursing students require </w:t>
      </w:r>
      <w:r w:rsidR="00610797" w:rsidRPr="003742DB">
        <w:rPr>
          <w:rFonts w:ascii="Times New Roman" w:hAnsi="Times New Roman" w:cs="Times New Roman"/>
          <w:sz w:val="24"/>
          <w:szCs w:val="24"/>
        </w:rPr>
        <w:t>an</w:t>
      </w:r>
      <w:r w:rsidRPr="003742DB">
        <w:rPr>
          <w:rFonts w:ascii="Times New Roman" w:hAnsi="Times New Roman" w:cs="Times New Roman"/>
          <w:sz w:val="24"/>
          <w:szCs w:val="24"/>
        </w:rPr>
        <w:t xml:space="preserve"> active involvement of students during the </w:t>
      </w:r>
      <w:r w:rsidR="00610797" w:rsidRPr="003742DB">
        <w:rPr>
          <w:rFonts w:ascii="Times New Roman" w:hAnsi="Times New Roman" w:cs="Times New Roman"/>
          <w:sz w:val="24"/>
          <w:szCs w:val="24"/>
        </w:rPr>
        <w:t>learning</w:t>
      </w:r>
      <w:r w:rsidRPr="003742DB">
        <w:rPr>
          <w:rFonts w:ascii="Times New Roman" w:hAnsi="Times New Roman" w:cs="Times New Roman"/>
          <w:sz w:val="24"/>
          <w:szCs w:val="24"/>
        </w:rPr>
        <w:t xml:space="preserve"> process in</w:t>
      </w:r>
      <w:r w:rsidR="00610797" w:rsidRPr="003742DB">
        <w:rPr>
          <w:rFonts w:ascii="Times New Roman" w:hAnsi="Times New Roman" w:cs="Times New Roman"/>
          <w:sz w:val="24"/>
          <w:szCs w:val="24"/>
        </w:rPr>
        <w:t xml:space="preserve"> colleges</w:t>
      </w:r>
      <w:r w:rsidRPr="003742DB">
        <w:rPr>
          <w:rFonts w:ascii="Times New Roman" w:hAnsi="Times New Roman" w:cs="Times New Roman"/>
          <w:sz w:val="24"/>
          <w:szCs w:val="24"/>
        </w:rPr>
        <w:t xml:space="preserve">. </w:t>
      </w:r>
      <w:r w:rsidR="00610797" w:rsidRPr="003742DB">
        <w:rPr>
          <w:rFonts w:ascii="Times New Roman" w:hAnsi="Times New Roman" w:cs="Times New Roman"/>
          <w:sz w:val="24"/>
          <w:szCs w:val="24"/>
        </w:rPr>
        <w:t>Derived from</w:t>
      </w:r>
      <w:r w:rsidRPr="003742DB">
        <w:rPr>
          <w:rFonts w:ascii="Times New Roman" w:hAnsi="Times New Roman" w:cs="Times New Roman"/>
          <w:sz w:val="24"/>
          <w:szCs w:val="24"/>
        </w:rPr>
        <w:t xml:space="preserve"> data analysis, the correlation between student engagement and caring </w:t>
      </w:r>
      <w:r w:rsidR="000A1CA9" w:rsidRPr="003742DB">
        <w:rPr>
          <w:rFonts w:ascii="Times New Roman" w:hAnsi="Times New Roman" w:cs="Times New Roman"/>
          <w:sz w:val="24"/>
          <w:szCs w:val="24"/>
        </w:rPr>
        <w:t>behaviour</w:t>
      </w:r>
      <w:r w:rsidRPr="003742DB">
        <w:rPr>
          <w:rFonts w:ascii="Times New Roman" w:hAnsi="Times New Roman" w:cs="Times New Roman"/>
          <w:sz w:val="24"/>
          <w:szCs w:val="24"/>
        </w:rPr>
        <w:t xml:space="preserve"> in this study showed significant results with (p &lt; 0.0</w:t>
      </w:r>
      <w:r w:rsidR="000D6EA5" w:rsidRPr="003742DB">
        <w:rPr>
          <w:rFonts w:ascii="Times New Roman" w:hAnsi="Times New Roman" w:cs="Times New Roman"/>
          <w:sz w:val="24"/>
          <w:szCs w:val="24"/>
        </w:rPr>
        <w:t>1</w:t>
      </w:r>
      <w:r w:rsidRPr="003742DB">
        <w:rPr>
          <w:rFonts w:ascii="Times New Roman" w:hAnsi="Times New Roman" w:cs="Times New Roman"/>
          <w:sz w:val="24"/>
          <w:szCs w:val="24"/>
        </w:rPr>
        <w:t xml:space="preserve">). </w:t>
      </w:r>
      <w:r w:rsidR="00610797" w:rsidRPr="003742DB">
        <w:rPr>
          <w:rFonts w:ascii="Times New Roman" w:hAnsi="Times New Roman" w:cs="Times New Roman"/>
          <w:sz w:val="24"/>
          <w:szCs w:val="24"/>
        </w:rPr>
        <w:t>This</w:t>
      </w:r>
      <w:r w:rsidRPr="003742DB">
        <w:rPr>
          <w:rFonts w:ascii="Times New Roman" w:hAnsi="Times New Roman" w:cs="Times New Roman"/>
          <w:sz w:val="24"/>
          <w:szCs w:val="24"/>
        </w:rPr>
        <w:t xml:space="preserve"> result indicate</w:t>
      </w:r>
      <w:r w:rsidR="00610797" w:rsidRPr="003742DB">
        <w:rPr>
          <w:rFonts w:ascii="Times New Roman" w:hAnsi="Times New Roman" w:cs="Times New Roman"/>
          <w:sz w:val="24"/>
          <w:szCs w:val="24"/>
        </w:rPr>
        <w:t>s</w:t>
      </w:r>
      <w:r w:rsidRPr="003742DB">
        <w:rPr>
          <w:rFonts w:ascii="Times New Roman" w:hAnsi="Times New Roman" w:cs="Times New Roman"/>
          <w:sz w:val="24"/>
          <w:szCs w:val="24"/>
        </w:rPr>
        <w:t xml:space="preserve"> that a correlation between student engagement and caring </w:t>
      </w:r>
      <w:r w:rsidR="000A1CA9" w:rsidRPr="003742DB">
        <w:rPr>
          <w:rFonts w:ascii="Times New Roman" w:hAnsi="Times New Roman" w:cs="Times New Roman"/>
          <w:sz w:val="24"/>
          <w:szCs w:val="24"/>
        </w:rPr>
        <w:t>behaviour</w:t>
      </w:r>
      <w:r w:rsidRPr="003742DB">
        <w:rPr>
          <w:rFonts w:ascii="Times New Roman" w:hAnsi="Times New Roman" w:cs="Times New Roman"/>
          <w:sz w:val="24"/>
          <w:szCs w:val="24"/>
        </w:rPr>
        <w:t xml:space="preserve"> of nursing students.</w:t>
      </w:r>
      <w:r w:rsidR="006D5FA4" w:rsidRPr="003742DB">
        <w:rPr>
          <w:rFonts w:ascii="Times New Roman" w:hAnsi="Times New Roman" w:cs="Times New Roman"/>
          <w:sz w:val="24"/>
          <w:szCs w:val="24"/>
        </w:rPr>
        <w:t xml:space="preserve"> </w:t>
      </w:r>
      <w:r w:rsidR="00610797" w:rsidRPr="003742DB">
        <w:rPr>
          <w:rFonts w:ascii="Times New Roman" w:hAnsi="Times New Roman" w:cs="Times New Roman"/>
          <w:sz w:val="24"/>
          <w:szCs w:val="24"/>
        </w:rPr>
        <w:t>The finding</w:t>
      </w:r>
      <w:r w:rsidRPr="003742DB">
        <w:rPr>
          <w:rFonts w:ascii="Times New Roman" w:hAnsi="Times New Roman" w:cs="Times New Roman"/>
          <w:sz w:val="24"/>
          <w:szCs w:val="24"/>
        </w:rPr>
        <w:t xml:space="preserve"> is in line with </w:t>
      </w:r>
      <w:proofErr w:type="spellStart"/>
      <w:r w:rsidRPr="003742DB">
        <w:rPr>
          <w:rFonts w:ascii="Times New Roman" w:hAnsi="Times New Roman" w:cs="Times New Roman"/>
          <w:sz w:val="24"/>
          <w:szCs w:val="24"/>
        </w:rPr>
        <w:t>Mokodongan</w:t>
      </w:r>
      <w:proofErr w:type="spellEnd"/>
      <w:r w:rsidRPr="003742DB">
        <w:rPr>
          <w:rFonts w:ascii="Times New Roman" w:hAnsi="Times New Roman" w:cs="Times New Roman"/>
          <w:sz w:val="24"/>
          <w:szCs w:val="24"/>
        </w:rPr>
        <w:t xml:space="preserve"> (2020), that in his research on work engagement</w:t>
      </w:r>
      <w:r w:rsidR="00610797" w:rsidRPr="003742DB">
        <w:rPr>
          <w:rFonts w:ascii="Times New Roman" w:hAnsi="Times New Roman" w:cs="Times New Roman"/>
          <w:sz w:val="24"/>
          <w:szCs w:val="24"/>
        </w:rPr>
        <w:t xml:space="preserve">, </w:t>
      </w:r>
      <w:r w:rsidRPr="003742DB">
        <w:rPr>
          <w:rFonts w:ascii="Times New Roman" w:hAnsi="Times New Roman" w:cs="Times New Roman"/>
          <w:sz w:val="24"/>
          <w:szCs w:val="24"/>
        </w:rPr>
        <w:t>it show</w:t>
      </w:r>
      <w:r w:rsidR="00FF6BAE" w:rsidRPr="003742DB">
        <w:rPr>
          <w:rFonts w:ascii="Times New Roman" w:hAnsi="Times New Roman" w:cs="Times New Roman"/>
          <w:sz w:val="24"/>
          <w:szCs w:val="24"/>
        </w:rPr>
        <w:t>ed</w:t>
      </w:r>
      <w:r w:rsidRPr="003742DB">
        <w:rPr>
          <w:rFonts w:ascii="Times New Roman" w:hAnsi="Times New Roman" w:cs="Times New Roman"/>
          <w:sz w:val="24"/>
          <w:szCs w:val="24"/>
        </w:rPr>
        <w:t xml:space="preserve"> a significant value of </w:t>
      </w:r>
      <w:r w:rsidRPr="003742DB">
        <w:rPr>
          <w:rFonts w:ascii="Times New Roman" w:hAnsi="Times New Roman" w:cs="Times New Roman"/>
          <w:i/>
          <w:iCs/>
          <w:sz w:val="24"/>
          <w:szCs w:val="24"/>
        </w:rPr>
        <w:t>0.012 &lt;</w:t>
      </w:r>
      <w:r w:rsidR="00610797" w:rsidRPr="003742DB">
        <w:rPr>
          <w:rFonts w:ascii="Times New Roman" w:hAnsi="Times New Roman" w:cs="Times New Roman"/>
          <w:i/>
          <w:iCs/>
          <w:sz w:val="24"/>
          <w:szCs w:val="24"/>
        </w:rPr>
        <w:t xml:space="preserve"> </w:t>
      </w:r>
      <w:r w:rsidRPr="003742DB">
        <w:rPr>
          <w:rFonts w:ascii="Times New Roman" w:hAnsi="Times New Roman" w:cs="Times New Roman"/>
          <w:i/>
          <w:iCs/>
          <w:sz w:val="24"/>
          <w:szCs w:val="24"/>
        </w:rPr>
        <w:t>0.05</w:t>
      </w:r>
      <w:r w:rsidRPr="003742DB">
        <w:rPr>
          <w:rFonts w:ascii="Times New Roman" w:hAnsi="Times New Roman" w:cs="Times New Roman"/>
          <w:sz w:val="24"/>
          <w:szCs w:val="24"/>
        </w:rPr>
        <w:t xml:space="preserve"> which </w:t>
      </w:r>
      <w:r w:rsidR="00610797" w:rsidRPr="003742DB">
        <w:rPr>
          <w:rFonts w:ascii="Times New Roman" w:hAnsi="Times New Roman" w:cs="Times New Roman"/>
          <w:sz w:val="24"/>
          <w:szCs w:val="24"/>
        </w:rPr>
        <w:t>indicated</w:t>
      </w:r>
      <w:r w:rsidRPr="003742DB">
        <w:rPr>
          <w:rFonts w:ascii="Times New Roman" w:hAnsi="Times New Roman" w:cs="Times New Roman"/>
          <w:sz w:val="24"/>
          <w:szCs w:val="24"/>
        </w:rPr>
        <w:t xml:space="preserve"> that work engagement </w:t>
      </w:r>
      <w:r w:rsidR="00610797" w:rsidRPr="003742DB">
        <w:rPr>
          <w:rFonts w:ascii="Times New Roman" w:hAnsi="Times New Roman" w:cs="Times New Roman"/>
          <w:sz w:val="24"/>
          <w:szCs w:val="24"/>
        </w:rPr>
        <w:t>had</w:t>
      </w:r>
      <w:r w:rsidRPr="003742DB">
        <w:rPr>
          <w:rFonts w:ascii="Times New Roman" w:hAnsi="Times New Roman" w:cs="Times New Roman"/>
          <w:sz w:val="24"/>
          <w:szCs w:val="24"/>
        </w:rPr>
        <w:t xml:space="preserve"> a positive and significant effect on caring </w:t>
      </w:r>
      <w:r w:rsidR="000A1CA9" w:rsidRPr="003742DB">
        <w:rPr>
          <w:rFonts w:ascii="Times New Roman" w:hAnsi="Times New Roman" w:cs="Times New Roman"/>
          <w:sz w:val="24"/>
          <w:szCs w:val="24"/>
        </w:rPr>
        <w:t>behaviour</w:t>
      </w:r>
      <w:r w:rsidRPr="003742DB">
        <w:rPr>
          <w:rFonts w:ascii="Times New Roman" w:hAnsi="Times New Roman" w:cs="Times New Roman"/>
          <w:sz w:val="24"/>
          <w:szCs w:val="24"/>
        </w:rPr>
        <w:t xml:space="preserve"> </w:t>
      </w:r>
      <w:r w:rsidR="00D96603" w:rsidRPr="003742DB">
        <w:rPr>
          <w:rFonts w:ascii="Times New Roman" w:hAnsi="Times New Roman" w:cs="Times New Roman"/>
          <w:sz w:val="24"/>
          <w:szCs w:val="24"/>
        </w:rPr>
        <w:t>among</w:t>
      </w:r>
      <w:r w:rsidRPr="003742DB">
        <w:rPr>
          <w:rFonts w:ascii="Times New Roman" w:hAnsi="Times New Roman" w:cs="Times New Roman"/>
          <w:sz w:val="24"/>
          <w:szCs w:val="24"/>
        </w:rPr>
        <w:t xml:space="preserve"> nurses</w:t>
      </w:r>
      <w:r w:rsidR="006C59E3" w:rsidRPr="003742DB">
        <w:rPr>
          <w:rFonts w:ascii="Times New Roman" w:hAnsi="Times New Roman" w:cs="Times New Roman"/>
          <w:sz w:val="24"/>
          <w:szCs w:val="24"/>
        </w:rPr>
        <w:t xml:space="preserve"> </w:t>
      </w:r>
      <w:r w:rsidR="006C59E3" w:rsidRPr="003742DB">
        <w:rPr>
          <w:rFonts w:ascii="Times New Roman" w:hAnsi="Times New Roman" w:cs="Times New Roman"/>
          <w:iCs/>
          <w:sz w:val="24"/>
          <w:szCs w:val="24"/>
        </w:rPr>
        <w:fldChar w:fldCharType="begin" w:fldLock="1"/>
      </w:r>
      <w:r w:rsidR="00231852" w:rsidRPr="003742DB">
        <w:rPr>
          <w:rFonts w:ascii="Times New Roman" w:hAnsi="Times New Roman" w:cs="Times New Roman"/>
          <w:iCs/>
          <w:sz w:val="24"/>
          <w:szCs w:val="24"/>
        </w:rPr>
        <w:instrText>ADDIN CSL_CITATION {"citationItems":[{"id":"ITEM-1","itemData":{"author":[{"dropping-particle":"","family":"Mokodongan","given":"Firda","non-dropping-particle":"","parse-names":false,"suffix":""}],"id":"ITEM-1","issued":{"date-parts":[["2020"]]},"publisher":"UNIVERSITAS MUHAMMADIYAH YOGYAKARTA","title":"PENGARUH WORK ENGAGEMENT PADA PERILAKU CARING PERAWAT DENGAN BURNOUT SEBAGAI VARIABEL INTERVENING (Studi pada Perawat di Rumah Sakit Umum Daerah Datoe Binangkang Lolak)","type":"thesis"},"uris":["http://www.mendeley.com/documents/?uuid=0786983c-2a4d-4649-b715-41d123e50dee","http://www.mendeley.com/documents/?uuid=1ec6b621-ca8d-4f97-9d55-a0caaedd6f8d"]}],"mendeley":{"formattedCitation":"(31)","plainTextFormattedCitation":"(31)","previouslyFormattedCitation":"(34)"},"properties":{"noteIndex":0},"schema":"https://github.com/citation-style-language/schema/raw/master/csl-citation.json"}</w:instrText>
      </w:r>
      <w:r w:rsidR="006C59E3" w:rsidRPr="003742DB">
        <w:rPr>
          <w:rFonts w:ascii="Times New Roman" w:hAnsi="Times New Roman" w:cs="Times New Roman"/>
          <w:iCs/>
          <w:sz w:val="24"/>
          <w:szCs w:val="24"/>
        </w:rPr>
        <w:fldChar w:fldCharType="separate"/>
      </w:r>
      <w:r w:rsidR="00231852" w:rsidRPr="003742DB">
        <w:rPr>
          <w:rFonts w:ascii="Times New Roman" w:hAnsi="Times New Roman" w:cs="Times New Roman"/>
          <w:iCs/>
          <w:noProof/>
          <w:sz w:val="24"/>
          <w:szCs w:val="24"/>
        </w:rPr>
        <w:t>(31)</w:t>
      </w:r>
      <w:r w:rsidR="006C59E3" w:rsidRPr="003742DB">
        <w:rPr>
          <w:rFonts w:ascii="Times New Roman" w:hAnsi="Times New Roman" w:cs="Times New Roman"/>
          <w:iCs/>
          <w:sz w:val="24"/>
          <w:szCs w:val="24"/>
        </w:rPr>
        <w:fldChar w:fldCharType="end"/>
      </w:r>
      <w:r w:rsidRPr="003742DB">
        <w:rPr>
          <w:rFonts w:ascii="Times New Roman" w:hAnsi="Times New Roman" w:cs="Times New Roman"/>
          <w:sz w:val="24"/>
          <w:szCs w:val="24"/>
        </w:rPr>
        <w:t xml:space="preserve">. Another study </w:t>
      </w:r>
      <w:r w:rsidR="00D96603" w:rsidRPr="003742DB">
        <w:rPr>
          <w:rFonts w:ascii="Times New Roman" w:hAnsi="Times New Roman" w:cs="Times New Roman"/>
          <w:sz w:val="24"/>
          <w:szCs w:val="24"/>
        </w:rPr>
        <w:t>by</w:t>
      </w:r>
      <w:r w:rsidRPr="003742DB">
        <w:rPr>
          <w:rFonts w:ascii="Times New Roman" w:hAnsi="Times New Roman" w:cs="Times New Roman"/>
          <w:sz w:val="24"/>
          <w:szCs w:val="24"/>
        </w:rPr>
        <w:t xml:space="preserve"> Sari, </w:t>
      </w:r>
      <w:proofErr w:type="spellStart"/>
      <w:r w:rsidRPr="003742DB">
        <w:rPr>
          <w:rFonts w:ascii="Times New Roman" w:hAnsi="Times New Roman" w:cs="Times New Roman"/>
          <w:sz w:val="24"/>
          <w:szCs w:val="24"/>
        </w:rPr>
        <w:t>Parut</w:t>
      </w:r>
      <w:proofErr w:type="spellEnd"/>
      <w:r w:rsidRPr="003742DB">
        <w:rPr>
          <w:rFonts w:ascii="Times New Roman" w:hAnsi="Times New Roman" w:cs="Times New Roman"/>
          <w:sz w:val="24"/>
          <w:szCs w:val="24"/>
        </w:rPr>
        <w:t xml:space="preserve"> and </w:t>
      </w:r>
      <w:proofErr w:type="spellStart"/>
      <w:r w:rsidRPr="003742DB">
        <w:rPr>
          <w:rFonts w:ascii="Times New Roman" w:hAnsi="Times New Roman" w:cs="Times New Roman"/>
          <w:sz w:val="24"/>
          <w:szCs w:val="24"/>
        </w:rPr>
        <w:t>Kusnanto</w:t>
      </w:r>
      <w:proofErr w:type="spellEnd"/>
      <w:r w:rsidRPr="003742DB">
        <w:rPr>
          <w:rFonts w:ascii="Times New Roman" w:hAnsi="Times New Roman" w:cs="Times New Roman"/>
          <w:sz w:val="24"/>
          <w:szCs w:val="24"/>
        </w:rPr>
        <w:t xml:space="preserve"> (2017) regarding </w:t>
      </w:r>
      <w:r w:rsidR="00D96603" w:rsidRPr="003742DB">
        <w:rPr>
          <w:rFonts w:ascii="Times New Roman" w:hAnsi="Times New Roman" w:cs="Times New Roman"/>
          <w:sz w:val="24"/>
          <w:szCs w:val="24"/>
        </w:rPr>
        <w:t xml:space="preserve">to a </w:t>
      </w:r>
      <w:r w:rsidRPr="003742DB">
        <w:rPr>
          <w:rFonts w:ascii="Times New Roman" w:hAnsi="Times New Roman" w:cs="Times New Roman"/>
          <w:sz w:val="24"/>
          <w:szCs w:val="24"/>
        </w:rPr>
        <w:t>flipped classroom learning method</w:t>
      </w:r>
      <w:r w:rsidR="007C3D87" w:rsidRPr="003742DB">
        <w:rPr>
          <w:rFonts w:ascii="Times New Roman" w:hAnsi="Times New Roman" w:cs="Times New Roman"/>
          <w:sz w:val="24"/>
          <w:szCs w:val="24"/>
        </w:rPr>
        <w:t>,</w:t>
      </w:r>
      <w:r w:rsidR="00610797" w:rsidRPr="003742DB">
        <w:rPr>
          <w:rFonts w:ascii="Times New Roman" w:hAnsi="Times New Roman" w:cs="Times New Roman"/>
          <w:sz w:val="24"/>
          <w:szCs w:val="24"/>
        </w:rPr>
        <w:t xml:space="preserve"> </w:t>
      </w:r>
      <w:r w:rsidR="007C3D87" w:rsidRPr="003742DB">
        <w:rPr>
          <w:rFonts w:ascii="Times New Roman" w:hAnsi="Times New Roman" w:cs="Times New Roman"/>
          <w:sz w:val="24"/>
          <w:szCs w:val="24"/>
        </w:rPr>
        <w:t xml:space="preserve"> which is </w:t>
      </w:r>
      <w:r w:rsidR="00373927" w:rsidRPr="003742DB">
        <w:rPr>
          <w:rFonts w:ascii="Times New Roman" w:hAnsi="Times New Roman" w:cs="Times New Roman"/>
          <w:sz w:val="24"/>
          <w:szCs w:val="24"/>
        </w:rPr>
        <w:t>a method</w:t>
      </w:r>
      <w:r w:rsidRPr="003742DB">
        <w:rPr>
          <w:rFonts w:ascii="Times New Roman" w:hAnsi="Times New Roman" w:cs="Times New Roman"/>
          <w:sz w:val="24"/>
          <w:szCs w:val="24"/>
        </w:rPr>
        <w:t xml:space="preserve"> used to increase student engagement </w:t>
      </w:r>
      <w:r w:rsidR="006C59E3" w:rsidRPr="003742DB">
        <w:rPr>
          <w:rFonts w:ascii="Times New Roman" w:hAnsi="Times New Roman" w:cs="Times New Roman"/>
          <w:iCs/>
          <w:sz w:val="24"/>
          <w:szCs w:val="24"/>
        </w:rPr>
        <w:fldChar w:fldCharType="begin" w:fldLock="1"/>
      </w:r>
      <w:r w:rsidR="00231852" w:rsidRPr="003742DB">
        <w:rPr>
          <w:rFonts w:ascii="Times New Roman" w:hAnsi="Times New Roman" w:cs="Times New Roman"/>
          <w:iCs/>
          <w:sz w:val="24"/>
          <w:szCs w:val="24"/>
        </w:rPr>
        <w:instrText>ADDIN CSL_CITATION {"citationItems":[{"id":"ITEM-1","itemData":{"DOI":"10.1186/s41039-020-0124-1","ISSN":"17937078","abstract":"The study aimed to assess the nursing students’ class engagement and academic performance using flipped class using a mixed-methods research and explored their feedback and perceptions about the flipped classroom (FCR) in comparison to the current teaching methodology. Participants were 22 females and 4 males, selected through convenience sampling method, and were evaluated at pre-cycle with case-based learning, post-cycle I with FCR, and post-cycle II, using FCR with an extra class time, in a cyclical nature of inquiry. Data collection involved a triangulation technique using checklists to observe and assess students’ class engagement, quizzes for measuring class performance, and focus group interviews. The focus group interview reflections and feedback were used to refine and plan the next cycle. The quiz and the class engagement scores were highly significant at post-cycle II where the FCR was used with extra class time compared to post-cycle I and pre-cycle. The participants stated that they gained a deeper understanding of concepts, were motivated and more confident in learning the course material. The study findings support the use of FCR in learning pediatric course content. Further empirical evidence is required for adapting FCR to other courses in the curricula to determine its suitability to a particular teaching content.","author":[{"dropping-particle":"","family":"Busebaia","given":"Toqa Jameel Abbas","non-dropping-particle":"","parse-names":false,"suffix":""},{"dropping-particle":"","family":"John","given":"Bindu","non-dropping-particle":"","parse-names":false,"suffix":""}],"container-title":"Research and Practice in Technology Enhanced Learning","id":"ITEM-1","issue":"1","issued":{"date-parts":[["2020"]]},"page":"1-17","publisher":"Research and Practice in Technology Enhanced Learning","title":"Can flipped classroom enhance class engagement and academic performance among undergraduate pediatric nursing students? A mixed-methods study","type":"article-journal","volume":"15"},"uris":["http://www.mendeley.com/documents/?uuid=56229554-5ae0-4814-8b53-1772dbfecc1d"]}],"mendeley":{"formattedCitation":"(32)","plainTextFormattedCitation":"(32)","previouslyFormattedCitation":"(35)"},"properties":{"noteIndex":0},"schema":"https://github.com/citation-style-language/schema/raw/master/csl-citation.json"}</w:instrText>
      </w:r>
      <w:r w:rsidR="006C59E3" w:rsidRPr="003742DB">
        <w:rPr>
          <w:rFonts w:ascii="Times New Roman" w:hAnsi="Times New Roman" w:cs="Times New Roman"/>
          <w:iCs/>
          <w:sz w:val="24"/>
          <w:szCs w:val="24"/>
        </w:rPr>
        <w:fldChar w:fldCharType="separate"/>
      </w:r>
      <w:r w:rsidR="00231852" w:rsidRPr="003742DB">
        <w:rPr>
          <w:rFonts w:ascii="Times New Roman" w:hAnsi="Times New Roman" w:cs="Times New Roman"/>
          <w:iCs/>
          <w:noProof/>
          <w:sz w:val="24"/>
          <w:szCs w:val="24"/>
        </w:rPr>
        <w:t>(32)</w:t>
      </w:r>
      <w:r w:rsidR="006C59E3" w:rsidRPr="003742DB">
        <w:rPr>
          <w:rFonts w:ascii="Times New Roman" w:hAnsi="Times New Roman" w:cs="Times New Roman"/>
          <w:iCs/>
          <w:sz w:val="24"/>
          <w:szCs w:val="24"/>
        </w:rPr>
        <w:fldChar w:fldCharType="end"/>
      </w:r>
      <w:r w:rsidR="006C59E3" w:rsidRPr="003742DB">
        <w:rPr>
          <w:rFonts w:ascii="Times New Roman" w:hAnsi="Times New Roman" w:cs="Times New Roman"/>
          <w:iCs/>
          <w:sz w:val="24"/>
          <w:szCs w:val="24"/>
        </w:rPr>
        <w:t xml:space="preserve"> </w:t>
      </w:r>
      <w:r w:rsidR="007C3D87" w:rsidRPr="003742DB">
        <w:rPr>
          <w:rFonts w:ascii="Times New Roman" w:hAnsi="Times New Roman" w:cs="Times New Roman"/>
          <w:sz w:val="24"/>
          <w:szCs w:val="24"/>
        </w:rPr>
        <w:t>, concluding</w:t>
      </w:r>
      <w:r w:rsidRPr="003742DB">
        <w:rPr>
          <w:rFonts w:ascii="Times New Roman" w:hAnsi="Times New Roman" w:cs="Times New Roman"/>
          <w:sz w:val="24"/>
          <w:szCs w:val="24"/>
        </w:rPr>
        <w:t xml:space="preserve"> that the flipped classroom learning method </w:t>
      </w:r>
      <w:r w:rsidR="00610797" w:rsidRPr="003742DB">
        <w:rPr>
          <w:rFonts w:ascii="Times New Roman" w:hAnsi="Times New Roman" w:cs="Times New Roman"/>
          <w:sz w:val="24"/>
          <w:szCs w:val="24"/>
        </w:rPr>
        <w:t>could be used to improve</w:t>
      </w:r>
      <w:r w:rsidRPr="003742DB">
        <w:rPr>
          <w:rFonts w:ascii="Times New Roman" w:hAnsi="Times New Roman" w:cs="Times New Roman"/>
          <w:sz w:val="24"/>
          <w:szCs w:val="24"/>
        </w:rPr>
        <w:t xml:space="preserve"> the caring </w:t>
      </w:r>
      <w:r w:rsidR="000A1CA9" w:rsidRPr="003742DB">
        <w:rPr>
          <w:rFonts w:ascii="Times New Roman" w:hAnsi="Times New Roman" w:cs="Times New Roman"/>
          <w:sz w:val="24"/>
          <w:szCs w:val="24"/>
        </w:rPr>
        <w:t>behaviour</w:t>
      </w:r>
      <w:r w:rsidRPr="003742DB">
        <w:rPr>
          <w:rFonts w:ascii="Times New Roman" w:hAnsi="Times New Roman" w:cs="Times New Roman"/>
          <w:sz w:val="24"/>
          <w:szCs w:val="24"/>
        </w:rPr>
        <w:t xml:space="preserve"> of new student nurses. The implementation of the reverse</w:t>
      </w:r>
      <w:r w:rsidR="00610797" w:rsidRPr="003742DB">
        <w:rPr>
          <w:rFonts w:ascii="Times New Roman" w:hAnsi="Times New Roman" w:cs="Times New Roman"/>
          <w:sz w:val="24"/>
          <w:szCs w:val="24"/>
        </w:rPr>
        <w:t>d</w:t>
      </w:r>
      <w:r w:rsidRPr="003742DB">
        <w:rPr>
          <w:rFonts w:ascii="Times New Roman" w:hAnsi="Times New Roman" w:cs="Times New Roman"/>
          <w:sz w:val="24"/>
          <w:szCs w:val="24"/>
        </w:rPr>
        <w:t xml:space="preserve"> classroom learning method proved to be effective in increasing caring </w:t>
      </w:r>
      <w:r w:rsidR="000A1CA9" w:rsidRPr="003742DB">
        <w:rPr>
          <w:rFonts w:ascii="Times New Roman" w:hAnsi="Times New Roman" w:cs="Times New Roman"/>
          <w:sz w:val="24"/>
          <w:szCs w:val="24"/>
        </w:rPr>
        <w:t>behaviour</w:t>
      </w:r>
      <w:r w:rsidRPr="003742DB">
        <w:rPr>
          <w:rFonts w:ascii="Times New Roman" w:hAnsi="Times New Roman" w:cs="Times New Roman"/>
          <w:sz w:val="24"/>
          <w:szCs w:val="24"/>
        </w:rPr>
        <w:t xml:space="preserve"> in student nurses. Some factors </w:t>
      </w:r>
      <w:r w:rsidR="00610797" w:rsidRPr="003742DB">
        <w:rPr>
          <w:rFonts w:ascii="Times New Roman" w:hAnsi="Times New Roman" w:cs="Times New Roman"/>
          <w:sz w:val="24"/>
          <w:szCs w:val="24"/>
        </w:rPr>
        <w:t xml:space="preserve">affected the flipped method </w:t>
      </w:r>
      <w:r w:rsidRPr="003742DB">
        <w:rPr>
          <w:rFonts w:ascii="Times New Roman" w:hAnsi="Times New Roman" w:cs="Times New Roman"/>
          <w:sz w:val="24"/>
          <w:szCs w:val="24"/>
        </w:rPr>
        <w:t>include</w:t>
      </w:r>
      <w:r w:rsidR="00610797" w:rsidRPr="003742DB">
        <w:rPr>
          <w:rFonts w:ascii="Times New Roman" w:hAnsi="Times New Roman" w:cs="Times New Roman"/>
          <w:sz w:val="24"/>
          <w:szCs w:val="24"/>
        </w:rPr>
        <w:t>d</w:t>
      </w:r>
      <w:r w:rsidRPr="003742DB">
        <w:rPr>
          <w:rFonts w:ascii="Times New Roman" w:hAnsi="Times New Roman" w:cs="Times New Roman"/>
          <w:sz w:val="24"/>
          <w:szCs w:val="24"/>
        </w:rPr>
        <w:t xml:space="preserve"> individual characteristics, teaching materials, instructors/facilitators and the time available for learning</w:t>
      </w:r>
      <w:r w:rsidR="006C59E3" w:rsidRPr="003742DB">
        <w:rPr>
          <w:rFonts w:ascii="Times New Roman" w:hAnsi="Times New Roman" w:cs="Times New Roman"/>
          <w:sz w:val="24"/>
          <w:szCs w:val="24"/>
        </w:rPr>
        <w:t xml:space="preserve"> </w:t>
      </w:r>
      <w:r w:rsidR="006C59E3" w:rsidRPr="003742DB">
        <w:rPr>
          <w:rFonts w:ascii="Times New Roman" w:hAnsi="Times New Roman" w:cs="Times New Roman"/>
          <w:iCs/>
          <w:sz w:val="24"/>
          <w:szCs w:val="24"/>
        </w:rPr>
        <w:fldChar w:fldCharType="begin" w:fldLock="1"/>
      </w:r>
      <w:r w:rsidR="00231852" w:rsidRPr="003742DB">
        <w:rPr>
          <w:rFonts w:ascii="Times New Roman" w:hAnsi="Times New Roman" w:cs="Times New Roman"/>
          <w:iCs/>
          <w:sz w:val="24"/>
          <w:szCs w:val="24"/>
        </w:rPr>
        <w:instrText>ADDIN CSL_CITATION {"citationItems":[{"id":"ITEM-1","itemData":{"DOI":"10.24990/injec.v2i1.136","ISBN":"6231990052","ISSN":"2527-8800","abstract":"Background and Purpose: Caring is the essence of nursing profession. Stimulation of caring attitude should start early. Effective teaching methods needed to foster caring attitude and improve learning achievement. This study aimed to explain the effect of applying flipped classroom learning method for improving caring attitude and learning achievement of new student nurses at nursing institutions in Surabaya. Method: This is a pre-experimental study using the one group pretest posttest and posttest only design. Population was all new student nurses on nursing institutions in Surabaya. Inclusion criteria: female, 18-21 years old, majoring in nursing on their own volition and being first choice during students selection process, status were active in the even semester of 2015/2016 academic year. Sample size was 67 selected by total sampling. Variables: 1) independent: application of flipped classroom learning method; 2) dependent: caring attitude, learning achievement. Instruments: teaching plan, assignment descriptions, presence list, assignment assessment rubrics, study materials, questionnaires of caring attitude. Data analysis: paired and one sample t test. Ethical clearance was available. Results: Most respondents were 20 years old (44.8%), graduated from high school in Surabaya (38.8%), living with parents (68.7%) in their homes (64.2%). All data were normally distributed. Flipped classroom learning method could improve caring attitude by 4.13%. Flipped classroom learning method was proved to be effective for improving caring attitude (p=0.021) and learning achievement (p=0.000). Conclusion and Recommendation: Flipped classroom was effective for improving caring attitude and learning achievement of new student nurse. It is recommended to use mix-method and larger sample for further study.","author":[{"dropping-particle":"","family":"Sari","given":"Ni Putu Wulan Purnama","non-dropping-particle":"","parse-names":false,"suffix":""},{"dropping-particle":"","family":"Parut","given":"Anselmus Aristo","non-dropping-particle":"","parse-names":false,"suffix":""},{"dropping-particle":"","family":"Kusnanto","given":"","non-dropping-particle":"","parse-names":false,"suffix":""}],"container-title":"Indonesian Nursing Journal of Education and Clinic (Injec)","id":"ITEM-1","issue":"1","issued":{"date-parts":[["2017"]]},"page":"54","title":"Flipped Classroom Learning Method To Improve Caring and Learning Outcome in First Year Nursing Student","type":"article-journal","volume":"2"},"uris":["http://www.mendeley.com/documents/?uuid=1fabaec6-bb4a-44c1-83dd-5ceb305062fb","http://www.mendeley.com/documents/?uuid=dffecd1f-fd7f-4d16-9519-bf7fd879e11b"]}],"mendeley":{"formattedCitation":"(33)","plainTextFormattedCitation":"(33)","previouslyFormattedCitation":"(36)"},"properties":{"noteIndex":0},"schema":"https://github.com/citation-style-language/schema/raw/master/csl-citation.json"}</w:instrText>
      </w:r>
      <w:r w:rsidR="006C59E3" w:rsidRPr="003742DB">
        <w:rPr>
          <w:rFonts w:ascii="Times New Roman" w:hAnsi="Times New Roman" w:cs="Times New Roman"/>
          <w:iCs/>
          <w:sz w:val="24"/>
          <w:szCs w:val="24"/>
        </w:rPr>
        <w:fldChar w:fldCharType="separate"/>
      </w:r>
      <w:r w:rsidR="00231852" w:rsidRPr="003742DB">
        <w:rPr>
          <w:rFonts w:ascii="Times New Roman" w:hAnsi="Times New Roman" w:cs="Times New Roman"/>
          <w:iCs/>
          <w:noProof/>
          <w:sz w:val="24"/>
          <w:szCs w:val="24"/>
        </w:rPr>
        <w:t>(33)</w:t>
      </w:r>
      <w:r w:rsidR="006C59E3" w:rsidRPr="003742DB">
        <w:rPr>
          <w:rFonts w:ascii="Times New Roman" w:hAnsi="Times New Roman" w:cs="Times New Roman"/>
          <w:iCs/>
          <w:sz w:val="24"/>
          <w:szCs w:val="24"/>
        </w:rPr>
        <w:fldChar w:fldCharType="end"/>
      </w:r>
      <w:r w:rsidRPr="003742DB">
        <w:rPr>
          <w:rFonts w:ascii="Times New Roman" w:hAnsi="Times New Roman" w:cs="Times New Roman"/>
          <w:sz w:val="24"/>
          <w:szCs w:val="24"/>
        </w:rPr>
        <w:t xml:space="preserve">. Acceptance of </w:t>
      </w:r>
      <w:r w:rsidR="00610797" w:rsidRPr="003742DB">
        <w:rPr>
          <w:rFonts w:ascii="Times New Roman" w:hAnsi="Times New Roman" w:cs="Times New Roman"/>
          <w:sz w:val="24"/>
          <w:szCs w:val="24"/>
        </w:rPr>
        <w:t xml:space="preserve">the </w:t>
      </w:r>
      <w:r w:rsidRPr="003742DB">
        <w:rPr>
          <w:rFonts w:ascii="Times New Roman" w:hAnsi="Times New Roman" w:cs="Times New Roman"/>
          <w:sz w:val="24"/>
          <w:szCs w:val="24"/>
        </w:rPr>
        <w:t>fli</w:t>
      </w:r>
      <w:r w:rsidR="00311571" w:rsidRPr="003742DB">
        <w:rPr>
          <w:rFonts w:ascii="Times New Roman" w:hAnsi="Times New Roman" w:cs="Times New Roman"/>
          <w:sz w:val="24"/>
          <w:szCs w:val="24"/>
        </w:rPr>
        <w:t>p</w:t>
      </w:r>
      <w:r w:rsidRPr="003742DB">
        <w:rPr>
          <w:rFonts w:ascii="Times New Roman" w:hAnsi="Times New Roman" w:cs="Times New Roman"/>
          <w:sz w:val="24"/>
          <w:szCs w:val="24"/>
        </w:rPr>
        <w:t>pe</w:t>
      </w:r>
      <w:r w:rsidR="00702914" w:rsidRPr="003742DB">
        <w:rPr>
          <w:rFonts w:ascii="Times New Roman" w:hAnsi="Times New Roman" w:cs="Times New Roman"/>
          <w:sz w:val="24"/>
          <w:szCs w:val="24"/>
        </w:rPr>
        <w:t>d</w:t>
      </w:r>
      <w:r w:rsidRPr="003742DB">
        <w:rPr>
          <w:rFonts w:ascii="Times New Roman" w:hAnsi="Times New Roman" w:cs="Times New Roman"/>
          <w:sz w:val="24"/>
          <w:szCs w:val="24"/>
        </w:rPr>
        <w:t xml:space="preserve"> classroom </w:t>
      </w:r>
      <w:r w:rsidR="00610797" w:rsidRPr="003742DB">
        <w:rPr>
          <w:rFonts w:ascii="Times New Roman" w:hAnsi="Times New Roman" w:cs="Times New Roman"/>
          <w:sz w:val="24"/>
          <w:szCs w:val="24"/>
        </w:rPr>
        <w:t>method</w:t>
      </w:r>
      <w:r w:rsidR="00BC6A9F" w:rsidRPr="003742DB">
        <w:rPr>
          <w:rFonts w:ascii="Times New Roman" w:hAnsi="Times New Roman" w:cs="Times New Roman"/>
          <w:sz w:val="24"/>
          <w:szCs w:val="24"/>
        </w:rPr>
        <w:t xml:space="preserve"> was more conducive because it</w:t>
      </w:r>
      <w:r w:rsidR="00D0790B" w:rsidRPr="003742DB">
        <w:rPr>
          <w:rFonts w:ascii="Times New Roman" w:hAnsi="Times New Roman" w:cs="Times New Roman"/>
          <w:sz w:val="24"/>
          <w:szCs w:val="24"/>
        </w:rPr>
        <w:t xml:space="preserve"> was taken into account</w:t>
      </w:r>
      <w:r w:rsidR="00BC6A9F" w:rsidRPr="003742DB">
        <w:rPr>
          <w:rFonts w:ascii="Times New Roman" w:hAnsi="Times New Roman" w:cs="Times New Roman"/>
          <w:sz w:val="24"/>
          <w:szCs w:val="24"/>
        </w:rPr>
        <w:t xml:space="preserve"> </w:t>
      </w:r>
      <w:r w:rsidRPr="003742DB">
        <w:rPr>
          <w:rFonts w:ascii="Times New Roman" w:hAnsi="Times New Roman" w:cs="Times New Roman"/>
          <w:sz w:val="24"/>
          <w:szCs w:val="24"/>
        </w:rPr>
        <w:t>critical thinking aspects</w:t>
      </w:r>
      <w:r w:rsidR="00592839" w:rsidRPr="003742DB">
        <w:rPr>
          <w:rFonts w:ascii="Times New Roman" w:hAnsi="Times New Roman" w:cs="Times New Roman"/>
          <w:sz w:val="24"/>
          <w:szCs w:val="24"/>
        </w:rPr>
        <w:t xml:space="preserve"> which </w:t>
      </w:r>
      <w:r w:rsidR="00BC6A9F" w:rsidRPr="003742DB">
        <w:rPr>
          <w:rFonts w:ascii="Times New Roman" w:hAnsi="Times New Roman" w:cs="Times New Roman"/>
          <w:sz w:val="24"/>
          <w:szCs w:val="24"/>
        </w:rPr>
        <w:t>enabled</w:t>
      </w:r>
      <w:r w:rsidRPr="003742DB">
        <w:rPr>
          <w:rFonts w:ascii="Times New Roman" w:hAnsi="Times New Roman" w:cs="Times New Roman"/>
          <w:sz w:val="24"/>
          <w:szCs w:val="24"/>
        </w:rPr>
        <w:t xml:space="preserve"> students</w:t>
      </w:r>
      <w:r w:rsidR="00BC6A9F" w:rsidRPr="003742DB">
        <w:rPr>
          <w:rFonts w:ascii="Times New Roman" w:hAnsi="Times New Roman" w:cs="Times New Roman"/>
          <w:sz w:val="24"/>
          <w:szCs w:val="24"/>
        </w:rPr>
        <w:t xml:space="preserve"> to write their opinion </w:t>
      </w:r>
      <w:r w:rsidRPr="003742DB">
        <w:rPr>
          <w:rFonts w:ascii="Times New Roman" w:hAnsi="Times New Roman" w:cs="Times New Roman"/>
          <w:sz w:val="24"/>
          <w:szCs w:val="24"/>
        </w:rPr>
        <w:t xml:space="preserve">in </w:t>
      </w:r>
      <w:r w:rsidR="00BC6A9F" w:rsidRPr="003742DB">
        <w:rPr>
          <w:rFonts w:ascii="Times New Roman" w:hAnsi="Times New Roman" w:cs="Times New Roman"/>
          <w:sz w:val="24"/>
          <w:szCs w:val="24"/>
        </w:rPr>
        <w:t>a piece of paper and</w:t>
      </w:r>
      <w:r w:rsidRPr="003742DB">
        <w:rPr>
          <w:rFonts w:ascii="Times New Roman" w:hAnsi="Times New Roman" w:cs="Times New Roman"/>
          <w:sz w:val="24"/>
          <w:szCs w:val="24"/>
        </w:rPr>
        <w:t xml:space="preserve"> use</w:t>
      </w:r>
      <w:r w:rsidR="00BC6A9F" w:rsidRPr="003742DB">
        <w:rPr>
          <w:rFonts w:ascii="Times New Roman" w:hAnsi="Times New Roman" w:cs="Times New Roman"/>
          <w:sz w:val="24"/>
          <w:szCs w:val="24"/>
        </w:rPr>
        <w:t>d</w:t>
      </w:r>
      <w:r w:rsidRPr="003742DB">
        <w:rPr>
          <w:rFonts w:ascii="Times New Roman" w:hAnsi="Times New Roman" w:cs="Times New Roman"/>
          <w:sz w:val="24"/>
          <w:szCs w:val="24"/>
        </w:rPr>
        <w:t xml:space="preserve"> </w:t>
      </w:r>
      <w:r w:rsidR="00610797" w:rsidRPr="003742DB">
        <w:rPr>
          <w:rFonts w:ascii="Times New Roman" w:hAnsi="Times New Roman" w:cs="Times New Roman"/>
          <w:sz w:val="24"/>
          <w:szCs w:val="24"/>
        </w:rPr>
        <w:t xml:space="preserve">more </w:t>
      </w:r>
      <w:r w:rsidRPr="003742DB">
        <w:rPr>
          <w:rFonts w:ascii="Times New Roman" w:hAnsi="Times New Roman" w:cs="Times New Roman"/>
          <w:sz w:val="24"/>
          <w:szCs w:val="24"/>
        </w:rPr>
        <w:t>rational than traditional</w:t>
      </w:r>
      <w:r w:rsidR="00BC6A9F" w:rsidRPr="003742DB">
        <w:rPr>
          <w:rFonts w:ascii="Times New Roman" w:hAnsi="Times New Roman" w:cs="Times New Roman"/>
          <w:sz w:val="24"/>
          <w:szCs w:val="24"/>
        </w:rPr>
        <w:t xml:space="preserve"> views </w:t>
      </w:r>
      <w:r w:rsidRPr="003742DB">
        <w:rPr>
          <w:rFonts w:ascii="Times New Roman" w:hAnsi="Times New Roman" w:cs="Times New Roman"/>
          <w:sz w:val="24"/>
          <w:szCs w:val="24"/>
        </w:rPr>
        <w:t xml:space="preserve">as well as </w:t>
      </w:r>
      <w:r w:rsidR="00592839" w:rsidRPr="003742DB">
        <w:rPr>
          <w:rFonts w:ascii="Times New Roman" w:hAnsi="Times New Roman" w:cs="Times New Roman"/>
          <w:sz w:val="24"/>
          <w:szCs w:val="24"/>
        </w:rPr>
        <w:t xml:space="preserve">it </w:t>
      </w:r>
      <w:r w:rsidR="00A22062" w:rsidRPr="003742DB">
        <w:rPr>
          <w:rFonts w:ascii="Times New Roman" w:hAnsi="Times New Roman" w:cs="Times New Roman"/>
          <w:sz w:val="24"/>
          <w:szCs w:val="24"/>
        </w:rPr>
        <w:t>involved</w:t>
      </w:r>
      <w:r w:rsidR="00BC6A9F" w:rsidRPr="003742DB">
        <w:rPr>
          <w:rFonts w:ascii="Times New Roman" w:hAnsi="Times New Roman" w:cs="Times New Roman"/>
          <w:sz w:val="24"/>
          <w:szCs w:val="24"/>
        </w:rPr>
        <w:t xml:space="preserve"> </w:t>
      </w:r>
      <w:r w:rsidRPr="003742DB">
        <w:rPr>
          <w:rFonts w:ascii="Times New Roman" w:hAnsi="Times New Roman" w:cs="Times New Roman"/>
          <w:sz w:val="24"/>
          <w:szCs w:val="24"/>
        </w:rPr>
        <w:t xml:space="preserve">aspects of innovation and internalization </w:t>
      </w:r>
      <w:r w:rsidR="00A22062" w:rsidRPr="003742DB">
        <w:rPr>
          <w:rFonts w:ascii="Times New Roman" w:hAnsi="Times New Roman" w:cs="Times New Roman"/>
          <w:sz w:val="24"/>
          <w:szCs w:val="24"/>
        </w:rPr>
        <w:t>in</w:t>
      </w:r>
      <w:r w:rsidRPr="003742DB">
        <w:rPr>
          <w:rFonts w:ascii="Times New Roman" w:hAnsi="Times New Roman" w:cs="Times New Roman"/>
          <w:sz w:val="24"/>
          <w:szCs w:val="24"/>
        </w:rPr>
        <w:t xml:space="preserve"> learning experience</w:t>
      </w:r>
      <w:r w:rsidR="00BC6A9F" w:rsidRPr="003742DB">
        <w:rPr>
          <w:rFonts w:ascii="Times New Roman" w:hAnsi="Times New Roman" w:cs="Times New Roman"/>
          <w:sz w:val="24"/>
          <w:szCs w:val="24"/>
        </w:rPr>
        <w:t xml:space="preserve">s </w:t>
      </w:r>
      <w:r w:rsidR="006C59E3" w:rsidRPr="003742DB">
        <w:rPr>
          <w:rFonts w:ascii="Times New Roman" w:hAnsi="Times New Roman" w:cs="Times New Roman"/>
          <w:iCs/>
          <w:sz w:val="24"/>
          <w:szCs w:val="24"/>
        </w:rPr>
        <w:fldChar w:fldCharType="begin" w:fldLock="1"/>
      </w:r>
      <w:r w:rsidR="00231852" w:rsidRPr="003742DB">
        <w:rPr>
          <w:rFonts w:ascii="Times New Roman" w:hAnsi="Times New Roman" w:cs="Times New Roman"/>
          <w:iCs/>
          <w:sz w:val="24"/>
          <w:szCs w:val="24"/>
        </w:rPr>
        <w:instrText>ADDIN CSL_CITATION {"citationItems":[{"id":"ITEM-1","itemData":{"ISBN":"2013206534","author":[{"dropping-particle":"","family":"Hantla","given":"Bryce F.","non-dropping-particle":"","parse-names":false,"suffix":""}],"id":"ITEM-1","issued":{"date-parts":[["2014"]]},"title":"THE EFFECTS OF FLIPPING THE CLASSROOM ON SPECIFIC ASPECTS OF CRITICAL THINKING IN A CHRISTIAN COLLEGE: A QUASI-EXPERIMENTAL, MIXEDMETHODS STUDY","type":"thesis"},"uris":["http://www.mendeley.com/documents/?uuid=3dcb3a60-72b3-416b-b84d-9d78a19ed58b","http://www.mendeley.com/documents/?uuid=50ecb3b4-3f0c-424e-89ed-a14f61513f23"]}],"mendeley":{"formattedCitation":"(34)","plainTextFormattedCitation":"(34)","previouslyFormattedCitation":"(37)"},"properties":{"noteIndex":0},"schema":"https://github.com/citation-style-language/schema/raw/master/csl-citation.json"}</w:instrText>
      </w:r>
      <w:r w:rsidR="006C59E3" w:rsidRPr="003742DB">
        <w:rPr>
          <w:rFonts w:ascii="Times New Roman" w:hAnsi="Times New Roman" w:cs="Times New Roman"/>
          <w:iCs/>
          <w:sz w:val="24"/>
          <w:szCs w:val="24"/>
        </w:rPr>
        <w:fldChar w:fldCharType="separate"/>
      </w:r>
      <w:r w:rsidR="00231852" w:rsidRPr="003742DB">
        <w:rPr>
          <w:rFonts w:ascii="Times New Roman" w:hAnsi="Times New Roman" w:cs="Times New Roman"/>
          <w:iCs/>
          <w:noProof/>
          <w:sz w:val="24"/>
          <w:szCs w:val="24"/>
        </w:rPr>
        <w:t>(34)</w:t>
      </w:r>
      <w:r w:rsidR="006C59E3" w:rsidRPr="003742DB">
        <w:rPr>
          <w:rFonts w:ascii="Times New Roman" w:hAnsi="Times New Roman" w:cs="Times New Roman"/>
          <w:iCs/>
          <w:sz w:val="24"/>
          <w:szCs w:val="24"/>
        </w:rPr>
        <w:fldChar w:fldCharType="end"/>
      </w:r>
      <w:r w:rsidR="006C59E3" w:rsidRPr="003742DB">
        <w:rPr>
          <w:rFonts w:ascii="Times New Roman" w:hAnsi="Times New Roman" w:cs="Times New Roman"/>
          <w:iCs/>
          <w:sz w:val="24"/>
          <w:szCs w:val="24"/>
        </w:rPr>
        <w:t>.</w:t>
      </w:r>
    </w:p>
    <w:p w14:paraId="1AEB5F67" w14:textId="77777777" w:rsidR="003742DB" w:rsidRPr="003742DB" w:rsidRDefault="003742DB" w:rsidP="003B2862">
      <w:pPr>
        <w:spacing w:after="0" w:line="240" w:lineRule="auto"/>
        <w:jc w:val="both"/>
        <w:rPr>
          <w:rFonts w:ascii="Times New Roman" w:hAnsi="Times New Roman" w:cs="Times New Roman"/>
          <w:sz w:val="24"/>
          <w:szCs w:val="24"/>
        </w:rPr>
      </w:pPr>
    </w:p>
    <w:p w14:paraId="464DD7F9" w14:textId="2964CBCE" w:rsidR="00115C03" w:rsidRPr="003742DB" w:rsidRDefault="006C59E3"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Study of Sun</w:t>
      </w:r>
      <w:r w:rsidR="000D310B" w:rsidRPr="003742DB">
        <w:rPr>
          <w:rFonts w:ascii="Times New Roman" w:hAnsi="Times New Roman" w:cs="Times New Roman"/>
          <w:sz w:val="24"/>
          <w:szCs w:val="24"/>
        </w:rPr>
        <w:t xml:space="preserve"> et al</w:t>
      </w:r>
      <w:r w:rsidR="00BA77DD" w:rsidRPr="003742DB">
        <w:rPr>
          <w:rFonts w:ascii="Times New Roman" w:hAnsi="Times New Roman" w:cs="Times New Roman"/>
          <w:sz w:val="24"/>
          <w:szCs w:val="24"/>
        </w:rPr>
        <w:t xml:space="preserve"> (2021) also show</w:t>
      </w:r>
      <w:r w:rsidR="00FF6BAE" w:rsidRPr="003742DB">
        <w:rPr>
          <w:rFonts w:ascii="Times New Roman" w:hAnsi="Times New Roman" w:cs="Times New Roman"/>
          <w:sz w:val="24"/>
          <w:szCs w:val="24"/>
        </w:rPr>
        <w:t>ed</w:t>
      </w:r>
      <w:r w:rsidR="00BA77DD" w:rsidRPr="003742DB">
        <w:rPr>
          <w:rFonts w:ascii="Times New Roman" w:hAnsi="Times New Roman" w:cs="Times New Roman"/>
          <w:sz w:val="24"/>
          <w:szCs w:val="24"/>
        </w:rPr>
        <w:t xml:space="preserve"> that student engagement </w:t>
      </w:r>
      <w:r w:rsidR="00C8738F" w:rsidRPr="003742DB">
        <w:rPr>
          <w:rFonts w:ascii="Times New Roman" w:hAnsi="Times New Roman" w:cs="Times New Roman"/>
          <w:sz w:val="24"/>
          <w:szCs w:val="24"/>
        </w:rPr>
        <w:t>encouraged</w:t>
      </w:r>
      <w:r w:rsidR="00BA77DD" w:rsidRPr="003742DB">
        <w:rPr>
          <w:rFonts w:ascii="Times New Roman" w:hAnsi="Times New Roman" w:cs="Times New Roman"/>
          <w:sz w:val="24"/>
          <w:szCs w:val="24"/>
        </w:rPr>
        <w:t xml:space="preserve"> a </w:t>
      </w:r>
      <w:r w:rsidR="00C8738F" w:rsidRPr="003742DB">
        <w:rPr>
          <w:rFonts w:ascii="Times New Roman" w:hAnsi="Times New Roman" w:cs="Times New Roman"/>
          <w:sz w:val="24"/>
          <w:szCs w:val="24"/>
        </w:rPr>
        <w:t>positive connection</w:t>
      </w:r>
      <w:r w:rsidR="00BA77DD" w:rsidRPr="003742DB">
        <w:rPr>
          <w:rFonts w:ascii="Times New Roman" w:hAnsi="Times New Roman" w:cs="Times New Roman"/>
          <w:sz w:val="24"/>
          <w:szCs w:val="24"/>
        </w:rPr>
        <w:t xml:space="preserve"> </w:t>
      </w:r>
      <w:r w:rsidR="00C8738F" w:rsidRPr="003742DB">
        <w:rPr>
          <w:rFonts w:ascii="Times New Roman" w:hAnsi="Times New Roman" w:cs="Times New Roman"/>
          <w:sz w:val="24"/>
          <w:szCs w:val="24"/>
        </w:rPr>
        <w:t>with teachers</w:t>
      </w:r>
      <w:r w:rsidR="00BA77DD" w:rsidRPr="003742DB">
        <w:rPr>
          <w:rFonts w:ascii="Times New Roman" w:hAnsi="Times New Roman" w:cs="Times New Roman"/>
          <w:sz w:val="24"/>
          <w:szCs w:val="24"/>
        </w:rPr>
        <w:t xml:space="preserve">. Student engagement </w:t>
      </w:r>
      <w:r w:rsidR="000D310B" w:rsidRPr="003742DB">
        <w:rPr>
          <w:rFonts w:ascii="Times New Roman" w:hAnsi="Times New Roman" w:cs="Times New Roman"/>
          <w:sz w:val="24"/>
          <w:szCs w:val="24"/>
        </w:rPr>
        <w:t>was</w:t>
      </w:r>
      <w:r w:rsidR="00BA77DD" w:rsidRPr="003742DB">
        <w:rPr>
          <w:rFonts w:ascii="Times New Roman" w:hAnsi="Times New Roman" w:cs="Times New Roman"/>
          <w:sz w:val="24"/>
          <w:szCs w:val="24"/>
        </w:rPr>
        <w:t xml:space="preserve"> driven by caring </w:t>
      </w:r>
      <w:r w:rsidR="000A1CA9" w:rsidRPr="003742DB">
        <w:rPr>
          <w:rFonts w:ascii="Times New Roman" w:hAnsi="Times New Roman" w:cs="Times New Roman"/>
          <w:sz w:val="24"/>
          <w:szCs w:val="24"/>
        </w:rPr>
        <w:t>behaviour</w:t>
      </w:r>
      <w:r w:rsidR="00BA77DD" w:rsidRPr="003742DB">
        <w:rPr>
          <w:rFonts w:ascii="Times New Roman" w:hAnsi="Times New Roman" w:cs="Times New Roman"/>
          <w:sz w:val="24"/>
          <w:szCs w:val="24"/>
        </w:rPr>
        <w:t xml:space="preserve"> from teachers</w:t>
      </w:r>
      <w:r w:rsidRPr="003742DB">
        <w:rPr>
          <w:rFonts w:ascii="Times New Roman" w:hAnsi="Times New Roman" w:cs="Times New Roman"/>
          <w:sz w:val="24"/>
          <w:szCs w:val="24"/>
        </w:rPr>
        <w:t xml:space="preserve"> </w:t>
      </w:r>
      <w:r w:rsidRPr="003742DB">
        <w:rPr>
          <w:rFonts w:ascii="Times New Roman" w:hAnsi="Times New Roman" w:cs="Times New Roman"/>
          <w:iCs/>
          <w:sz w:val="24"/>
          <w:szCs w:val="24"/>
        </w:rPr>
        <w:fldChar w:fldCharType="begin" w:fldLock="1"/>
      </w:r>
      <w:r w:rsidR="00231852" w:rsidRPr="003742DB">
        <w:rPr>
          <w:rFonts w:ascii="Times New Roman" w:hAnsi="Times New Roman" w:cs="Times New Roman"/>
          <w:iCs/>
          <w:sz w:val="24"/>
          <w:szCs w:val="24"/>
        </w:rPr>
        <w:instrText>ADDIN CSL_CITATION {"citationItems":[{"id":"ITEM-1","itemData":{"DOI":"10.3389/fpsyg.2021.746871","ISSN":"16641078","abstract":"The emergent respect for the prominence of engagement in the present education has made it one of the most widespread inquiry issues that it has been regarded as the ultimate target of learning. In the language teaching field, the idea of student activities for learning is intensely rooted in the prevailing standards of effective language learning, which considers language communication and interaction as analytical for language improvement. Moreover, teachers as center of learning process is the most prominent research attention, and teachers play a key role in regulating the education process as well as students’ learning achievement. However, there is an absence of research which have considered teachers’ care and praise among all positive interpersonal behavior and its significant effect on students’ engagement. So, the present review attempts to focus on teacher care and praise, and their effects on student engagement in EFL classrooms. Subsequently, some implications are presented to clarify the practice of teachers, students, teacher educators, and materials developers.","author":[{"dropping-particle":"","family":"Sun","given":"Yadi","non-dropping-particle":"","parse-names":false,"suffix":""}],"container-title":"Frontiers in Psychology","id":"ITEM-1","issue":"September","issued":{"date-parts":[["2021"]]},"title":"The Effect of Teacher Caring Behavior and Teacher Praise on Students’ Engagement in EFL Classrooms","type":"article-journal","volume":"12"},"uris":["http://www.mendeley.com/documents/?uuid=fc1cb5ca-8d6f-4e3b-a504-5ab47b38a3be","http://www.mendeley.com/documents/?uuid=043055da-b07c-4b81-94e1-313609dcc140"]}],"mendeley":{"formattedCitation":"(35)","plainTextFormattedCitation":"(35)","previouslyFormattedCitation":"(38)"},"properties":{"noteIndex":0},"schema":"https://github.com/citation-style-language/schema/raw/master/csl-citation.json"}</w:instrText>
      </w:r>
      <w:r w:rsidRPr="003742DB">
        <w:rPr>
          <w:rFonts w:ascii="Times New Roman" w:hAnsi="Times New Roman" w:cs="Times New Roman"/>
          <w:iCs/>
          <w:sz w:val="24"/>
          <w:szCs w:val="24"/>
        </w:rPr>
        <w:fldChar w:fldCharType="separate"/>
      </w:r>
      <w:r w:rsidR="00231852" w:rsidRPr="003742DB">
        <w:rPr>
          <w:rFonts w:ascii="Times New Roman" w:hAnsi="Times New Roman" w:cs="Times New Roman"/>
          <w:iCs/>
          <w:noProof/>
          <w:sz w:val="24"/>
          <w:szCs w:val="24"/>
        </w:rPr>
        <w:t>(35)</w:t>
      </w:r>
      <w:r w:rsidRPr="003742DB">
        <w:rPr>
          <w:rFonts w:ascii="Times New Roman" w:hAnsi="Times New Roman" w:cs="Times New Roman"/>
          <w:iCs/>
          <w:sz w:val="24"/>
          <w:szCs w:val="24"/>
        </w:rPr>
        <w:fldChar w:fldCharType="end"/>
      </w:r>
      <w:r w:rsidR="00C8738F" w:rsidRPr="003742DB">
        <w:rPr>
          <w:rFonts w:ascii="Times New Roman" w:hAnsi="Times New Roman" w:cs="Times New Roman"/>
          <w:sz w:val="24"/>
          <w:szCs w:val="24"/>
        </w:rPr>
        <w:t xml:space="preserve"> which </w:t>
      </w:r>
      <w:r w:rsidR="000D310B" w:rsidRPr="003742DB">
        <w:rPr>
          <w:rFonts w:ascii="Times New Roman" w:hAnsi="Times New Roman" w:cs="Times New Roman"/>
          <w:sz w:val="24"/>
          <w:szCs w:val="24"/>
        </w:rPr>
        <w:t>was</w:t>
      </w:r>
      <w:r w:rsidR="00BA77DD" w:rsidRPr="003742DB">
        <w:rPr>
          <w:rFonts w:ascii="Times New Roman" w:hAnsi="Times New Roman" w:cs="Times New Roman"/>
          <w:sz w:val="24"/>
          <w:szCs w:val="24"/>
        </w:rPr>
        <w:t xml:space="preserve"> an important aspect of teacher-student interpersonal relationships </w:t>
      </w:r>
      <w:r w:rsidRPr="003742DB">
        <w:rPr>
          <w:rFonts w:ascii="Times New Roman" w:hAnsi="Times New Roman" w:cs="Times New Roman"/>
          <w:iCs/>
          <w:sz w:val="24"/>
          <w:szCs w:val="24"/>
        </w:rPr>
        <w:fldChar w:fldCharType="begin" w:fldLock="1"/>
      </w:r>
      <w:r w:rsidR="00231852" w:rsidRPr="003742DB">
        <w:rPr>
          <w:rFonts w:ascii="Times New Roman" w:hAnsi="Times New Roman" w:cs="Times New Roman"/>
          <w:iCs/>
          <w:sz w:val="24"/>
          <w:szCs w:val="24"/>
        </w:rPr>
        <w:instrText>ADDIN CSL_CITATION {"citationItems":[{"id":"ITEM-1","itemData":{"DOI":"10.1016/j.learninstruc.2017.08.003","ISSN":"09594752","abstract":"Emotionally supportive classrooms represent an important interactional context for the development of positive perceptions of student–teacher relationships. The present study investigated how students’ perceptions of teacher care and justice develop over the upper elementary grades. Moreover, we studied to what degree teachers’ observed emotional support predicts changes in perceptions of teacher care and justice in students with and without risks for academic failure. The study consisted of 1209 upper elementary grade students who were followed from grade five (T1) to grade six (T2, 1009 students). Multilevel analyses revealed that, over the year, student perceptions of their teacher as caring decreased in classrooms with low-quality teacher-student interactions in the emotional domain. Moreover, high emotional support from teachers protected students with high academic disengagement from developing negative perceptions of teacher justice. These results suggest a protective function of teacher's emotional support.","author":[{"dropping-particle":"","family":"Gasser","given":"Luciano","non-dropping-particle":"","parse-names":false,"suffix":""},{"dropping-particle":"","family":"Grütter","given":"Jeanine","non-dropping-particle":"","parse-names":false,"suffix":""},{"dropping-particle":"","family":"Buholzer","given":"Alois","non-dropping-particle":"","parse-names":false,"suffix":""},{"dropping-particle":"","family":"Wettstein","given":"Alexander","non-dropping-particle":"","parse-names":false,"suffix":""}],"container-title":"Learning and Instruction","id":"ITEM-1","issued":{"date-parts":[["2018"]]},"page":"82-92","publisher":"Elsevier Ltd","title":"Emotionally supportive classroom interactions and students’ perceptions of their teachers as caring and just","type":"article-journal","volume":"54"},"uris":["http://www.mendeley.com/documents/?uuid=9ec4af86-7be3-4d05-8ddd-4a9cd15df777","http://www.mendeley.com/documents/?uuid=dd012572-f94f-44fe-8c66-8afc9a083524"]}],"mendeley":{"formattedCitation":"(36)","plainTextFormattedCitation":"(36)","previouslyFormattedCitation":"(39)"},"properties":{"noteIndex":0},"schema":"https://github.com/citation-style-language/schema/raw/master/csl-citation.json"}</w:instrText>
      </w:r>
      <w:r w:rsidRPr="003742DB">
        <w:rPr>
          <w:rFonts w:ascii="Times New Roman" w:hAnsi="Times New Roman" w:cs="Times New Roman"/>
          <w:iCs/>
          <w:sz w:val="24"/>
          <w:szCs w:val="24"/>
        </w:rPr>
        <w:fldChar w:fldCharType="separate"/>
      </w:r>
      <w:r w:rsidR="00231852" w:rsidRPr="003742DB">
        <w:rPr>
          <w:rFonts w:ascii="Times New Roman" w:hAnsi="Times New Roman" w:cs="Times New Roman"/>
          <w:iCs/>
          <w:noProof/>
          <w:sz w:val="24"/>
          <w:szCs w:val="24"/>
        </w:rPr>
        <w:t>(36)</w:t>
      </w:r>
      <w:r w:rsidRPr="003742DB">
        <w:rPr>
          <w:rFonts w:ascii="Times New Roman" w:hAnsi="Times New Roman" w:cs="Times New Roman"/>
          <w:iCs/>
          <w:sz w:val="24"/>
          <w:szCs w:val="24"/>
        </w:rPr>
        <w:fldChar w:fldCharType="end"/>
      </w:r>
      <w:r w:rsidR="0014150C" w:rsidRPr="003742DB">
        <w:rPr>
          <w:rFonts w:ascii="Times New Roman" w:hAnsi="Times New Roman" w:cs="Times New Roman"/>
          <w:sz w:val="24"/>
          <w:szCs w:val="24"/>
        </w:rPr>
        <w:t xml:space="preserve">. In addition, it </w:t>
      </w:r>
      <w:r w:rsidR="00115C03" w:rsidRPr="003742DB">
        <w:rPr>
          <w:rFonts w:ascii="Times New Roman" w:hAnsi="Times New Roman" w:cs="Times New Roman"/>
          <w:sz w:val="24"/>
          <w:szCs w:val="24"/>
        </w:rPr>
        <w:t>forms</w:t>
      </w:r>
      <w:r w:rsidR="00BA77DD" w:rsidRPr="003742DB">
        <w:rPr>
          <w:rFonts w:ascii="Times New Roman" w:hAnsi="Times New Roman" w:cs="Times New Roman"/>
          <w:sz w:val="24"/>
          <w:szCs w:val="24"/>
        </w:rPr>
        <w:t xml:space="preserve"> teacher support</w:t>
      </w:r>
      <w:r w:rsidR="0014150C" w:rsidRPr="003742DB">
        <w:rPr>
          <w:rFonts w:ascii="Times New Roman" w:hAnsi="Times New Roman" w:cs="Times New Roman"/>
          <w:sz w:val="24"/>
          <w:szCs w:val="24"/>
        </w:rPr>
        <w:t>s</w:t>
      </w:r>
      <w:r w:rsidR="00BA77DD" w:rsidRPr="003742DB">
        <w:rPr>
          <w:rFonts w:ascii="Times New Roman" w:hAnsi="Times New Roman" w:cs="Times New Roman"/>
          <w:sz w:val="24"/>
          <w:szCs w:val="24"/>
        </w:rPr>
        <w:t xml:space="preserve"> for student</w:t>
      </w:r>
      <w:r w:rsidR="00115C03" w:rsidRPr="003742DB">
        <w:rPr>
          <w:rFonts w:ascii="Times New Roman" w:hAnsi="Times New Roman" w:cs="Times New Roman"/>
          <w:sz w:val="24"/>
          <w:szCs w:val="24"/>
        </w:rPr>
        <w:t>s and</w:t>
      </w:r>
      <w:r w:rsidR="00BA77DD" w:rsidRPr="003742DB">
        <w:rPr>
          <w:rFonts w:ascii="Times New Roman" w:hAnsi="Times New Roman" w:cs="Times New Roman"/>
          <w:sz w:val="24"/>
          <w:szCs w:val="24"/>
        </w:rPr>
        <w:t xml:space="preserve"> demonst</w:t>
      </w:r>
      <w:r w:rsidR="00115C03" w:rsidRPr="003742DB">
        <w:rPr>
          <w:rFonts w:ascii="Times New Roman" w:hAnsi="Times New Roman" w:cs="Times New Roman"/>
          <w:sz w:val="24"/>
          <w:szCs w:val="24"/>
        </w:rPr>
        <w:t>rates</w:t>
      </w:r>
      <w:r w:rsidR="00BA77DD" w:rsidRPr="003742DB">
        <w:rPr>
          <w:rFonts w:ascii="Times New Roman" w:hAnsi="Times New Roman" w:cs="Times New Roman"/>
          <w:sz w:val="24"/>
          <w:szCs w:val="24"/>
        </w:rPr>
        <w:t xml:space="preserve"> awareness in student learning </w:t>
      </w:r>
      <w:r w:rsidRPr="003742DB">
        <w:rPr>
          <w:rFonts w:ascii="Times New Roman" w:hAnsi="Times New Roman" w:cs="Times New Roman"/>
          <w:iCs/>
          <w:sz w:val="24"/>
          <w:szCs w:val="24"/>
        </w:rPr>
        <w:fldChar w:fldCharType="begin" w:fldLock="1"/>
      </w:r>
      <w:r w:rsidR="00231852" w:rsidRPr="003742DB">
        <w:rPr>
          <w:rFonts w:ascii="Times New Roman" w:hAnsi="Times New Roman" w:cs="Times New Roman"/>
          <w:iCs/>
          <w:sz w:val="24"/>
          <w:szCs w:val="24"/>
        </w:rPr>
        <w:instrText>ADDIN CSL_CITATION {"citationItems":[{"id":"ITEM-1","itemData":{"DOI":"10.1007/978-3-319-32954-3_9","abstract":"The title of this article comes from Moskowitz’s book (1978) Caring and sharing in the foreign language class, which was one of the first publications demonstrating how positive psychology built on humanistic principles can be effectively used by language instructors in enhancing not only learners’ foreign language development but also their personal and (in particular) affective growth and well-being. One of the factors conducive to this well-being of teachers and learners is classroom climate. This article looks at the role the FL classroom’s climate plays in fostering foreign language learning, personal development and the well-being of teachers and learners. The introductory part begins with a discussion of the concept of classroom climate (atmosphere) and continues with an overview of a selection of studies on (positive) classroom atmosphere. The empirical part reports on a study conducted among pre-service EFL teachers diagnosing their awareness of the indicators of positive classroom climate, their understanding of teacher’s and learners’ contribution to it and the trainees’ perceptions of significance of classroom climate for the well-being of teachers and learners. The implications of the findings demonstrate possible ways of enhancing classroom climate, which could be grounded in positive psychology assumptions about personal well-being. The data collected is based on (auto)biographical narratives of the trainees. (PsycINFO Database Record (c) 2016 APA, all rights reserved)","author":[{"dropping-particle":"","family":"Gabryś-Barker","given":"Danuta","non-dropping-particle":"","parse-names":false,"suffix":""}],"id":"ITEM-1","issued":{"date-parts":[["2016"]]},"title":"Caring and Sharing in the Foreign Language Class: On a Positive Classroom Climate","type":"chapter"},"uris":["http://www.mendeley.com/documents/?uuid=ca83e1f8-20d5-4958-ac0f-0c4c1845f2fe","http://www.mendeley.com/documents/?uuid=6d145f80-6f83-4d4c-9ab8-151b7150365b"]}],"mendeley":{"formattedCitation":"(37)","plainTextFormattedCitation":"(37)","previouslyFormattedCitation":"(40)"},"properties":{"noteIndex":0},"schema":"https://github.com/citation-style-language/schema/raw/master/csl-citation.json"}</w:instrText>
      </w:r>
      <w:r w:rsidRPr="003742DB">
        <w:rPr>
          <w:rFonts w:ascii="Times New Roman" w:hAnsi="Times New Roman" w:cs="Times New Roman"/>
          <w:iCs/>
          <w:sz w:val="24"/>
          <w:szCs w:val="24"/>
        </w:rPr>
        <w:fldChar w:fldCharType="separate"/>
      </w:r>
      <w:r w:rsidR="00231852" w:rsidRPr="003742DB">
        <w:rPr>
          <w:rFonts w:ascii="Times New Roman" w:hAnsi="Times New Roman" w:cs="Times New Roman"/>
          <w:iCs/>
          <w:noProof/>
          <w:sz w:val="24"/>
          <w:szCs w:val="24"/>
        </w:rPr>
        <w:t>(37)</w:t>
      </w:r>
      <w:r w:rsidRPr="003742DB">
        <w:rPr>
          <w:rFonts w:ascii="Times New Roman" w:hAnsi="Times New Roman" w:cs="Times New Roman"/>
          <w:iCs/>
          <w:sz w:val="24"/>
          <w:szCs w:val="24"/>
        </w:rPr>
        <w:fldChar w:fldCharType="end"/>
      </w:r>
      <w:r w:rsidRPr="003742DB">
        <w:rPr>
          <w:rFonts w:ascii="Times New Roman" w:hAnsi="Times New Roman" w:cs="Times New Roman"/>
          <w:iCs/>
          <w:sz w:val="24"/>
          <w:szCs w:val="24"/>
        </w:rPr>
        <w:t xml:space="preserve">. </w:t>
      </w:r>
      <w:r w:rsidR="00BA77DD" w:rsidRPr="003742DB">
        <w:rPr>
          <w:rFonts w:ascii="Times New Roman" w:hAnsi="Times New Roman" w:cs="Times New Roman"/>
          <w:sz w:val="24"/>
          <w:szCs w:val="24"/>
        </w:rPr>
        <w:t xml:space="preserve">Teachers </w:t>
      </w:r>
      <w:r w:rsidR="00115C03" w:rsidRPr="003742DB">
        <w:rPr>
          <w:rFonts w:ascii="Times New Roman" w:hAnsi="Times New Roman" w:cs="Times New Roman"/>
          <w:sz w:val="24"/>
          <w:szCs w:val="24"/>
        </w:rPr>
        <w:t>can</w:t>
      </w:r>
      <w:r w:rsidR="00BA77DD" w:rsidRPr="003742DB">
        <w:rPr>
          <w:rFonts w:ascii="Times New Roman" w:hAnsi="Times New Roman" w:cs="Times New Roman"/>
          <w:sz w:val="24"/>
          <w:szCs w:val="24"/>
        </w:rPr>
        <w:t xml:space="preserve"> encourage students' positive emotions by engaging students in meaningful assignments, providing an environment that enhance</w:t>
      </w:r>
      <w:r w:rsidR="00115C03" w:rsidRPr="003742DB">
        <w:rPr>
          <w:rFonts w:ascii="Times New Roman" w:hAnsi="Times New Roman" w:cs="Times New Roman"/>
          <w:sz w:val="24"/>
          <w:szCs w:val="24"/>
        </w:rPr>
        <w:t>s</w:t>
      </w:r>
      <w:r w:rsidR="00BA77DD" w:rsidRPr="003742DB">
        <w:rPr>
          <w:rFonts w:ascii="Times New Roman" w:hAnsi="Times New Roman" w:cs="Times New Roman"/>
          <w:sz w:val="24"/>
          <w:szCs w:val="24"/>
        </w:rPr>
        <w:t xml:space="preserve"> their contribution to classroom negotiations and presenting empathy</w:t>
      </w:r>
      <w:r w:rsidRPr="003742DB">
        <w:rPr>
          <w:rFonts w:ascii="Times New Roman" w:hAnsi="Times New Roman" w:cs="Times New Roman"/>
          <w:sz w:val="24"/>
          <w:szCs w:val="24"/>
        </w:rPr>
        <w:t xml:space="preserve"> </w:t>
      </w:r>
      <w:r w:rsidRPr="003742DB">
        <w:rPr>
          <w:rFonts w:ascii="Times New Roman" w:hAnsi="Times New Roman" w:cs="Times New Roman"/>
          <w:iCs/>
          <w:sz w:val="24"/>
          <w:szCs w:val="24"/>
        </w:rPr>
        <w:fldChar w:fldCharType="begin" w:fldLock="1"/>
      </w:r>
      <w:r w:rsidR="00231852" w:rsidRPr="003742DB">
        <w:rPr>
          <w:rFonts w:ascii="Times New Roman" w:hAnsi="Times New Roman" w:cs="Times New Roman"/>
          <w:iCs/>
          <w:sz w:val="24"/>
          <w:szCs w:val="24"/>
        </w:rPr>
        <w:instrText>ADDIN CSL_CITATION {"citationItems":[{"id":"ITEM-1","itemData":{"DOI":"10.1515/dcse-2015-0007","abstract":"Children’s social exclusion in the classroom is a threat to the sustainability of education. Teachers should be sensitised to this issue, which raises important implications for teacher education. This paper reports on an action research study in the context of pre-service teacher education aimed at enriching prospective early childhood educators’ perspectives on children’s social exclusion in the classroom and heightening their awareness of themselves as key figures in reducing it. A teacher capable of dealing with children’s social exclusion was the focus of investigation. The students engaged in envisioning through negotiation of meaning in written critical discourse with peers in an e-learning environment (google.docs spreadsheet). Qualitative content analysis of students’ writings suggests viewing pre-service teachers’ professional development towards readiness to address children’s social exclusion in the classroom as movement along a continuum. The study also implies that the performed action research was transformative in that it contributed to a heightened awareness of children’s social exclusion in the classroom among prospective early childhood educators and their awakened commitment to become teachers capable of addressing this problem.","author":[{"dropping-particle":"","family":"Gedžūne","given":"Ginta","non-dropping-particle":"","parse-names":false,"suffix":""}],"container-title":"Discourse and Communication for Sustainable Education","id":"ITEM-1","issue":"1","issued":{"date-parts":[["2015"]]},"page":"95-109","title":"Awakening Pre-service Teachers to Children’s Social Exclusion in the Classroom","type":"article-journal","volume":"6"},"uris":["http://www.mendeley.com/documents/?uuid=548b905c-4bcd-4b86-b1e5-9544e6abb0b6","http://www.mendeley.com/documents/?uuid=a3bd79da-f27a-4e03-a324-a5d15e488f6e"]}],"mendeley":{"formattedCitation":"(38)","plainTextFormattedCitation":"(38)","previouslyFormattedCitation":"(41)"},"properties":{"noteIndex":0},"schema":"https://github.com/citation-style-language/schema/raw/master/csl-citation.json"}</w:instrText>
      </w:r>
      <w:r w:rsidRPr="003742DB">
        <w:rPr>
          <w:rFonts w:ascii="Times New Roman" w:hAnsi="Times New Roman" w:cs="Times New Roman"/>
          <w:iCs/>
          <w:sz w:val="24"/>
          <w:szCs w:val="24"/>
        </w:rPr>
        <w:fldChar w:fldCharType="separate"/>
      </w:r>
      <w:r w:rsidR="00231852" w:rsidRPr="003742DB">
        <w:rPr>
          <w:rFonts w:ascii="Times New Roman" w:hAnsi="Times New Roman" w:cs="Times New Roman"/>
          <w:iCs/>
          <w:noProof/>
          <w:sz w:val="24"/>
          <w:szCs w:val="24"/>
        </w:rPr>
        <w:t>(38)</w:t>
      </w:r>
      <w:r w:rsidRPr="003742DB">
        <w:rPr>
          <w:rFonts w:ascii="Times New Roman" w:hAnsi="Times New Roman" w:cs="Times New Roman"/>
          <w:iCs/>
          <w:sz w:val="24"/>
          <w:szCs w:val="24"/>
        </w:rPr>
        <w:fldChar w:fldCharType="end"/>
      </w:r>
      <w:r w:rsidR="00BA77DD" w:rsidRPr="003742DB">
        <w:rPr>
          <w:rFonts w:ascii="Times New Roman" w:hAnsi="Times New Roman" w:cs="Times New Roman"/>
          <w:sz w:val="24"/>
          <w:szCs w:val="24"/>
        </w:rPr>
        <w:t>. Teacher care inspires student abilities, such as engagement, self-confidence, well-being, feelings of respect, and achievement</w:t>
      </w:r>
      <w:r w:rsidRPr="003742DB">
        <w:rPr>
          <w:rFonts w:ascii="Times New Roman" w:hAnsi="Times New Roman" w:cs="Times New Roman"/>
          <w:sz w:val="24"/>
          <w:szCs w:val="24"/>
        </w:rPr>
        <w:t xml:space="preserve"> </w:t>
      </w:r>
      <w:r w:rsidRPr="003742DB">
        <w:rPr>
          <w:rFonts w:ascii="Times New Roman" w:hAnsi="Times New Roman" w:cs="Times New Roman"/>
          <w:iCs/>
          <w:sz w:val="24"/>
          <w:szCs w:val="24"/>
        </w:rPr>
        <w:fldChar w:fldCharType="begin" w:fldLock="1"/>
      </w:r>
      <w:r w:rsidR="00231852" w:rsidRPr="003742DB">
        <w:rPr>
          <w:rFonts w:ascii="Times New Roman" w:hAnsi="Times New Roman" w:cs="Times New Roman"/>
          <w:iCs/>
          <w:sz w:val="24"/>
          <w:szCs w:val="24"/>
        </w:rPr>
        <w:instrText>ADDIN CSL_CITATION {"citationItems":[{"id":"ITEM-1","itemData":{"DOI":"10.1080/00313831.2019.1577754","ISSN":"14701170","abstract":"The current study examined the associations between students’ perceptions of classroom interactions and students’ emotional and behavioral engagement. Given the nested structure of the data, multilevel analyses were employed to examine these associations. A total of 1769 Norwegian fifth to tenth graders from 100 classes and 10 schools participated in a web-based survey. Statistical analyses included descriptive statistics, confirmatory factor analysis and multilevel structural equation modeling. The results indicated that students who perceived high-quality classroom interactions were more engaged in school, and teachers’ emotional support showed the strongest association with engagement at both levels. Furthermore, the findings indicated that primary school students were more engaged emotionally than lower secondary school students, and female students were more behaviorally engaged than male students.","author":[{"dropping-particle":"","family":"Havik","given":"Trude","non-dropping-particle":"","parse-names":false,"suffix":""},{"dropping-particle":"","family":"Westergård","given":"Elsa","non-dropping-particle":"","parse-names":false,"suffix":""}],"container-title":"Scandinavian Journal of Educational Research","id":"ITEM-1","issue":"4","issued":{"date-parts":[["2020"]]},"page":"488-507","publisher":"Taylor &amp; Francis","title":"Do Teachers Matter? Students’ Perceptions of Classroom Interactions and Student Engagement","type":"article-journal","volume":"64"},"uris":["http://www.mendeley.com/documents/?uuid=6d5277dd-a4c0-401b-8745-a939a1298d70","http://www.mendeley.com/documents/?uuid=36b1ac80-e471-404b-b0d2-ac7593a3b278"]},{"id":"ITEM-2","itemData":{"ISSN":"09733728","abstract":"Language learning and language teaching are complicated processes which involve myriad factors such as intelligence, care, feedback, and stroke, grounded in Self-determination Theory (SDT) and Transactional Theory (TA), which may facilitate or hinder language learning and language teaching processes. This study contends that the four effective psychological factors, namely, language teachers’ conceptions of intelligence, care, feedback, and students’ stroke can be used as lenses to find out the association between and among teachers and students. The participants in the study comprised two hundred female students and thirty English language teachers. Four instruments were administered (one for teachers and three for students): Language Teachers’ Conceptions of Intelligence Scale (LTCI-S); Teacher Care Scale (TC-S); Language Teacher Feedback Scale (LTF-S); and Student Stroke Scale (SS-S). The results of Pearson product-moment correlation coefficient revealed that there was no statistically significant correlation between language teachers’ conceptions of intelligence and teacher care. However, there were statistically significant relationships across language teachers’ conceptions of intelligence, students’ stroke, and teacher feedback. The results of the regression model revealed that language teachers’ conceptions of intelligence cannot be predicted based on teacher care, students’ stroke, and teacher feedback.","author":[{"dropping-particle":"","family":"Derakhshan","given":"Ali","non-dropping-particle":"","parse-names":false,"suffix":""},{"dropping-particle":"","family":"Saeidi","given":"Mahnaz","non-dropping-particle":"","parse-names":false,"suffix":""},{"dropping-particle":"","family":"Beheshti","given":"Fatemeh","non-dropping-particle":"","parse-names":false,"suffix":""}],"container-title":"IUP Journal of English Studies","id":"ITEM-2","issued":{"date-parts":[["2019"]]},"title":"The interplay between Iranian EFL teachers' conceptions of intelligence, care, feedback, and students' stroke","type":"article-journal"},"uris":["http://www.mendeley.com/documents/?uuid=c2cb3025-405a-4387-a4a8-436fadb6339c","http://www.mendeley.com/documents/?uuid=1e910d99-c9d1-420b-a03c-e7aaab7d1be9"]}],"mendeley":{"formattedCitation":"(39,40)","plainTextFormattedCitation":"(39,40)","previouslyFormattedCitation":"(42,43)"},"properties":{"noteIndex":0},"schema":"https://github.com/citation-style-language/schema/raw/master/csl-citation.json"}</w:instrText>
      </w:r>
      <w:r w:rsidRPr="003742DB">
        <w:rPr>
          <w:rFonts w:ascii="Times New Roman" w:hAnsi="Times New Roman" w:cs="Times New Roman"/>
          <w:iCs/>
          <w:sz w:val="24"/>
          <w:szCs w:val="24"/>
        </w:rPr>
        <w:fldChar w:fldCharType="separate"/>
      </w:r>
      <w:r w:rsidR="00231852" w:rsidRPr="003742DB">
        <w:rPr>
          <w:rFonts w:ascii="Times New Roman" w:hAnsi="Times New Roman" w:cs="Times New Roman"/>
          <w:iCs/>
          <w:noProof/>
          <w:sz w:val="24"/>
          <w:szCs w:val="24"/>
        </w:rPr>
        <w:t>(39,40)</w:t>
      </w:r>
      <w:r w:rsidRPr="003742DB">
        <w:rPr>
          <w:rFonts w:ascii="Times New Roman" w:hAnsi="Times New Roman" w:cs="Times New Roman"/>
          <w:iCs/>
          <w:sz w:val="24"/>
          <w:szCs w:val="24"/>
        </w:rPr>
        <w:fldChar w:fldCharType="end"/>
      </w:r>
      <w:r w:rsidR="00BA77DD" w:rsidRPr="003742DB">
        <w:rPr>
          <w:rFonts w:ascii="Times New Roman" w:hAnsi="Times New Roman" w:cs="Times New Roman"/>
          <w:sz w:val="24"/>
          <w:szCs w:val="24"/>
        </w:rPr>
        <w:t xml:space="preserve">. </w:t>
      </w:r>
    </w:p>
    <w:p w14:paraId="28FE6BE8" w14:textId="1D397241" w:rsidR="00BA77DD" w:rsidRPr="003742DB" w:rsidRDefault="00115C03"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 xml:space="preserve">Moreover, </w:t>
      </w:r>
      <w:r w:rsidR="00BA77DD" w:rsidRPr="003742DB">
        <w:rPr>
          <w:rFonts w:ascii="Times New Roman" w:hAnsi="Times New Roman" w:cs="Times New Roman"/>
          <w:sz w:val="24"/>
          <w:szCs w:val="24"/>
        </w:rPr>
        <w:t xml:space="preserve">Lei et al. (2018) </w:t>
      </w:r>
      <w:r w:rsidRPr="003742DB">
        <w:rPr>
          <w:rFonts w:ascii="Times New Roman" w:hAnsi="Times New Roman" w:cs="Times New Roman"/>
          <w:sz w:val="24"/>
          <w:szCs w:val="24"/>
        </w:rPr>
        <w:t xml:space="preserve">study </w:t>
      </w:r>
      <w:r w:rsidR="00BA77DD" w:rsidRPr="003742DB">
        <w:rPr>
          <w:rFonts w:ascii="Times New Roman" w:hAnsi="Times New Roman" w:cs="Times New Roman"/>
          <w:sz w:val="24"/>
          <w:szCs w:val="24"/>
        </w:rPr>
        <w:t>show</w:t>
      </w:r>
      <w:r w:rsidR="00FF6BAE" w:rsidRPr="003742DB">
        <w:rPr>
          <w:rFonts w:ascii="Times New Roman" w:hAnsi="Times New Roman" w:cs="Times New Roman"/>
          <w:sz w:val="24"/>
          <w:szCs w:val="24"/>
        </w:rPr>
        <w:t>ed</w:t>
      </w:r>
      <w:r w:rsidR="00BA77DD" w:rsidRPr="003742DB">
        <w:rPr>
          <w:rFonts w:ascii="Times New Roman" w:hAnsi="Times New Roman" w:cs="Times New Roman"/>
          <w:sz w:val="24"/>
          <w:szCs w:val="24"/>
        </w:rPr>
        <w:t xml:space="preserve"> a moderate positive correlation of all aspects </w:t>
      </w:r>
      <w:r w:rsidRPr="003742DB">
        <w:rPr>
          <w:rFonts w:ascii="Times New Roman" w:hAnsi="Times New Roman" w:cs="Times New Roman"/>
          <w:sz w:val="24"/>
          <w:szCs w:val="24"/>
        </w:rPr>
        <w:t>in</w:t>
      </w:r>
      <w:r w:rsidR="00BA77DD" w:rsidRPr="003742DB">
        <w:rPr>
          <w:rFonts w:ascii="Times New Roman" w:hAnsi="Times New Roman" w:cs="Times New Roman"/>
          <w:sz w:val="24"/>
          <w:szCs w:val="24"/>
        </w:rPr>
        <w:t xml:space="preserve"> </w:t>
      </w:r>
      <w:r w:rsidR="000F0575" w:rsidRPr="003742DB">
        <w:rPr>
          <w:rFonts w:ascii="Times New Roman" w:hAnsi="Times New Roman" w:cs="Times New Roman"/>
          <w:sz w:val="24"/>
          <w:szCs w:val="24"/>
        </w:rPr>
        <w:t xml:space="preserve">the </w:t>
      </w:r>
      <w:r w:rsidR="00BA77DD" w:rsidRPr="003742DB">
        <w:rPr>
          <w:rFonts w:ascii="Times New Roman" w:hAnsi="Times New Roman" w:cs="Times New Roman"/>
          <w:sz w:val="24"/>
          <w:szCs w:val="24"/>
        </w:rPr>
        <w:t xml:space="preserve">student engagement </w:t>
      </w:r>
      <w:r w:rsidR="000F0575" w:rsidRPr="003742DB">
        <w:rPr>
          <w:rFonts w:ascii="Times New Roman" w:hAnsi="Times New Roman" w:cs="Times New Roman"/>
          <w:sz w:val="24"/>
          <w:szCs w:val="24"/>
        </w:rPr>
        <w:t xml:space="preserve">concept </w:t>
      </w:r>
      <w:r w:rsidR="00BA77DD" w:rsidRPr="003742DB">
        <w:rPr>
          <w:rFonts w:ascii="Times New Roman" w:hAnsi="Times New Roman" w:cs="Times New Roman"/>
          <w:sz w:val="24"/>
          <w:szCs w:val="24"/>
        </w:rPr>
        <w:t xml:space="preserve">(overall, </w:t>
      </w:r>
      <w:r w:rsidR="000A1CA9" w:rsidRPr="003742DB">
        <w:rPr>
          <w:rFonts w:ascii="Times New Roman" w:hAnsi="Times New Roman" w:cs="Times New Roman"/>
          <w:sz w:val="24"/>
          <w:szCs w:val="24"/>
        </w:rPr>
        <w:t>behavioural</w:t>
      </w:r>
      <w:r w:rsidR="00BA77DD" w:rsidRPr="003742DB">
        <w:rPr>
          <w:rFonts w:ascii="Times New Roman" w:hAnsi="Times New Roman" w:cs="Times New Roman"/>
          <w:sz w:val="24"/>
          <w:szCs w:val="24"/>
        </w:rPr>
        <w:t>, emotional, and cognitive) with academic achievement</w:t>
      </w:r>
      <w:r w:rsidR="006C59E3" w:rsidRPr="003742DB">
        <w:rPr>
          <w:rFonts w:ascii="Times New Roman" w:hAnsi="Times New Roman" w:cs="Times New Roman"/>
          <w:sz w:val="24"/>
          <w:szCs w:val="24"/>
        </w:rPr>
        <w:t xml:space="preserve"> </w:t>
      </w:r>
      <w:r w:rsidR="006C59E3" w:rsidRPr="003742DB">
        <w:rPr>
          <w:rFonts w:ascii="Times New Roman" w:hAnsi="Times New Roman" w:cs="Times New Roman"/>
          <w:sz w:val="24"/>
          <w:szCs w:val="24"/>
        </w:rPr>
        <w:fldChar w:fldCharType="begin" w:fldLock="1"/>
      </w:r>
      <w:r w:rsidR="00231852" w:rsidRPr="003742DB">
        <w:rPr>
          <w:rFonts w:ascii="Times New Roman" w:hAnsi="Times New Roman" w:cs="Times New Roman"/>
          <w:sz w:val="24"/>
          <w:szCs w:val="24"/>
        </w:rPr>
        <w:instrText>ADDIN CSL_CITATION {"citationItems":[{"id":"ITEM-1","itemData":{"DOI":"10.2224/sbp.7054","ISSN":"03012212","abstract":"Most scholars have argued that student engagement positively predicts academic achievement, but some have challenged this view. We sought to resolve this debate by offering conclusive evidence through a meta-analysis of 69 independent studies (196,473 participants). The results revealed that (a) there was a moderately strong and positive correlation between overall student engagement and academic achievement, and an analysis of the domains of behavioral, emotional, and cognitive engagement showed that almost all had a positive correlation with students’ academic achievement; and (b) a moderator analysis revealed that the relationship between student engagement and academic achievement was influenced by the method of reporting engagement, cultural value, and gender. Furthermore, the relationships of behavioral, emotional, and cognitive engagement with academic achievement were influenced by reporting method for engagement, cultural value, or gender.","author":[{"dropping-particle":"","family":"Lei","given":"Hao","non-dropping-particle":"","parse-names":false,"suffix":""},{"dropping-particle":"","family":"Cui","given":"Yunhuo","non-dropping-particle":"","parse-names":false,"suffix":""},{"dropping-particle":"","family":"Zhou","given":"Wenye","non-dropping-particle":"","parse-names":false,"suffix":""}],"container-title":"Social Behavior and Personality","id":"ITEM-1","issue":"3","issued":{"date-parts":[["2018"]]},"page":"517-528","title":"Relationships between student engagement and academic achievement: A meta-analysis","type":"article-journal","volume":"46"},"uris":["http://www.mendeley.com/documents/?uuid=e7960432-ae7d-4d2e-89d9-d6c137a0b30f","http://www.mendeley.com/documents/?uuid=594549a9-bdf5-4a69-ad1f-118f222deecb"]}],"mendeley":{"formattedCitation":"(41)","plainTextFormattedCitation":"(41)","previouslyFormattedCitation":"(44)"},"properties":{"noteIndex":0},"schema":"https://github.com/citation-style-language/schema/raw/master/csl-citation.json"}</w:instrText>
      </w:r>
      <w:r w:rsidR="006C59E3" w:rsidRPr="003742DB">
        <w:rPr>
          <w:rFonts w:ascii="Times New Roman" w:hAnsi="Times New Roman" w:cs="Times New Roman"/>
          <w:sz w:val="24"/>
          <w:szCs w:val="24"/>
        </w:rPr>
        <w:fldChar w:fldCharType="separate"/>
      </w:r>
      <w:r w:rsidR="00231852" w:rsidRPr="003742DB">
        <w:rPr>
          <w:rFonts w:ascii="Times New Roman" w:hAnsi="Times New Roman" w:cs="Times New Roman"/>
          <w:noProof/>
          <w:sz w:val="24"/>
          <w:szCs w:val="24"/>
        </w:rPr>
        <w:t>(41)</w:t>
      </w:r>
      <w:r w:rsidR="006C59E3" w:rsidRPr="003742DB">
        <w:rPr>
          <w:rFonts w:ascii="Times New Roman" w:hAnsi="Times New Roman" w:cs="Times New Roman"/>
          <w:sz w:val="24"/>
          <w:szCs w:val="24"/>
        </w:rPr>
        <w:fldChar w:fldCharType="end"/>
      </w:r>
      <w:r w:rsidR="00BA77DD" w:rsidRPr="003742DB">
        <w:rPr>
          <w:rFonts w:ascii="Times New Roman" w:hAnsi="Times New Roman" w:cs="Times New Roman"/>
          <w:sz w:val="24"/>
          <w:szCs w:val="24"/>
        </w:rPr>
        <w:t xml:space="preserve">. In other words, the higher the student involvement, the higher the student's academic </w:t>
      </w:r>
      <w:r w:rsidR="00042E07" w:rsidRPr="003742DB">
        <w:rPr>
          <w:rFonts w:ascii="Times New Roman" w:hAnsi="Times New Roman" w:cs="Times New Roman"/>
          <w:sz w:val="24"/>
          <w:szCs w:val="24"/>
        </w:rPr>
        <w:t>performances</w:t>
      </w:r>
      <w:r w:rsidR="00BA77DD" w:rsidRPr="003742DB">
        <w:rPr>
          <w:rFonts w:ascii="Times New Roman" w:hAnsi="Times New Roman" w:cs="Times New Roman"/>
          <w:sz w:val="24"/>
          <w:szCs w:val="24"/>
        </w:rPr>
        <w:t>.</w:t>
      </w:r>
    </w:p>
    <w:p w14:paraId="6A053821" w14:textId="77777777" w:rsidR="003742DB" w:rsidRPr="003742DB" w:rsidRDefault="003742DB" w:rsidP="003B2862">
      <w:pPr>
        <w:spacing w:after="0" w:line="240" w:lineRule="auto"/>
        <w:jc w:val="both"/>
        <w:rPr>
          <w:rFonts w:ascii="Times New Roman" w:hAnsi="Times New Roman" w:cs="Times New Roman"/>
          <w:sz w:val="24"/>
          <w:szCs w:val="24"/>
        </w:rPr>
      </w:pPr>
    </w:p>
    <w:p w14:paraId="149FAF7C" w14:textId="52B7A36C" w:rsidR="00C61645" w:rsidRPr="003742DB" w:rsidRDefault="00BA77DD"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 xml:space="preserve">The </w:t>
      </w:r>
      <w:r w:rsidR="006C59E3" w:rsidRPr="003742DB">
        <w:rPr>
          <w:rFonts w:ascii="Times New Roman" w:hAnsi="Times New Roman" w:cs="Times New Roman"/>
          <w:iCs/>
          <w:sz w:val="24"/>
          <w:szCs w:val="24"/>
          <w:lang w:val="en-US"/>
        </w:rPr>
        <w:t>engagement</w:t>
      </w:r>
      <w:r w:rsidRPr="003742DB">
        <w:rPr>
          <w:rFonts w:ascii="Times New Roman" w:hAnsi="Times New Roman" w:cs="Times New Roman"/>
          <w:sz w:val="24"/>
          <w:szCs w:val="24"/>
        </w:rPr>
        <w:t xml:space="preserve"> of nursing students is related to development in increasing student motivation to always continue and complete nursing professional education. Engaged students will have higher ethical and </w:t>
      </w:r>
      <w:r w:rsidR="000A1CA9" w:rsidRPr="003742DB">
        <w:rPr>
          <w:rFonts w:ascii="Times New Roman" w:hAnsi="Times New Roman" w:cs="Times New Roman"/>
          <w:sz w:val="24"/>
          <w:szCs w:val="24"/>
        </w:rPr>
        <w:t>behavioural</w:t>
      </w:r>
      <w:r w:rsidRPr="003742DB">
        <w:rPr>
          <w:rFonts w:ascii="Times New Roman" w:hAnsi="Times New Roman" w:cs="Times New Roman"/>
          <w:sz w:val="24"/>
          <w:szCs w:val="24"/>
        </w:rPr>
        <w:t xml:space="preserve"> standards, </w:t>
      </w:r>
      <w:r w:rsidR="00D87360" w:rsidRPr="003742DB">
        <w:rPr>
          <w:rFonts w:ascii="Times New Roman" w:hAnsi="Times New Roman" w:cs="Times New Roman"/>
          <w:sz w:val="24"/>
          <w:szCs w:val="24"/>
        </w:rPr>
        <w:t>subsequently</w:t>
      </w:r>
      <w:r w:rsidRPr="003742DB">
        <w:rPr>
          <w:rFonts w:ascii="Times New Roman" w:hAnsi="Times New Roman" w:cs="Times New Roman"/>
          <w:sz w:val="24"/>
          <w:szCs w:val="24"/>
        </w:rPr>
        <w:t xml:space="preserve"> create </w:t>
      </w:r>
      <w:r w:rsidR="00D87360" w:rsidRPr="003742DB">
        <w:rPr>
          <w:rFonts w:ascii="Times New Roman" w:hAnsi="Times New Roman" w:cs="Times New Roman"/>
          <w:sz w:val="24"/>
          <w:szCs w:val="24"/>
        </w:rPr>
        <w:t xml:space="preserve">care and reliable </w:t>
      </w:r>
      <w:r w:rsidRPr="003742DB">
        <w:rPr>
          <w:rFonts w:ascii="Times New Roman" w:hAnsi="Times New Roman" w:cs="Times New Roman"/>
          <w:sz w:val="24"/>
          <w:szCs w:val="24"/>
        </w:rPr>
        <w:t xml:space="preserve">students who </w:t>
      </w:r>
      <w:r w:rsidR="00D87360" w:rsidRPr="003742DB">
        <w:rPr>
          <w:rFonts w:ascii="Times New Roman" w:hAnsi="Times New Roman" w:cs="Times New Roman"/>
          <w:sz w:val="24"/>
          <w:szCs w:val="24"/>
        </w:rPr>
        <w:t>are</w:t>
      </w:r>
      <w:r w:rsidRPr="003742DB">
        <w:rPr>
          <w:rFonts w:ascii="Times New Roman" w:hAnsi="Times New Roman" w:cs="Times New Roman"/>
          <w:sz w:val="24"/>
          <w:szCs w:val="24"/>
        </w:rPr>
        <w:t xml:space="preserve"> competent in </w:t>
      </w:r>
      <w:r w:rsidR="00D87360" w:rsidRPr="003742DB">
        <w:rPr>
          <w:rFonts w:ascii="Times New Roman" w:hAnsi="Times New Roman" w:cs="Times New Roman"/>
          <w:sz w:val="24"/>
          <w:szCs w:val="24"/>
        </w:rPr>
        <w:t xml:space="preserve">working as a </w:t>
      </w:r>
      <w:r w:rsidRPr="003742DB">
        <w:rPr>
          <w:rFonts w:ascii="Times New Roman" w:hAnsi="Times New Roman" w:cs="Times New Roman"/>
          <w:sz w:val="24"/>
          <w:szCs w:val="24"/>
        </w:rPr>
        <w:t xml:space="preserve">team </w:t>
      </w:r>
      <w:r w:rsidR="00A21C58" w:rsidRPr="003742DB">
        <w:rPr>
          <w:rFonts w:ascii="Times New Roman" w:hAnsi="Times New Roman" w:cs="Times New Roman"/>
          <w:iCs/>
          <w:sz w:val="24"/>
          <w:szCs w:val="24"/>
          <w:lang w:val="en-US"/>
        </w:rPr>
        <w:fldChar w:fldCharType="begin" w:fldLock="1"/>
      </w:r>
      <w:r w:rsidR="00231852" w:rsidRPr="003742DB">
        <w:rPr>
          <w:rFonts w:ascii="Times New Roman" w:hAnsi="Times New Roman" w:cs="Times New Roman"/>
          <w:iCs/>
          <w:sz w:val="24"/>
          <w:szCs w:val="24"/>
          <w:lang w:val="en-US"/>
        </w:rPr>
        <w:instrText>ADDIN CSL_CITATION {"citationItems":[{"id":"ITEM-1","itemData":{"DOI":"10.4236/ojn.2017.72017","ISSN":"2162-5336","abstract":"Nursing student engagement is a critical and enhancing means of ensuring students stay within their education, and subsequently within the nursing profession. Engaged students with having higher ethical standards and behaviors , are certainly \"caring\" with their care delivery, and are dependable and competent with their teamwork. These are rewarding aspects of nursing practice. This research evaluates student nurses' perceptions and their sense of engagement in relation to nursing and their educational experiences. 1. Background Student engagement has many definitions, and includes time, effort, resources, participation, activities, emotions, and feelings within the context of embracing student learning [1]. Student engagement is a measure for ongoing assessment of the quality of the nursing program and the success of graduation students. Nursing student engagement is critical for success within nursing programs and with the goal of remaining within the profession with longevity once the students graduate. There are three levels to focus on in relation to student engagement: engagement between the student and teacher, the student connection with their learning, and the student linking with their learning environment [2]. Engagement also involves therapeutic engagement which consists of empathy, active listening and collaboration [3]. Nurse educators demonstrate integrity, authenticity, caring, and support for nursing students in efforts to assist their","author":[{"dropping-particle":"","family":"Hudson","given":"Kathleen","non-dropping-particle":"","parse-names":false,"suffix":""},{"dropping-particle":"","family":"Carrasco","given":"Rebecca","non-dropping-particle":"","parse-names":false,"suffix":""}],"container-title":"Open Journal of Nursing","id":"ITEM-1","issue":"02","issued":{"date-parts":[["2017"]]},"page":"193-201","title":"Nursing Student Engagement: Taking a Closer Look","type":"article-journal","volume":"07"},"uris":["http://www.mendeley.com/documents/?uuid=d79ef4ca-7e64-43c0-8a05-3ae97f7296c4"]}],"mendeley":{"formattedCitation":"(42)","plainTextFormattedCitation":"(42)","previouslyFormattedCitation":"(23)"},"properties":{"noteIndex":0},"schema":"https://github.com/citation-style-language/schema/raw/master/csl-citation.json"}</w:instrText>
      </w:r>
      <w:r w:rsidR="00A21C58" w:rsidRPr="003742DB">
        <w:rPr>
          <w:rFonts w:ascii="Times New Roman" w:hAnsi="Times New Roman" w:cs="Times New Roman"/>
          <w:iCs/>
          <w:sz w:val="24"/>
          <w:szCs w:val="24"/>
          <w:lang w:val="en-US"/>
        </w:rPr>
        <w:fldChar w:fldCharType="separate"/>
      </w:r>
      <w:r w:rsidR="00231852" w:rsidRPr="003742DB">
        <w:rPr>
          <w:rFonts w:ascii="Times New Roman" w:hAnsi="Times New Roman" w:cs="Times New Roman"/>
          <w:iCs/>
          <w:noProof/>
          <w:sz w:val="24"/>
          <w:szCs w:val="24"/>
          <w:lang w:val="en-US"/>
        </w:rPr>
        <w:t>(42)</w:t>
      </w:r>
      <w:r w:rsidR="00A21C58" w:rsidRPr="003742DB">
        <w:rPr>
          <w:rFonts w:ascii="Times New Roman" w:hAnsi="Times New Roman" w:cs="Times New Roman"/>
          <w:iCs/>
          <w:sz w:val="24"/>
          <w:szCs w:val="24"/>
          <w:lang w:val="en-US"/>
        </w:rPr>
        <w:fldChar w:fldCharType="end"/>
      </w:r>
      <w:r w:rsidRPr="003742DB">
        <w:rPr>
          <w:rFonts w:ascii="Times New Roman" w:hAnsi="Times New Roman" w:cs="Times New Roman"/>
          <w:sz w:val="24"/>
          <w:szCs w:val="24"/>
        </w:rPr>
        <w:t xml:space="preserve">. </w:t>
      </w:r>
      <w:r w:rsidR="00AC1B3D" w:rsidRPr="003742DB">
        <w:rPr>
          <w:rFonts w:ascii="Times New Roman" w:hAnsi="Times New Roman" w:cs="Times New Roman"/>
          <w:sz w:val="24"/>
          <w:szCs w:val="24"/>
        </w:rPr>
        <w:t>This also affect</w:t>
      </w:r>
      <w:r w:rsidR="000760CE" w:rsidRPr="003742DB">
        <w:rPr>
          <w:rFonts w:ascii="Times New Roman" w:hAnsi="Times New Roman" w:cs="Times New Roman"/>
          <w:sz w:val="24"/>
          <w:szCs w:val="24"/>
        </w:rPr>
        <w:t>s</w:t>
      </w:r>
      <w:r w:rsidR="00AC1B3D" w:rsidRPr="003742DB">
        <w:rPr>
          <w:rFonts w:ascii="Times New Roman" w:hAnsi="Times New Roman" w:cs="Times New Roman"/>
          <w:sz w:val="24"/>
          <w:szCs w:val="24"/>
        </w:rPr>
        <w:t xml:space="preserve"> the improvement of student care, both now and in the future. </w:t>
      </w:r>
    </w:p>
    <w:p w14:paraId="78470A61" w14:textId="77777777" w:rsidR="003742DB" w:rsidRPr="003742DB" w:rsidRDefault="003742DB" w:rsidP="003B2862">
      <w:pPr>
        <w:spacing w:after="0" w:line="240" w:lineRule="auto"/>
        <w:jc w:val="both"/>
        <w:rPr>
          <w:rFonts w:ascii="Times New Roman" w:hAnsi="Times New Roman" w:cs="Times New Roman"/>
          <w:sz w:val="24"/>
          <w:szCs w:val="24"/>
        </w:rPr>
      </w:pPr>
    </w:p>
    <w:p w14:paraId="1C9D9CCC" w14:textId="65473848" w:rsidR="00AC1B3D" w:rsidRPr="003742DB" w:rsidRDefault="00AC1B3D"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 xml:space="preserve">Skilled practice, well-informed knowledge, and effective communication are known </w:t>
      </w:r>
      <w:r w:rsidR="00C61645" w:rsidRPr="003742DB">
        <w:rPr>
          <w:rFonts w:ascii="Times New Roman" w:hAnsi="Times New Roman" w:cs="Times New Roman"/>
          <w:sz w:val="24"/>
          <w:szCs w:val="24"/>
        </w:rPr>
        <w:t>as good characteristics</w:t>
      </w:r>
      <w:r w:rsidRPr="003742DB">
        <w:rPr>
          <w:rFonts w:ascii="Times New Roman" w:hAnsi="Times New Roman" w:cs="Times New Roman"/>
          <w:sz w:val="24"/>
          <w:szCs w:val="24"/>
        </w:rPr>
        <w:t xml:space="preserve"> of </w:t>
      </w:r>
      <w:r w:rsidR="00C61645" w:rsidRPr="003742DB">
        <w:rPr>
          <w:rFonts w:ascii="Times New Roman" w:hAnsi="Times New Roman" w:cs="Times New Roman"/>
          <w:sz w:val="24"/>
          <w:szCs w:val="24"/>
        </w:rPr>
        <w:t xml:space="preserve">caring </w:t>
      </w:r>
      <w:r w:rsidR="004F119C" w:rsidRPr="003742DB">
        <w:rPr>
          <w:rFonts w:ascii="Times New Roman" w:hAnsi="Times New Roman" w:cs="Times New Roman"/>
          <w:sz w:val="24"/>
          <w:szCs w:val="24"/>
        </w:rPr>
        <w:t>behaviour</w:t>
      </w:r>
      <w:r w:rsidR="00C61645" w:rsidRPr="003742DB">
        <w:rPr>
          <w:rFonts w:ascii="Times New Roman" w:hAnsi="Times New Roman" w:cs="Times New Roman"/>
          <w:sz w:val="24"/>
          <w:szCs w:val="24"/>
        </w:rPr>
        <w:t xml:space="preserve">. Hence, it is important to enrich </w:t>
      </w:r>
      <w:r w:rsidRPr="003742DB">
        <w:rPr>
          <w:rFonts w:ascii="Times New Roman" w:hAnsi="Times New Roman" w:cs="Times New Roman"/>
          <w:sz w:val="24"/>
          <w:szCs w:val="24"/>
        </w:rPr>
        <w:t xml:space="preserve">knowledge and </w:t>
      </w:r>
      <w:r w:rsidR="00C61645" w:rsidRPr="003742DB">
        <w:rPr>
          <w:rFonts w:ascii="Times New Roman" w:hAnsi="Times New Roman" w:cs="Times New Roman"/>
          <w:sz w:val="24"/>
          <w:szCs w:val="24"/>
        </w:rPr>
        <w:t>gain as many experiences as possible for nursing students</w:t>
      </w:r>
      <w:r w:rsidRPr="003742DB">
        <w:rPr>
          <w:rFonts w:ascii="Times New Roman" w:hAnsi="Times New Roman" w:cs="Times New Roman"/>
          <w:sz w:val="24"/>
          <w:szCs w:val="24"/>
        </w:rPr>
        <w:t xml:space="preserve">. </w:t>
      </w:r>
      <w:r w:rsidR="00C61645" w:rsidRPr="003742DB">
        <w:rPr>
          <w:rFonts w:ascii="Times New Roman" w:hAnsi="Times New Roman" w:cs="Times New Roman"/>
          <w:sz w:val="24"/>
          <w:szCs w:val="24"/>
        </w:rPr>
        <w:t>Furthermore, a caring treatment approach</w:t>
      </w:r>
      <w:r w:rsidRPr="003742DB">
        <w:rPr>
          <w:rFonts w:ascii="Times New Roman" w:hAnsi="Times New Roman" w:cs="Times New Roman"/>
          <w:sz w:val="24"/>
          <w:szCs w:val="24"/>
        </w:rPr>
        <w:t xml:space="preserve"> </w:t>
      </w:r>
      <w:r w:rsidR="00C61645" w:rsidRPr="003742DB">
        <w:rPr>
          <w:rFonts w:ascii="Times New Roman" w:hAnsi="Times New Roman" w:cs="Times New Roman"/>
          <w:sz w:val="24"/>
          <w:szCs w:val="24"/>
        </w:rPr>
        <w:t xml:space="preserve">to patients </w:t>
      </w:r>
      <w:r w:rsidRPr="003742DB">
        <w:rPr>
          <w:rFonts w:ascii="Times New Roman" w:hAnsi="Times New Roman" w:cs="Times New Roman"/>
          <w:sz w:val="24"/>
          <w:szCs w:val="24"/>
        </w:rPr>
        <w:t xml:space="preserve">is </w:t>
      </w:r>
      <w:r w:rsidR="00C61645" w:rsidRPr="003742DB">
        <w:rPr>
          <w:rFonts w:ascii="Times New Roman" w:hAnsi="Times New Roman" w:cs="Times New Roman"/>
          <w:sz w:val="24"/>
          <w:szCs w:val="24"/>
        </w:rPr>
        <w:t>regarded as</w:t>
      </w:r>
      <w:r w:rsidRPr="003742DB">
        <w:rPr>
          <w:rFonts w:ascii="Times New Roman" w:hAnsi="Times New Roman" w:cs="Times New Roman"/>
          <w:sz w:val="24"/>
          <w:szCs w:val="24"/>
        </w:rPr>
        <w:t xml:space="preserve"> </w:t>
      </w:r>
      <w:r w:rsidR="004F119C" w:rsidRPr="003742DB">
        <w:rPr>
          <w:rFonts w:ascii="Times New Roman" w:hAnsi="Times New Roman" w:cs="Times New Roman"/>
          <w:sz w:val="24"/>
          <w:szCs w:val="24"/>
        </w:rPr>
        <w:t>appropriate</w:t>
      </w:r>
      <w:r w:rsidRPr="003742DB">
        <w:rPr>
          <w:rFonts w:ascii="Times New Roman" w:hAnsi="Times New Roman" w:cs="Times New Roman"/>
          <w:sz w:val="24"/>
          <w:szCs w:val="24"/>
        </w:rPr>
        <w:t xml:space="preserve"> if it is accompanied by up-to-date knowledge and by performing procedural care in skilled and safe manner</w:t>
      </w:r>
      <w:r w:rsidR="00C61645" w:rsidRPr="003742DB">
        <w:rPr>
          <w:rFonts w:ascii="Times New Roman" w:hAnsi="Times New Roman" w:cs="Times New Roman"/>
          <w:sz w:val="24"/>
          <w:szCs w:val="24"/>
        </w:rPr>
        <w:t>s</w:t>
      </w:r>
      <w:r w:rsidRPr="003742DB">
        <w:rPr>
          <w:rFonts w:ascii="Times New Roman" w:hAnsi="Times New Roman" w:cs="Times New Roman"/>
          <w:sz w:val="24"/>
          <w:szCs w:val="24"/>
        </w:rPr>
        <w:t xml:space="preserve"> </w:t>
      </w:r>
      <w:r w:rsidR="00C61645" w:rsidRPr="003742DB">
        <w:rPr>
          <w:rFonts w:ascii="Times New Roman" w:hAnsi="Times New Roman" w:cs="Times New Roman"/>
          <w:sz w:val="24"/>
          <w:szCs w:val="24"/>
        </w:rPr>
        <w:t xml:space="preserve">which in turn </w:t>
      </w:r>
      <w:r w:rsidRPr="003742DB">
        <w:rPr>
          <w:rFonts w:ascii="Times New Roman" w:hAnsi="Times New Roman" w:cs="Times New Roman"/>
          <w:sz w:val="24"/>
          <w:szCs w:val="24"/>
        </w:rPr>
        <w:t xml:space="preserve">lead to recovery, patient satisfaction, and reduction of health care costs through effective and efficient relationships with patients </w:t>
      </w:r>
      <w:r w:rsidRPr="003742DB">
        <w:rPr>
          <w:rFonts w:ascii="Times New Roman" w:hAnsi="Times New Roman" w:cs="Times New Roman"/>
          <w:sz w:val="24"/>
          <w:szCs w:val="24"/>
        </w:rPr>
        <w:fldChar w:fldCharType="begin" w:fldLock="1"/>
      </w:r>
      <w:r w:rsidR="00231852" w:rsidRPr="003742DB">
        <w:rPr>
          <w:rFonts w:ascii="Times New Roman" w:hAnsi="Times New Roman" w:cs="Times New Roman"/>
          <w:sz w:val="24"/>
          <w:szCs w:val="24"/>
        </w:rPr>
        <w:instrText>ADDIN CSL_CITATION {"citationItems":[{"id":"ITEM-1","itemData":{"DOI":"https://doi.org/10.18502/npt.v7i1.2295","author":[{"dropping-particle":"","family":"Ghahramanian","given":"Akram","non-dropping-particle":"","parse-names":false,"suffix":""},{"dropping-particle":"","family":"Rassouli","given":"Maryam","non-dropping-particle":"","parse-names":false,"suffix":""},{"dropping-particle":"","family":"Zamanzadeh","given":"Vahid","non-dropping-particle":"","parse-names":false,"suffix":""},{"dropping-particle":"","family":"Valizadeh","given":"LeilaE","non-dropping-particle":"","parse-names":false,"suffix":""},{"dropping-particle":"","family":"Asghari","given":"Lnaz","non-dropping-particle":"","parse-names":false,"suffix":""}],"container-title":"Nursing Practice Today Volume","id":"ITEM-1","issue":"1","issued":{"date-parts":[["2020"]]},"page":"21-29","title":"Good nursing care: Rodgers’ evolutionary concept analysis","type":"article-journal","volume":"7"},"uris":["http://www.mendeley.com/documents/?uuid=1fdfd4b1-4c67-4cdb-a8b5-67969b82ed1f","http://www.mendeley.com/documents/?uuid=55719e61-2433-427e-927e-0e3d5f009442"]}],"mendeley":{"formattedCitation":"(43)","plainTextFormattedCitation":"(43)","previouslyFormattedCitation":"(45)"},"properties":{"noteIndex":0},"schema":"https://github.com/citation-style-language/schema/raw/master/csl-citation.json"}</w:instrText>
      </w:r>
      <w:r w:rsidRPr="003742DB">
        <w:rPr>
          <w:rFonts w:ascii="Times New Roman" w:hAnsi="Times New Roman" w:cs="Times New Roman"/>
          <w:sz w:val="24"/>
          <w:szCs w:val="24"/>
        </w:rPr>
        <w:fldChar w:fldCharType="separate"/>
      </w:r>
      <w:r w:rsidR="00231852" w:rsidRPr="003742DB">
        <w:rPr>
          <w:rFonts w:ascii="Times New Roman" w:hAnsi="Times New Roman" w:cs="Times New Roman"/>
          <w:noProof/>
          <w:sz w:val="24"/>
          <w:szCs w:val="24"/>
        </w:rPr>
        <w:t>(43)</w:t>
      </w:r>
      <w:r w:rsidRPr="003742DB">
        <w:rPr>
          <w:rFonts w:ascii="Times New Roman" w:hAnsi="Times New Roman" w:cs="Times New Roman"/>
          <w:sz w:val="24"/>
          <w:szCs w:val="24"/>
        </w:rPr>
        <w:fldChar w:fldCharType="end"/>
      </w:r>
      <w:r w:rsidRPr="003742DB">
        <w:rPr>
          <w:rFonts w:ascii="Times New Roman" w:hAnsi="Times New Roman" w:cs="Times New Roman"/>
          <w:sz w:val="24"/>
          <w:szCs w:val="24"/>
        </w:rPr>
        <w:t>.</w:t>
      </w:r>
    </w:p>
    <w:p w14:paraId="60AC163F" w14:textId="77777777" w:rsidR="003742DB" w:rsidRPr="003742DB" w:rsidRDefault="003742DB" w:rsidP="003B2862">
      <w:pPr>
        <w:spacing w:after="0" w:line="240" w:lineRule="auto"/>
        <w:jc w:val="both"/>
        <w:rPr>
          <w:rFonts w:ascii="Times New Roman" w:hAnsi="Times New Roman" w:cs="Times New Roman"/>
          <w:sz w:val="24"/>
          <w:szCs w:val="24"/>
        </w:rPr>
      </w:pPr>
    </w:p>
    <w:p w14:paraId="181980DD" w14:textId="58661E7A" w:rsidR="00BA77DD" w:rsidRPr="003742DB" w:rsidRDefault="00F62DFC"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lastRenderedPageBreak/>
        <w:t>Nursing student engagement can be identified when educators/lecturers demonstrate integrity, honesty, care, and support for their students. Their aim is to assist students in acquiring the necessary skills and knowledge to apply them thoughtfully and conscientiously when providing nursing care to patients</w:t>
      </w:r>
      <w:r w:rsidR="00BA77DD" w:rsidRPr="003742DB">
        <w:rPr>
          <w:rFonts w:ascii="Times New Roman" w:hAnsi="Times New Roman" w:cs="Times New Roman"/>
          <w:sz w:val="24"/>
          <w:szCs w:val="24"/>
        </w:rPr>
        <w:t>.</w:t>
      </w:r>
    </w:p>
    <w:p w14:paraId="1E39FD83" w14:textId="77777777" w:rsidR="003742DB" w:rsidRPr="003742DB" w:rsidRDefault="003742DB" w:rsidP="003B2862">
      <w:pPr>
        <w:spacing w:after="0" w:line="240" w:lineRule="auto"/>
        <w:jc w:val="both"/>
        <w:rPr>
          <w:rFonts w:ascii="Times New Roman" w:hAnsi="Times New Roman" w:cs="Times New Roman"/>
          <w:b/>
          <w:bCs/>
          <w:sz w:val="24"/>
          <w:szCs w:val="24"/>
        </w:rPr>
      </w:pPr>
    </w:p>
    <w:p w14:paraId="1C3357D1" w14:textId="44DE4641" w:rsidR="00FB08EE" w:rsidRPr="003742DB" w:rsidRDefault="00FB08EE" w:rsidP="003B2862">
      <w:pPr>
        <w:spacing w:after="0" w:line="240" w:lineRule="auto"/>
        <w:jc w:val="both"/>
        <w:rPr>
          <w:rFonts w:ascii="Times New Roman" w:hAnsi="Times New Roman" w:cs="Times New Roman"/>
          <w:b/>
          <w:bCs/>
          <w:sz w:val="24"/>
          <w:szCs w:val="24"/>
        </w:rPr>
      </w:pPr>
      <w:r w:rsidRPr="003742DB">
        <w:rPr>
          <w:rFonts w:ascii="Times New Roman" w:hAnsi="Times New Roman" w:cs="Times New Roman"/>
          <w:b/>
          <w:bCs/>
          <w:sz w:val="24"/>
          <w:szCs w:val="24"/>
        </w:rPr>
        <w:t>Conclusion</w:t>
      </w:r>
    </w:p>
    <w:p w14:paraId="0A065D19" w14:textId="463F4BC1" w:rsidR="00BA77DD" w:rsidRPr="003742DB" w:rsidRDefault="00BA77DD" w:rsidP="003B2862">
      <w:pPr>
        <w:spacing w:after="0" w:line="240" w:lineRule="auto"/>
        <w:jc w:val="both"/>
        <w:rPr>
          <w:rFonts w:ascii="Times New Roman" w:hAnsi="Times New Roman" w:cs="Times New Roman"/>
          <w:sz w:val="24"/>
          <w:szCs w:val="24"/>
        </w:rPr>
      </w:pPr>
      <w:r w:rsidRPr="003742DB">
        <w:rPr>
          <w:rFonts w:ascii="Times New Roman" w:hAnsi="Times New Roman" w:cs="Times New Roman"/>
          <w:sz w:val="24"/>
          <w:szCs w:val="24"/>
        </w:rPr>
        <w:t>Student engagement is a</w:t>
      </w:r>
      <w:r w:rsidR="00C61645" w:rsidRPr="003742DB">
        <w:rPr>
          <w:rFonts w:ascii="Times New Roman" w:hAnsi="Times New Roman" w:cs="Times New Roman"/>
          <w:sz w:val="24"/>
          <w:szCs w:val="24"/>
        </w:rPr>
        <w:t xml:space="preserve">n </w:t>
      </w:r>
      <w:r w:rsidRPr="003742DB">
        <w:rPr>
          <w:rFonts w:ascii="Times New Roman" w:hAnsi="Times New Roman" w:cs="Times New Roman"/>
          <w:sz w:val="24"/>
          <w:szCs w:val="24"/>
        </w:rPr>
        <w:t xml:space="preserve">important aspect in encouraging students to actively participate and be involved in the learning process to master nursing materials and skills both in the classroom and in the clinical practice environment. Caring </w:t>
      </w:r>
      <w:r w:rsidR="000A1CA9" w:rsidRPr="003742DB">
        <w:rPr>
          <w:rFonts w:ascii="Times New Roman" w:hAnsi="Times New Roman" w:cs="Times New Roman"/>
          <w:sz w:val="24"/>
          <w:szCs w:val="24"/>
        </w:rPr>
        <w:t>behaviour</w:t>
      </w:r>
      <w:r w:rsidRPr="003742DB">
        <w:rPr>
          <w:rFonts w:ascii="Times New Roman" w:hAnsi="Times New Roman" w:cs="Times New Roman"/>
          <w:sz w:val="24"/>
          <w:szCs w:val="24"/>
        </w:rPr>
        <w:t xml:space="preserve"> is one of the professional skills of nurses that are required to be possessed by nurses in carrying out the patient's nursing care. This caring </w:t>
      </w:r>
      <w:r w:rsidR="000A1CA9" w:rsidRPr="003742DB">
        <w:rPr>
          <w:rFonts w:ascii="Times New Roman" w:hAnsi="Times New Roman" w:cs="Times New Roman"/>
          <w:sz w:val="24"/>
          <w:szCs w:val="24"/>
        </w:rPr>
        <w:t>behaviour</w:t>
      </w:r>
      <w:r w:rsidRPr="003742DB">
        <w:rPr>
          <w:rFonts w:ascii="Times New Roman" w:hAnsi="Times New Roman" w:cs="Times New Roman"/>
          <w:sz w:val="24"/>
          <w:szCs w:val="24"/>
        </w:rPr>
        <w:t xml:space="preserve"> is instilled during the educational process in a learning environment and involves various parties such as teachers/lecturers, peers, faculty staff, hospital staff, colleagues, unit managers, and clinical facilitators/instructors. This study </w:t>
      </w:r>
      <w:r w:rsidR="005A4900" w:rsidRPr="003742DB">
        <w:rPr>
          <w:rFonts w:ascii="Times New Roman" w:hAnsi="Times New Roman" w:cs="Times New Roman"/>
          <w:sz w:val="24"/>
          <w:szCs w:val="24"/>
        </w:rPr>
        <w:t>found</w:t>
      </w:r>
      <w:r w:rsidRPr="003742DB">
        <w:rPr>
          <w:rFonts w:ascii="Times New Roman" w:hAnsi="Times New Roman" w:cs="Times New Roman"/>
          <w:sz w:val="24"/>
          <w:szCs w:val="24"/>
        </w:rPr>
        <w:t xml:space="preserve"> a correlation between student engagement and caring </w:t>
      </w:r>
      <w:r w:rsidR="000A1CA9" w:rsidRPr="003742DB">
        <w:rPr>
          <w:rFonts w:ascii="Times New Roman" w:hAnsi="Times New Roman" w:cs="Times New Roman"/>
          <w:sz w:val="24"/>
          <w:szCs w:val="24"/>
        </w:rPr>
        <w:t>behaviour</w:t>
      </w:r>
      <w:r w:rsidRPr="003742DB">
        <w:rPr>
          <w:rFonts w:ascii="Times New Roman" w:hAnsi="Times New Roman" w:cs="Times New Roman"/>
          <w:sz w:val="24"/>
          <w:szCs w:val="24"/>
        </w:rPr>
        <w:t xml:space="preserve"> of nursing students (p &lt; 0.0</w:t>
      </w:r>
      <w:r w:rsidR="00FD52D4" w:rsidRPr="003742DB">
        <w:rPr>
          <w:rFonts w:ascii="Times New Roman" w:hAnsi="Times New Roman" w:cs="Times New Roman"/>
          <w:sz w:val="24"/>
          <w:szCs w:val="24"/>
        </w:rPr>
        <w:t>1</w:t>
      </w:r>
      <w:r w:rsidRPr="003742DB">
        <w:rPr>
          <w:rFonts w:ascii="Times New Roman" w:hAnsi="Times New Roman" w:cs="Times New Roman"/>
          <w:sz w:val="24"/>
          <w:szCs w:val="24"/>
        </w:rPr>
        <w:t xml:space="preserve">). Student engagement is also driven by the caring </w:t>
      </w:r>
      <w:r w:rsidR="000A1CA9" w:rsidRPr="003742DB">
        <w:rPr>
          <w:rFonts w:ascii="Times New Roman" w:hAnsi="Times New Roman" w:cs="Times New Roman"/>
          <w:sz w:val="24"/>
          <w:szCs w:val="24"/>
        </w:rPr>
        <w:t>behaviour</w:t>
      </w:r>
      <w:r w:rsidRPr="003742DB">
        <w:rPr>
          <w:rFonts w:ascii="Times New Roman" w:hAnsi="Times New Roman" w:cs="Times New Roman"/>
          <w:sz w:val="24"/>
          <w:szCs w:val="24"/>
        </w:rPr>
        <w:t xml:space="preserve"> of educators</w:t>
      </w:r>
      <w:r w:rsidR="005A4900" w:rsidRPr="003742DB">
        <w:rPr>
          <w:rFonts w:ascii="Times New Roman" w:hAnsi="Times New Roman" w:cs="Times New Roman"/>
          <w:sz w:val="24"/>
          <w:szCs w:val="24"/>
        </w:rPr>
        <w:t xml:space="preserve"> which allow students to </w:t>
      </w:r>
      <w:r w:rsidRPr="003742DB">
        <w:rPr>
          <w:rFonts w:ascii="Times New Roman" w:hAnsi="Times New Roman" w:cs="Times New Roman"/>
          <w:sz w:val="24"/>
          <w:szCs w:val="24"/>
        </w:rPr>
        <w:t xml:space="preserve">understand what and how caring </w:t>
      </w:r>
      <w:proofErr w:type="spellStart"/>
      <w:r w:rsidR="005A4900" w:rsidRPr="003742DB">
        <w:rPr>
          <w:rFonts w:ascii="Times New Roman" w:hAnsi="Times New Roman" w:cs="Times New Roman"/>
          <w:sz w:val="24"/>
          <w:szCs w:val="24"/>
        </w:rPr>
        <w:t>behavior</w:t>
      </w:r>
      <w:proofErr w:type="spellEnd"/>
      <w:r w:rsidR="005A4900" w:rsidRPr="003742DB">
        <w:rPr>
          <w:rFonts w:ascii="Times New Roman" w:hAnsi="Times New Roman" w:cs="Times New Roman"/>
          <w:sz w:val="24"/>
          <w:szCs w:val="24"/>
        </w:rPr>
        <w:t xml:space="preserve"> </w:t>
      </w:r>
      <w:r w:rsidRPr="003742DB">
        <w:rPr>
          <w:rFonts w:ascii="Times New Roman" w:hAnsi="Times New Roman" w:cs="Times New Roman"/>
          <w:sz w:val="24"/>
          <w:szCs w:val="24"/>
        </w:rPr>
        <w:t xml:space="preserve">is and </w:t>
      </w:r>
      <w:r w:rsidR="00B1424E" w:rsidRPr="003742DB">
        <w:rPr>
          <w:rFonts w:ascii="Times New Roman" w:hAnsi="Times New Roman" w:cs="Times New Roman"/>
          <w:sz w:val="24"/>
          <w:szCs w:val="24"/>
        </w:rPr>
        <w:t>build</w:t>
      </w:r>
      <w:r w:rsidRPr="003742DB">
        <w:rPr>
          <w:rFonts w:ascii="Times New Roman" w:hAnsi="Times New Roman" w:cs="Times New Roman"/>
          <w:sz w:val="24"/>
          <w:szCs w:val="24"/>
        </w:rPr>
        <w:t xml:space="preserve"> trust and sensitivity in caring </w:t>
      </w:r>
      <w:r w:rsidR="000A1CA9" w:rsidRPr="003742DB">
        <w:rPr>
          <w:rFonts w:ascii="Times New Roman" w:hAnsi="Times New Roman" w:cs="Times New Roman"/>
          <w:sz w:val="24"/>
          <w:szCs w:val="24"/>
        </w:rPr>
        <w:t>behaviour</w:t>
      </w:r>
      <w:r w:rsidRPr="003742DB">
        <w:rPr>
          <w:rFonts w:ascii="Times New Roman" w:hAnsi="Times New Roman" w:cs="Times New Roman"/>
          <w:sz w:val="24"/>
          <w:szCs w:val="24"/>
        </w:rPr>
        <w:t>.</w:t>
      </w:r>
    </w:p>
    <w:p w14:paraId="13CDA08B" w14:textId="77777777" w:rsidR="003742DB" w:rsidRPr="003742DB" w:rsidRDefault="003742DB" w:rsidP="003B2862">
      <w:pPr>
        <w:spacing w:after="0" w:line="240" w:lineRule="auto"/>
        <w:jc w:val="both"/>
        <w:rPr>
          <w:rFonts w:ascii="Times New Roman" w:hAnsi="Times New Roman" w:cs="Times New Roman"/>
          <w:b/>
          <w:bCs/>
          <w:sz w:val="24"/>
          <w:szCs w:val="24"/>
        </w:rPr>
      </w:pPr>
    </w:p>
    <w:p w14:paraId="282BB868" w14:textId="31BF5286" w:rsidR="00FB08EE" w:rsidRPr="003742DB" w:rsidRDefault="00FB08EE" w:rsidP="003B2862">
      <w:pPr>
        <w:spacing w:after="0" w:line="240" w:lineRule="auto"/>
        <w:jc w:val="both"/>
        <w:rPr>
          <w:rFonts w:ascii="Times New Roman" w:hAnsi="Times New Roman" w:cs="Times New Roman"/>
          <w:b/>
          <w:bCs/>
          <w:sz w:val="24"/>
          <w:szCs w:val="24"/>
        </w:rPr>
      </w:pPr>
      <w:r w:rsidRPr="003742DB">
        <w:rPr>
          <w:rFonts w:ascii="Times New Roman" w:hAnsi="Times New Roman" w:cs="Times New Roman"/>
          <w:b/>
          <w:bCs/>
          <w:sz w:val="24"/>
          <w:szCs w:val="24"/>
        </w:rPr>
        <w:t>Acknowledgments</w:t>
      </w:r>
    </w:p>
    <w:p w14:paraId="130BF71F" w14:textId="5C0B4BF5" w:rsidR="00C252C7" w:rsidRPr="003742DB" w:rsidRDefault="00C252C7" w:rsidP="003B2862">
      <w:pPr>
        <w:spacing w:after="0" w:line="240" w:lineRule="auto"/>
        <w:jc w:val="both"/>
        <w:rPr>
          <w:rFonts w:ascii="Times New Roman" w:hAnsi="Times New Roman" w:cs="Times New Roman"/>
          <w:bCs/>
          <w:sz w:val="24"/>
          <w:szCs w:val="24"/>
        </w:rPr>
      </w:pPr>
      <w:r w:rsidRPr="003742DB">
        <w:rPr>
          <w:rFonts w:ascii="Times New Roman" w:hAnsi="Times New Roman" w:cs="Times New Roman"/>
          <w:bCs/>
          <w:sz w:val="24"/>
          <w:szCs w:val="24"/>
        </w:rPr>
        <w:t xml:space="preserve">The authors would like to thank </w:t>
      </w:r>
      <w:proofErr w:type="spellStart"/>
      <w:r w:rsidR="005E508D" w:rsidRPr="003742DB">
        <w:rPr>
          <w:rFonts w:ascii="Times New Roman" w:hAnsi="Times New Roman" w:cs="Times New Roman"/>
          <w:bCs/>
          <w:sz w:val="24"/>
          <w:szCs w:val="24"/>
        </w:rPr>
        <w:t>Angga</w:t>
      </w:r>
      <w:proofErr w:type="spellEnd"/>
      <w:r w:rsidRPr="003742DB">
        <w:rPr>
          <w:rFonts w:ascii="Times New Roman" w:hAnsi="Times New Roman" w:cs="Times New Roman"/>
          <w:bCs/>
          <w:sz w:val="24"/>
          <w:szCs w:val="24"/>
          <w:lang w:val="id-ID"/>
        </w:rPr>
        <w:t xml:space="preserve"> </w:t>
      </w:r>
      <w:r w:rsidRPr="003742DB">
        <w:rPr>
          <w:rFonts w:ascii="Times New Roman" w:hAnsi="Times New Roman" w:cs="Times New Roman"/>
          <w:bCs/>
          <w:sz w:val="24"/>
          <w:szCs w:val="24"/>
        </w:rPr>
        <w:t>for h</w:t>
      </w:r>
      <w:r w:rsidR="005E508D" w:rsidRPr="003742DB">
        <w:rPr>
          <w:rFonts w:ascii="Times New Roman" w:hAnsi="Times New Roman" w:cs="Times New Roman"/>
          <w:bCs/>
          <w:sz w:val="24"/>
          <w:szCs w:val="24"/>
        </w:rPr>
        <w:t>is</w:t>
      </w:r>
      <w:r w:rsidRPr="003742DB">
        <w:rPr>
          <w:rFonts w:ascii="Times New Roman" w:hAnsi="Times New Roman" w:cs="Times New Roman"/>
          <w:bCs/>
          <w:sz w:val="24"/>
          <w:szCs w:val="24"/>
        </w:rPr>
        <w:t xml:space="preserve"> continued input and support in the writing of this manuscript.</w:t>
      </w:r>
    </w:p>
    <w:p w14:paraId="2FCB414A" w14:textId="77777777" w:rsidR="003742DB" w:rsidRPr="003742DB" w:rsidRDefault="003742DB" w:rsidP="003B2862">
      <w:pPr>
        <w:spacing w:after="0" w:line="240" w:lineRule="auto"/>
        <w:jc w:val="both"/>
        <w:rPr>
          <w:rFonts w:ascii="Times New Roman" w:hAnsi="Times New Roman" w:cs="Times New Roman"/>
          <w:b/>
          <w:bCs/>
          <w:sz w:val="24"/>
          <w:szCs w:val="24"/>
        </w:rPr>
      </w:pPr>
    </w:p>
    <w:p w14:paraId="7F22BF24" w14:textId="5294C15F" w:rsidR="00FB08EE" w:rsidRPr="003742DB" w:rsidRDefault="00FB08EE" w:rsidP="003B2862">
      <w:pPr>
        <w:spacing w:after="0" w:line="240" w:lineRule="auto"/>
        <w:jc w:val="both"/>
        <w:rPr>
          <w:rFonts w:ascii="Times New Roman" w:hAnsi="Times New Roman" w:cs="Times New Roman"/>
          <w:b/>
          <w:bCs/>
          <w:sz w:val="24"/>
          <w:szCs w:val="24"/>
        </w:rPr>
      </w:pPr>
      <w:r w:rsidRPr="003742DB">
        <w:rPr>
          <w:rFonts w:ascii="Times New Roman" w:hAnsi="Times New Roman" w:cs="Times New Roman"/>
          <w:b/>
          <w:bCs/>
          <w:sz w:val="24"/>
          <w:szCs w:val="24"/>
        </w:rPr>
        <w:t>Conflict of interest</w:t>
      </w:r>
    </w:p>
    <w:p w14:paraId="2BF34189" w14:textId="6196D3F7" w:rsidR="009C7780" w:rsidRPr="003742DB" w:rsidRDefault="009C7780" w:rsidP="003B2862">
      <w:pPr>
        <w:spacing w:after="0" w:line="240" w:lineRule="auto"/>
        <w:jc w:val="both"/>
        <w:rPr>
          <w:rFonts w:ascii="Times New Roman" w:hAnsi="Times New Roman" w:cs="Times New Roman"/>
          <w:bCs/>
          <w:sz w:val="24"/>
          <w:szCs w:val="24"/>
        </w:rPr>
      </w:pPr>
      <w:r w:rsidRPr="003742DB">
        <w:rPr>
          <w:rFonts w:ascii="Times New Roman" w:hAnsi="Times New Roman" w:cs="Times New Roman"/>
          <w:bCs/>
          <w:sz w:val="24"/>
          <w:szCs w:val="24"/>
        </w:rPr>
        <w:t>The author declares that the research was conducted in the absence of any commercial or financial relationships that could be construed as a potential conflict of interest.</w:t>
      </w:r>
    </w:p>
    <w:p w14:paraId="12984034" w14:textId="77777777" w:rsidR="003742DB" w:rsidRPr="003742DB" w:rsidRDefault="003742DB" w:rsidP="003B2862">
      <w:pPr>
        <w:spacing w:after="0" w:line="240" w:lineRule="auto"/>
        <w:jc w:val="both"/>
        <w:rPr>
          <w:rFonts w:ascii="Times New Roman" w:hAnsi="Times New Roman" w:cs="Times New Roman"/>
          <w:b/>
          <w:bCs/>
          <w:sz w:val="24"/>
          <w:szCs w:val="24"/>
        </w:rPr>
      </w:pPr>
    </w:p>
    <w:p w14:paraId="7D51CEE3" w14:textId="23947D51" w:rsidR="00FB08EE" w:rsidRPr="003742DB" w:rsidRDefault="00FB08EE" w:rsidP="003B2862">
      <w:pPr>
        <w:spacing w:after="0" w:line="240" w:lineRule="auto"/>
        <w:jc w:val="both"/>
        <w:rPr>
          <w:rFonts w:ascii="Times New Roman" w:hAnsi="Times New Roman" w:cs="Times New Roman"/>
          <w:b/>
          <w:bCs/>
          <w:sz w:val="24"/>
          <w:szCs w:val="24"/>
        </w:rPr>
      </w:pPr>
      <w:r w:rsidRPr="003742DB">
        <w:rPr>
          <w:rFonts w:ascii="Times New Roman" w:hAnsi="Times New Roman" w:cs="Times New Roman"/>
          <w:b/>
          <w:bCs/>
          <w:sz w:val="24"/>
          <w:szCs w:val="24"/>
        </w:rPr>
        <w:t>Reference</w:t>
      </w:r>
      <w:r w:rsidR="0089157E" w:rsidRPr="003742DB">
        <w:rPr>
          <w:rFonts w:ascii="Times New Roman" w:hAnsi="Times New Roman" w:cs="Times New Roman"/>
          <w:b/>
          <w:bCs/>
          <w:sz w:val="24"/>
          <w:szCs w:val="24"/>
        </w:rPr>
        <w:t>s</w:t>
      </w:r>
    </w:p>
    <w:p w14:paraId="51803267" w14:textId="52503675" w:rsidR="00231852" w:rsidRPr="003742DB" w:rsidRDefault="0089157E"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sz w:val="24"/>
          <w:szCs w:val="24"/>
        </w:rPr>
        <w:fldChar w:fldCharType="begin" w:fldLock="1"/>
      </w:r>
      <w:r w:rsidRPr="003742DB">
        <w:rPr>
          <w:rFonts w:ascii="Times New Roman" w:hAnsi="Times New Roman" w:cs="Times New Roman"/>
          <w:sz w:val="24"/>
          <w:szCs w:val="24"/>
        </w:rPr>
        <w:instrText xml:space="preserve">ADDIN Mendeley Bibliography CSL_BIBLIOGRAPHY </w:instrText>
      </w:r>
      <w:r w:rsidRPr="003742DB">
        <w:rPr>
          <w:rFonts w:ascii="Times New Roman" w:hAnsi="Times New Roman" w:cs="Times New Roman"/>
          <w:sz w:val="24"/>
          <w:szCs w:val="24"/>
        </w:rPr>
        <w:fldChar w:fldCharType="separate"/>
      </w:r>
      <w:r w:rsidR="00231852" w:rsidRPr="003742DB">
        <w:rPr>
          <w:rFonts w:ascii="Times New Roman" w:hAnsi="Times New Roman" w:cs="Times New Roman"/>
          <w:noProof/>
          <w:sz w:val="24"/>
          <w:szCs w:val="24"/>
        </w:rPr>
        <w:t xml:space="preserve">1. </w:t>
      </w:r>
      <w:r w:rsidR="00231852" w:rsidRPr="003742DB">
        <w:rPr>
          <w:rFonts w:ascii="Times New Roman" w:hAnsi="Times New Roman" w:cs="Times New Roman"/>
          <w:noProof/>
          <w:sz w:val="24"/>
          <w:szCs w:val="24"/>
        </w:rPr>
        <w:tab/>
        <w:t xml:space="preserve">Karami A, Farokhzadian J, Foroughameri G. Nurses’ professional competency and organizational commitment: Is it important for human resource management? PLoS One. 2017;12(11):1–15. </w:t>
      </w:r>
    </w:p>
    <w:p w14:paraId="3E1A85D7"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2. </w:t>
      </w:r>
      <w:r w:rsidRPr="003742DB">
        <w:rPr>
          <w:rFonts w:ascii="Times New Roman" w:hAnsi="Times New Roman" w:cs="Times New Roman"/>
          <w:noProof/>
          <w:sz w:val="24"/>
          <w:szCs w:val="24"/>
        </w:rPr>
        <w:tab/>
        <w:t xml:space="preserve">Fukada M. Nursing competency: Definition, structure and development. Yonaga Acta Medica. 2018;61:1–7. </w:t>
      </w:r>
    </w:p>
    <w:p w14:paraId="1A8D5C94"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3. </w:t>
      </w:r>
      <w:r w:rsidRPr="003742DB">
        <w:rPr>
          <w:rFonts w:ascii="Times New Roman" w:hAnsi="Times New Roman" w:cs="Times New Roman"/>
          <w:noProof/>
          <w:sz w:val="24"/>
          <w:szCs w:val="24"/>
        </w:rPr>
        <w:tab/>
        <w:t>Fawaz MA, Hamdan-Mansour AM, Tassi A. Challenges facing nursing education in the advanced healthcare environment. Int J Africa Nurs Sci [Internet]. 2018;9(October):105–10. Available from: https://doi.org/10.1016/j.ijans.2018.10.005</w:t>
      </w:r>
    </w:p>
    <w:p w14:paraId="3C255A94"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4. </w:t>
      </w:r>
      <w:r w:rsidRPr="003742DB">
        <w:rPr>
          <w:rFonts w:ascii="Times New Roman" w:hAnsi="Times New Roman" w:cs="Times New Roman"/>
          <w:noProof/>
          <w:sz w:val="24"/>
          <w:szCs w:val="24"/>
        </w:rPr>
        <w:tab/>
        <w:t xml:space="preserve">Nesengani T V., Downing C, Poggenpoel M, Stein C. Professional nurses’ experiences of caring for patients in public health clinics in Ekurhuleni, South Africa. African J Prim Heal Care Fam Med. 2019;11(1):1–11. </w:t>
      </w:r>
    </w:p>
    <w:p w14:paraId="0010BE2E"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5. </w:t>
      </w:r>
      <w:r w:rsidRPr="003742DB">
        <w:rPr>
          <w:rFonts w:ascii="Times New Roman" w:hAnsi="Times New Roman" w:cs="Times New Roman"/>
          <w:noProof/>
          <w:sz w:val="24"/>
          <w:szCs w:val="24"/>
        </w:rPr>
        <w:tab/>
        <w:t xml:space="preserve">Firmansyah CS, Noprianty R, Karana I. Perilaku Caring Perawat Berdasarkan Teori Jean Watson di Ruang Rawat Inap. J Kesehat Vokasional. 2019;4(1):33. </w:t>
      </w:r>
    </w:p>
    <w:p w14:paraId="1D5C9918"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6. </w:t>
      </w:r>
      <w:r w:rsidRPr="003742DB">
        <w:rPr>
          <w:rFonts w:ascii="Times New Roman" w:hAnsi="Times New Roman" w:cs="Times New Roman"/>
          <w:noProof/>
          <w:sz w:val="24"/>
          <w:szCs w:val="24"/>
        </w:rPr>
        <w:tab/>
        <w:t xml:space="preserve">Novelina NS, Kuntarti K. The relationship between peer caring behaviour and nursing students’ caring behaviour towards patients: A cross-sectional study. Enferm Clin. 2021;31:S105–8. </w:t>
      </w:r>
    </w:p>
    <w:p w14:paraId="0469F1E9"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7. </w:t>
      </w:r>
      <w:r w:rsidRPr="003742DB">
        <w:rPr>
          <w:rFonts w:ascii="Times New Roman" w:hAnsi="Times New Roman" w:cs="Times New Roman"/>
          <w:noProof/>
          <w:sz w:val="24"/>
          <w:szCs w:val="24"/>
        </w:rPr>
        <w:tab/>
        <w:t>Subke J, Downing C, Kearns I. Practices of caring for nursing students: A clinical learning environment. Int J Nurs Sci [Internet]. 2020;7(2):214–9. Available from: https://doi.org/10.1016/j.ijnss.2020.03.005</w:t>
      </w:r>
    </w:p>
    <w:p w14:paraId="6F721DA1"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8. </w:t>
      </w:r>
      <w:r w:rsidRPr="003742DB">
        <w:rPr>
          <w:rFonts w:ascii="Times New Roman" w:hAnsi="Times New Roman" w:cs="Times New Roman"/>
          <w:noProof/>
          <w:sz w:val="24"/>
          <w:szCs w:val="24"/>
        </w:rPr>
        <w:tab/>
        <w:t>Nelwati, Abdullah KL, Chong MC. Factors influencing professional values among Indonesian undergraduate nursing students. Nurse Educ Pract [Internet]. 2019;41(September 2018):102648. Available from: https://doi.org/10.1016/j.nepr.2019.102648</w:t>
      </w:r>
    </w:p>
    <w:p w14:paraId="07E7AD37"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9. </w:t>
      </w:r>
      <w:r w:rsidRPr="003742DB">
        <w:rPr>
          <w:rFonts w:ascii="Times New Roman" w:hAnsi="Times New Roman" w:cs="Times New Roman"/>
          <w:noProof/>
          <w:sz w:val="24"/>
          <w:szCs w:val="24"/>
        </w:rPr>
        <w:tab/>
        <w:t xml:space="preserve">Mohi-ud-din A. Association Between the Use of Active Learning Strategies and </w:t>
      </w:r>
      <w:r w:rsidRPr="003742DB">
        <w:rPr>
          <w:rFonts w:ascii="Times New Roman" w:hAnsi="Times New Roman" w:cs="Times New Roman"/>
          <w:noProof/>
          <w:sz w:val="24"/>
          <w:szCs w:val="24"/>
        </w:rPr>
        <w:lastRenderedPageBreak/>
        <w:t xml:space="preserve">Classroom Engagement Among Nursing Students. J Heal Med Nurs. 2019;(January). </w:t>
      </w:r>
    </w:p>
    <w:p w14:paraId="5DECD70B"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10. </w:t>
      </w:r>
      <w:r w:rsidRPr="003742DB">
        <w:rPr>
          <w:rFonts w:ascii="Times New Roman" w:hAnsi="Times New Roman" w:cs="Times New Roman"/>
          <w:noProof/>
          <w:sz w:val="24"/>
          <w:szCs w:val="24"/>
        </w:rPr>
        <w:tab/>
        <w:t xml:space="preserve">Bond M, Bedenlier S. Facilitating student engagement through educational technology: Towards a conceptual framework. J Interact Media Educ. 2019;2019(1):1–14. </w:t>
      </w:r>
    </w:p>
    <w:p w14:paraId="6202A672"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11. </w:t>
      </w:r>
      <w:r w:rsidRPr="003742DB">
        <w:rPr>
          <w:rFonts w:ascii="Times New Roman" w:hAnsi="Times New Roman" w:cs="Times New Roman"/>
          <w:noProof/>
          <w:sz w:val="24"/>
          <w:szCs w:val="24"/>
        </w:rPr>
        <w:tab/>
        <w:t xml:space="preserve">Handelsman MM, Briggs WL, Sullivan N, Towler A. A Measure of College Student Course Engagement. J Educ Res. 2005; </w:t>
      </w:r>
    </w:p>
    <w:p w14:paraId="1AB8615F"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12. </w:t>
      </w:r>
      <w:r w:rsidRPr="003742DB">
        <w:rPr>
          <w:rFonts w:ascii="Times New Roman" w:hAnsi="Times New Roman" w:cs="Times New Roman"/>
          <w:noProof/>
          <w:sz w:val="24"/>
          <w:szCs w:val="24"/>
        </w:rPr>
        <w:tab/>
        <w:t xml:space="preserve">Wu Y, Larrabee JH, Putman HP. Caring behaviors inventory: A reduction of the 42-item instrument. Nurs Res. 2006;55(1):18–25. </w:t>
      </w:r>
    </w:p>
    <w:p w14:paraId="2E7C39F4"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13. </w:t>
      </w:r>
      <w:r w:rsidRPr="003742DB">
        <w:rPr>
          <w:rFonts w:ascii="Times New Roman" w:hAnsi="Times New Roman" w:cs="Times New Roman"/>
          <w:noProof/>
          <w:sz w:val="24"/>
          <w:szCs w:val="24"/>
        </w:rPr>
        <w:tab/>
        <w:t xml:space="preserve">Zulkarnaen R. Analisa Faktor Perilaku Caring Perawat Pelaksanan di Rumah Sakit Haji Surabaya Berbasis Teori Kinerja Gibson. Universitas Airlangga; 2017. </w:t>
      </w:r>
    </w:p>
    <w:p w14:paraId="6EC80135"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14. </w:t>
      </w:r>
      <w:r w:rsidRPr="003742DB">
        <w:rPr>
          <w:rFonts w:ascii="Times New Roman" w:hAnsi="Times New Roman" w:cs="Times New Roman"/>
          <w:noProof/>
          <w:sz w:val="24"/>
          <w:szCs w:val="24"/>
        </w:rPr>
        <w:tab/>
        <w:t xml:space="preserve">Hudson KF. Nursing student engagement: Student, classroom, and clinical engagement. Int J Nurs. 2015;4(1):45–52. </w:t>
      </w:r>
    </w:p>
    <w:p w14:paraId="09E3379B"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15. </w:t>
      </w:r>
      <w:r w:rsidRPr="003742DB">
        <w:rPr>
          <w:rFonts w:ascii="Times New Roman" w:hAnsi="Times New Roman" w:cs="Times New Roman"/>
          <w:noProof/>
          <w:sz w:val="24"/>
          <w:szCs w:val="24"/>
        </w:rPr>
        <w:tab/>
        <w:t xml:space="preserve">Rahayu AS. Engaging the Students With Styles in Efl Perspectives. A J Cult English Lang Teach Lit Linguist. 2018;3(1):15. </w:t>
      </w:r>
    </w:p>
    <w:p w14:paraId="6CD8F7C5"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16. </w:t>
      </w:r>
      <w:r w:rsidRPr="003742DB">
        <w:rPr>
          <w:rFonts w:ascii="Times New Roman" w:hAnsi="Times New Roman" w:cs="Times New Roman"/>
          <w:noProof/>
          <w:sz w:val="24"/>
          <w:szCs w:val="24"/>
        </w:rPr>
        <w:tab/>
        <w:t xml:space="preserve">Diastama C, Dewi DK. Hubungan antara Student Engagement dengan Motivasi Belajar selama Pembelajaran Jarak Jauh Siswa SMA X HUBUNGAN. J Penelit Psikol. 2021;8(6). </w:t>
      </w:r>
    </w:p>
    <w:p w14:paraId="5AA61ED3"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17. </w:t>
      </w:r>
      <w:r w:rsidRPr="003742DB">
        <w:rPr>
          <w:rFonts w:ascii="Times New Roman" w:hAnsi="Times New Roman" w:cs="Times New Roman"/>
          <w:noProof/>
          <w:sz w:val="24"/>
          <w:szCs w:val="24"/>
        </w:rPr>
        <w:tab/>
        <w:t xml:space="preserve">Mustamiah D, Widanti NS. Learning Motivation as Predictor of Student Engagement in Private Junior High Schools Students. 2020;486–93. </w:t>
      </w:r>
    </w:p>
    <w:p w14:paraId="31F971F9"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18. </w:t>
      </w:r>
      <w:r w:rsidRPr="003742DB">
        <w:rPr>
          <w:rFonts w:ascii="Times New Roman" w:hAnsi="Times New Roman" w:cs="Times New Roman"/>
          <w:noProof/>
          <w:sz w:val="24"/>
          <w:szCs w:val="24"/>
        </w:rPr>
        <w:tab/>
        <w:t xml:space="preserve">Nayir F. Öğrencilerin motivasyon düzeyi ile derse katılım Düzeyi arasındaki İlişki. Egit Arastirmalari - Eurasian J Educ Res. 2017;2017(71):59–77. </w:t>
      </w:r>
    </w:p>
    <w:p w14:paraId="499637D2"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19. </w:t>
      </w:r>
      <w:r w:rsidRPr="003742DB">
        <w:rPr>
          <w:rFonts w:ascii="Times New Roman" w:hAnsi="Times New Roman" w:cs="Times New Roman"/>
          <w:noProof/>
          <w:sz w:val="24"/>
          <w:szCs w:val="24"/>
        </w:rPr>
        <w:tab/>
        <w:t xml:space="preserve">Hudson K, He Z, Carrasco R. Nursing student engagement: Researching the journey and its potential impact on transitions to practice. Prev Med Community Heal. 2019;2(1):1–6. </w:t>
      </w:r>
    </w:p>
    <w:p w14:paraId="22E84F61"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20. </w:t>
      </w:r>
      <w:r w:rsidRPr="003742DB">
        <w:rPr>
          <w:rFonts w:ascii="Times New Roman" w:hAnsi="Times New Roman" w:cs="Times New Roman"/>
          <w:noProof/>
          <w:sz w:val="24"/>
          <w:szCs w:val="24"/>
        </w:rPr>
        <w:tab/>
        <w:t xml:space="preserve">Jiang AL, Zhang LJ. University Teachers’ Teaching Style and Their Students’ Agentic Engagement in EFL Learning in China: A Self-Determination Theory and Achievement Goal Theory Integrated Perspective. Front Psychol. 2021;12(June):1–11. </w:t>
      </w:r>
    </w:p>
    <w:p w14:paraId="4539F8C8"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21. </w:t>
      </w:r>
      <w:r w:rsidRPr="003742DB">
        <w:rPr>
          <w:rFonts w:ascii="Times New Roman" w:hAnsi="Times New Roman" w:cs="Times New Roman"/>
          <w:noProof/>
          <w:sz w:val="24"/>
          <w:szCs w:val="24"/>
        </w:rPr>
        <w:tab/>
        <w:t xml:space="preserve">Ruzek EA, Hafen CA, Allen JP, Gregory A, Mikami AY, Pianta RC. How teacher emotional support motivates students: The mediating roles of perceived peer relatedness, autonomy support, and competence. Learn Instr. 2016;42:95–103. </w:t>
      </w:r>
    </w:p>
    <w:p w14:paraId="5C09E181"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22. </w:t>
      </w:r>
      <w:r w:rsidRPr="003742DB">
        <w:rPr>
          <w:rFonts w:ascii="Times New Roman" w:hAnsi="Times New Roman" w:cs="Times New Roman"/>
          <w:noProof/>
          <w:sz w:val="24"/>
          <w:szCs w:val="24"/>
        </w:rPr>
        <w:tab/>
        <w:t xml:space="preserve">Vollet JW, Kindermann TA, Skinner EA. In peer matters, teachers matter: Peer group influences on students’ engagement depend on teacher involvement. J Educ Psychol. 2017;109(5):635–52. </w:t>
      </w:r>
    </w:p>
    <w:p w14:paraId="021CEB55"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23. </w:t>
      </w:r>
      <w:r w:rsidRPr="003742DB">
        <w:rPr>
          <w:rFonts w:ascii="Times New Roman" w:hAnsi="Times New Roman" w:cs="Times New Roman"/>
          <w:noProof/>
          <w:sz w:val="24"/>
          <w:szCs w:val="24"/>
        </w:rPr>
        <w:tab/>
        <w:t xml:space="preserve">Abdul Sattar A, Kouar R, Amer Gillani S. Exploring Nursing Students Engagement in Their Learning Environment. Am J Nurs Res. 2018;6(1):18–23. </w:t>
      </w:r>
    </w:p>
    <w:p w14:paraId="2A7CCAB6"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24. </w:t>
      </w:r>
      <w:r w:rsidRPr="003742DB">
        <w:rPr>
          <w:rFonts w:ascii="Times New Roman" w:hAnsi="Times New Roman" w:cs="Times New Roman"/>
          <w:noProof/>
          <w:sz w:val="24"/>
          <w:szCs w:val="24"/>
        </w:rPr>
        <w:tab/>
        <w:t xml:space="preserve">Watson J. Nursing science as contex: The Philosophy and Science of Caring. Colo: University Press of Colorado; 2008. </w:t>
      </w:r>
    </w:p>
    <w:p w14:paraId="10796FC1"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25. </w:t>
      </w:r>
      <w:r w:rsidRPr="003742DB">
        <w:rPr>
          <w:rFonts w:ascii="Times New Roman" w:hAnsi="Times New Roman" w:cs="Times New Roman"/>
          <w:noProof/>
          <w:sz w:val="24"/>
          <w:szCs w:val="24"/>
        </w:rPr>
        <w:tab/>
        <w:t xml:space="preserve">Ladis H, Zolkefli Y. Health care students’ views on Protecting Patients’ Privacy and Confidentiality. Int J Nurs Educ. 2021;(July). </w:t>
      </w:r>
    </w:p>
    <w:p w14:paraId="1DC0FC1B"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26. </w:t>
      </w:r>
      <w:r w:rsidRPr="003742DB">
        <w:rPr>
          <w:rFonts w:ascii="Times New Roman" w:hAnsi="Times New Roman" w:cs="Times New Roman"/>
          <w:noProof/>
          <w:sz w:val="24"/>
          <w:szCs w:val="24"/>
        </w:rPr>
        <w:tab/>
        <w:t xml:space="preserve">Shibily FM, Aljohani NS, Aljefri YM, Almutairi AS, Almutairi WZ, Alhallafi MA, et al. The Perceptions of Nurses and Nursing Students Regarding Family Involvement in the Care of Hospitalized Adult Patients. Nurs Reports. 2021;11(1):133–42. </w:t>
      </w:r>
    </w:p>
    <w:p w14:paraId="0F946C1B"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27. </w:t>
      </w:r>
      <w:r w:rsidRPr="003742DB">
        <w:rPr>
          <w:rFonts w:ascii="Times New Roman" w:hAnsi="Times New Roman" w:cs="Times New Roman"/>
          <w:noProof/>
          <w:sz w:val="24"/>
          <w:szCs w:val="24"/>
        </w:rPr>
        <w:tab/>
        <w:t xml:space="preserve">Hagedoorn EI, Paans W, Jaarsma T, Keers JC, van der Schans CP, Luttik MLA. The importance of families in nursing care: attitudes of nurses in the Netherlands. Scand J Caring Sci. 2021;35(4):1207–15. </w:t>
      </w:r>
    </w:p>
    <w:p w14:paraId="4C04088C"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28. </w:t>
      </w:r>
      <w:r w:rsidRPr="003742DB">
        <w:rPr>
          <w:rFonts w:ascii="Times New Roman" w:hAnsi="Times New Roman" w:cs="Times New Roman"/>
          <w:noProof/>
          <w:sz w:val="24"/>
          <w:szCs w:val="24"/>
        </w:rPr>
        <w:tab/>
        <w:t xml:space="preserve">Monsen KS, Le SM, Handrel HE, Dean PJ. We Can Be More Caring: A Theory for Enhancing the Experience of Being Caring as an Integral Component of Prelicensure Nursing Education. Int J Hum Caring. 2017;21. </w:t>
      </w:r>
    </w:p>
    <w:p w14:paraId="51C8BA4D"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29. </w:t>
      </w:r>
      <w:r w:rsidRPr="003742DB">
        <w:rPr>
          <w:rFonts w:ascii="Times New Roman" w:hAnsi="Times New Roman" w:cs="Times New Roman"/>
          <w:noProof/>
          <w:sz w:val="24"/>
          <w:szCs w:val="24"/>
        </w:rPr>
        <w:tab/>
        <w:t xml:space="preserve">D’Souza MS, Karkada SN, Parahoo K, Venkatesaperumal R. Perception of and satisfaction with the clinical learning environment among nursing students. Nurse Educ Today. 2015;35(6):833–40. </w:t>
      </w:r>
    </w:p>
    <w:p w14:paraId="1C9FF4D7"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lastRenderedPageBreak/>
        <w:t xml:space="preserve">30. </w:t>
      </w:r>
      <w:r w:rsidRPr="003742DB">
        <w:rPr>
          <w:rFonts w:ascii="Times New Roman" w:hAnsi="Times New Roman" w:cs="Times New Roman"/>
          <w:noProof/>
          <w:sz w:val="24"/>
          <w:szCs w:val="24"/>
        </w:rPr>
        <w:tab/>
        <w:t>Warshawski S, Itzhaki M, Barnoy S. The associations between peer caring behaviors and social support to nurse students’ caring perceptions. Nurse Educ Pract [Internet]. 2018;31:88–94. Available from: https://doi.org/10.1016/j.nepr.2018.05.009</w:t>
      </w:r>
    </w:p>
    <w:p w14:paraId="3F809FEA"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31. </w:t>
      </w:r>
      <w:r w:rsidRPr="003742DB">
        <w:rPr>
          <w:rFonts w:ascii="Times New Roman" w:hAnsi="Times New Roman" w:cs="Times New Roman"/>
          <w:noProof/>
          <w:sz w:val="24"/>
          <w:szCs w:val="24"/>
        </w:rPr>
        <w:tab/>
        <w:t xml:space="preserve">Mokodongan F. PENGARUH WORK ENGAGEMENT PADA PERILAKU CARING PERAWAT DENGAN BURNOUT SEBAGAI VARIABEL INTERVENING (Studi pada Perawat di Rumah Sakit Umum Daerah Datoe Binangkang Lolak). UNIVERSITAS MUHAMMADIYAH YOGYAKARTA; 2020. </w:t>
      </w:r>
    </w:p>
    <w:p w14:paraId="4483BC9C"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32. </w:t>
      </w:r>
      <w:r w:rsidRPr="003742DB">
        <w:rPr>
          <w:rFonts w:ascii="Times New Roman" w:hAnsi="Times New Roman" w:cs="Times New Roman"/>
          <w:noProof/>
          <w:sz w:val="24"/>
          <w:szCs w:val="24"/>
        </w:rPr>
        <w:tab/>
        <w:t xml:space="preserve">Busebaia TJA, John B. Can flipped classroom enhance class engagement and academic performance among undergraduate pediatric nursing students? A mixed-methods study. Res Pract Technol Enhanc Learn. 2020;15(1):1–17. </w:t>
      </w:r>
    </w:p>
    <w:p w14:paraId="0CE77608"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33. </w:t>
      </w:r>
      <w:r w:rsidRPr="003742DB">
        <w:rPr>
          <w:rFonts w:ascii="Times New Roman" w:hAnsi="Times New Roman" w:cs="Times New Roman"/>
          <w:noProof/>
          <w:sz w:val="24"/>
          <w:szCs w:val="24"/>
        </w:rPr>
        <w:tab/>
        <w:t xml:space="preserve">Sari NPWP, Parut AA, Kusnanto. Flipped Classroom Learning Method To Improve Caring and Learning Outcome in First Year Nursing Student. Indones Nurs J Educ Clin. 2017;2(1):54. </w:t>
      </w:r>
    </w:p>
    <w:p w14:paraId="26A7BDB7"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34. </w:t>
      </w:r>
      <w:r w:rsidRPr="003742DB">
        <w:rPr>
          <w:rFonts w:ascii="Times New Roman" w:hAnsi="Times New Roman" w:cs="Times New Roman"/>
          <w:noProof/>
          <w:sz w:val="24"/>
          <w:szCs w:val="24"/>
        </w:rPr>
        <w:tab/>
        <w:t xml:space="preserve">Hantla BF. THE EFFECTS OF FLIPPING THE CLASSROOM ON SPECIFIC ASPECTS OF CRITICAL THINKING IN A CHRISTIAN COLLEGE: A QUASI-EXPERIMENTAL, MIXEDMETHODS STUDY. 2014. </w:t>
      </w:r>
    </w:p>
    <w:p w14:paraId="0C25E0C9"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35. </w:t>
      </w:r>
      <w:r w:rsidRPr="003742DB">
        <w:rPr>
          <w:rFonts w:ascii="Times New Roman" w:hAnsi="Times New Roman" w:cs="Times New Roman"/>
          <w:noProof/>
          <w:sz w:val="24"/>
          <w:szCs w:val="24"/>
        </w:rPr>
        <w:tab/>
        <w:t xml:space="preserve">Sun Y. The Effect of Teacher Caring Behavior and Teacher Praise on Students’ Engagement in EFL Classrooms. Front Psychol. 2021;12(September). </w:t>
      </w:r>
    </w:p>
    <w:p w14:paraId="242D478D"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36. </w:t>
      </w:r>
      <w:r w:rsidRPr="003742DB">
        <w:rPr>
          <w:rFonts w:ascii="Times New Roman" w:hAnsi="Times New Roman" w:cs="Times New Roman"/>
          <w:noProof/>
          <w:sz w:val="24"/>
          <w:szCs w:val="24"/>
        </w:rPr>
        <w:tab/>
        <w:t xml:space="preserve">Gasser L, Grütter J, Buholzer A, Wettstein A. Emotionally supportive classroom interactions and students’ perceptions of their teachers as caring and just. Learn Instr. 2018;54:82–92. </w:t>
      </w:r>
    </w:p>
    <w:p w14:paraId="781EBF77"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37. </w:t>
      </w:r>
      <w:r w:rsidRPr="003742DB">
        <w:rPr>
          <w:rFonts w:ascii="Times New Roman" w:hAnsi="Times New Roman" w:cs="Times New Roman"/>
          <w:noProof/>
          <w:sz w:val="24"/>
          <w:szCs w:val="24"/>
        </w:rPr>
        <w:tab/>
        <w:t xml:space="preserve">Gabryś-Barker D. Caring and Sharing in the Foreign Language Class: On a Positive Classroom Climate. In 2016. </w:t>
      </w:r>
    </w:p>
    <w:p w14:paraId="4EA430DD"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38. </w:t>
      </w:r>
      <w:r w:rsidRPr="003742DB">
        <w:rPr>
          <w:rFonts w:ascii="Times New Roman" w:hAnsi="Times New Roman" w:cs="Times New Roman"/>
          <w:noProof/>
          <w:sz w:val="24"/>
          <w:szCs w:val="24"/>
        </w:rPr>
        <w:tab/>
        <w:t xml:space="preserve">Gedžūne G. Awakening Pre-service Teachers to Children’s Social Exclusion in the Classroom. Discourse Commun Sustain Educ. 2015;6(1):95–109. </w:t>
      </w:r>
    </w:p>
    <w:p w14:paraId="0BF37936"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39. </w:t>
      </w:r>
      <w:r w:rsidRPr="003742DB">
        <w:rPr>
          <w:rFonts w:ascii="Times New Roman" w:hAnsi="Times New Roman" w:cs="Times New Roman"/>
          <w:noProof/>
          <w:sz w:val="24"/>
          <w:szCs w:val="24"/>
        </w:rPr>
        <w:tab/>
        <w:t xml:space="preserve">Havik T, Westergård E. Do Teachers Matter? Students’ Perceptions of Classroom Interactions and Student Engagement. Scand J Educ Res. 2020;64(4):488–507. </w:t>
      </w:r>
    </w:p>
    <w:p w14:paraId="167DC7D0"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40. </w:t>
      </w:r>
      <w:r w:rsidRPr="003742DB">
        <w:rPr>
          <w:rFonts w:ascii="Times New Roman" w:hAnsi="Times New Roman" w:cs="Times New Roman"/>
          <w:noProof/>
          <w:sz w:val="24"/>
          <w:szCs w:val="24"/>
        </w:rPr>
        <w:tab/>
        <w:t xml:space="preserve">Derakhshan A, Saeidi M, Beheshti F. The interplay between Iranian EFL teachers’ conceptions of intelligence, care, feedback, and students’ stroke. IUP J English Stud. 2019; </w:t>
      </w:r>
    </w:p>
    <w:p w14:paraId="72673D11"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41. </w:t>
      </w:r>
      <w:r w:rsidRPr="003742DB">
        <w:rPr>
          <w:rFonts w:ascii="Times New Roman" w:hAnsi="Times New Roman" w:cs="Times New Roman"/>
          <w:noProof/>
          <w:sz w:val="24"/>
          <w:szCs w:val="24"/>
        </w:rPr>
        <w:tab/>
        <w:t xml:space="preserve">Lei H, Cui Y, Zhou W. Relationships between student engagement and academic achievement: A meta-analysis. Soc Behav Pers. 2018;46(3):517–28. </w:t>
      </w:r>
    </w:p>
    <w:p w14:paraId="7D9EB274"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3742DB">
        <w:rPr>
          <w:rFonts w:ascii="Times New Roman" w:hAnsi="Times New Roman" w:cs="Times New Roman"/>
          <w:noProof/>
          <w:sz w:val="24"/>
          <w:szCs w:val="24"/>
        </w:rPr>
        <w:t xml:space="preserve">42. </w:t>
      </w:r>
      <w:r w:rsidRPr="003742DB">
        <w:rPr>
          <w:rFonts w:ascii="Times New Roman" w:hAnsi="Times New Roman" w:cs="Times New Roman"/>
          <w:noProof/>
          <w:sz w:val="24"/>
          <w:szCs w:val="24"/>
        </w:rPr>
        <w:tab/>
        <w:t xml:space="preserve">Hudson K, Carrasco R. Nursing Student Engagement: Taking a Closer Look. Open J Nurs. 2017;07(02):193–201. </w:t>
      </w:r>
    </w:p>
    <w:p w14:paraId="4C3100F4" w14:textId="77777777" w:rsidR="00231852" w:rsidRPr="003742DB" w:rsidRDefault="00231852" w:rsidP="003B2862">
      <w:pPr>
        <w:widowControl w:val="0"/>
        <w:autoSpaceDE w:val="0"/>
        <w:autoSpaceDN w:val="0"/>
        <w:adjustRightInd w:val="0"/>
        <w:spacing w:after="0" w:line="240" w:lineRule="auto"/>
        <w:ind w:left="640" w:hanging="640"/>
        <w:jc w:val="both"/>
        <w:rPr>
          <w:rFonts w:ascii="Times New Roman" w:hAnsi="Times New Roman" w:cs="Times New Roman"/>
          <w:noProof/>
          <w:sz w:val="24"/>
        </w:rPr>
      </w:pPr>
      <w:r w:rsidRPr="003742DB">
        <w:rPr>
          <w:rFonts w:ascii="Times New Roman" w:hAnsi="Times New Roman" w:cs="Times New Roman"/>
          <w:noProof/>
          <w:sz w:val="24"/>
          <w:szCs w:val="24"/>
        </w:rPr>
        <w:t xml:space="preserve">43. </w:t>
      </w:r>
      <w:r w:rsidRPr="003742DB">
        <w:rPr>
          <w:rFonts w:ascii="Times New Roman" w:hAnsi="Times New Roman" w:cs="Times New Roman"/>
          <w:noProof/>
          <w:sz w:val="24"/>
          <w:szCs w:val="24"/>
        </w:rPr>
        <w:tab/>
        <w:t xml:space="preserve">Ghahramanian A, Rassouli M, Zamanzadeh V, Valizadeh L, Asghari L. Good nursing care: Rodgers’ evolutionary concept analysis. Nurs Pract Today Vol. 2020;7(1):21–9. </w:t>
      </w:r>
    </w:p>
    <w:p w14:paraId="7E925CDE" w14:textId="77777777" w:rsidR="00A21C58" w:rsidRPr="003742DB" w:rsidRDefault="0089157E" w:rsidP="003B2862">
      <w:pPr>
        <w:spacing w:after="0" w:line="240" w:lineRule="auto"/>
        <w:jc w:val="both"/>
        <w:rPr>
          <w:rFonts w:ascii="Times New Roman" w:hAnsi="Times New Roman" w:cs="Times New Roman"/>
          <w:sz w:val="24"/>
          <w:szCs w:val="24"/>
        </w:rPr>
        <w:sectPr w:rsidR="00A21C58" w:rsidRPr="003742DB" w:rsidSect="009F488D">
          <w:type w:val="continuous"/>
          <w:pgSz w:w="11906" w:h="16838"/>
          <w:pgMar w:top="1440" w:right="1440" w:bottom="1440" w:left="1440" w:header="708" w:footer="708" w:gutter="0"/>
          <w:cols w:space="708"/>
          <w:docGrid w:linePitch="360"/>
        </w:sectPr>
      </w:pPr>
      <w:r w:rsidRPr="003742DB">
        <w:rPr>
          <w:rFonts w:ascii="Times New Roman" w:hAnsi="Times New Roman" w:cs="Times New Roman"/>
          <w:sz w:val="24"/>
          <w:szCs w:val="24"/>
        </w:rPr>
        <w:fldChar w:fldCharType="end"/>
      </w:r>
    </w:p>
    <w:p w14:paraId="6BD84EDE" w14:textId="089E8B2A" w:rsidR="00FB08EE" w:rsidRPr="003742DB" w:rsidRDefault="00FB08EE" w:rsidP="003B2862">
      <w:pPr>
        <w:spacing w:after="0" w:line="240" w:lineRule="auto"/>
        <w:jc w:val="both"/>
        <w:rPr>
          <w:rFonts w:ascii="Times New Roman" w:hAnsi="Times New Roman" w:cs="Times New Roman"/>
          <w:sz w:val="24"/>
          <w:szCs w:val="24"/>
        </w:rPr>
      </w:pPr>
    </w:p>
    <w:sectPr w:rsidR="00FB08EE" w:rsidRPr="003742DB" w:rsidSect="009F488D">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E65E8"/>
    <w:multiLevelType w:val="hybridMultilevel"/>
    <w:tmpl w:val="8D7E87D0"/>
    <w:lvl w:ilvl="0" w:tplc="C332D0B0">
      <w:start w:val="1"/>
      <w:numFmt w:val="decimal"/>
      <w:lvlText w:val="%1)"/>
      <w:lvlJc w:val="left"/>
      <w:pPr>
        <w:ind w:left="405" w:hanging="360"/>
      </w:pPr>
      <w:rPr>
        <w:rFonts w:hint="default"/>
      </w:rPr>
    </w:lvl>
    <w:lvl w:ilvl="1" w:tplc="38090019" w:tentative="1">
      <w:start w:val="1"/>
      <w:numFmt w:val="lowerLetter"/>
      <w:lvlText w:val="%2."/>
      <w:lvlJc w:val="left"/>
      <w:pPr>
        <w:ind w:left="1125" w:hanging="360"/>
      </w:pPr>
    </w:lvl>
    <w:lvl w:ilvl="2" w:tplc="3809001B" w:tentative="1">
      <w:start w:val="1"/>
      <w:numFmt w:val="lowerRoman"/>
      <w:lvlText w:val="%3."/>
      <w:lvlJc w:val="right"/>
      <w:pPr>
        <w:ind w:left="1845" w:hanging="180"/>
      </w:pPr>
    </w:lvl>
    <w:lvl w:ilvl="3" w:tplc="3809000F" w:tentative="1">
      <w:start w:val="1"/>
      <w:numFmt w:val="decimal"/>
      <w:lvlText w:val="%4."/>
      <w:lvlJc w:val="left"/>
      <w:pPr>
        <w:ind w:left="2565" w:hanging="360"/>
      </w:pPr>
    </w:lvl>
    <w:lvl w:ilvl="4" w:tplc="38090019" w:tentative="1">
      <w:start w:val="1"/>
      <w:numFmt w:val="lowerLetter"/>
      <w:lvlText w:val="%5."/>
      <w:lvlJc w:val="left"/>
      <w:pPr>
        <w:ind w:left="3285" w:hanging="360"/>
      </w:pPr>
    </w:lvl>
    <w:lvl w:ilvl="5" w:tplc="3809001B" w:tentative="1">
      <w:start w:val="1"/>
      <w:numFmt w:val="lowerRoman"/>
      <w:lvlText w:val="%6."/>
      <w:lvlJc w:val="right"/>
      <w:pPr>
        <w:ind w:left="4005" w:hanging="180"/>
      </w:pPr>
    </w:lvl>
    <w:lvl w:ilvl="6" w:tplc="3809000F" w:tentative="1">
      <w:start w:val="1"/>
      <w:numFmt w:val="decimal"/>
      <w:lvlText w:val="%7."/>
      <w:lvlJc w:val="left"/>
      <w:pPr>
        <w:ind w:left="4725" w:hanging="360"/>
      </w:pPr>
    </w:lvl>
    <w:lvl w:ilvl="7" w:tplc="38090019" w:tentative="1">
      <w:start w:val="1"/>
      <w:numFmt w:val="lowerLetter"/>
      <w:lvlText w:val="%8."/>
      <w:lvlJc w:val="left"/>
      <w:pPr>
        <w:ind w:left="5445" w:hanging="360"/>
      </w:pPr>
    </w:lvl>
    <w:lvl w:ilvl="8" w:tplc="3809001B" w:tentative="1">
      <w:start w:val="1"/>
      <w:numFmt w:val="lowerRoman"/>
      <w:lvlText w:val="%9."/>
      <w:lvlJc w:val="right"/>
      <w:pPr>
        <w:ind w:left="6165" w:hanging="180"/>
      </w:pPr>
    </w:lvl>
  </w:abstractNum>
  <w:abstractNum w:abstractNumId="1" w15:restartNumberingAfterBreak="0">
    <w:nsid w:val="75214A30"/>
    <w:multiLevelType w:val="hybridMultilevel"/>
    <w:tmpl w:val="1174FD9A"/>
    <w:lvl w:ilvl="0" w:tplc="F120173E">
      <w:start w:val="1"/>
      <w:numFmt w:val="decimal"/>
      <w:lvlText w:val="%1)"/>
      <w:lvlJc w:val="left"/>
      <w:pPr>
        <w:ind w:left="765" w:hanging="360"/>
      </w:pPr>
      <w:rPr>
        <w:rFonts w:hint="default"/>
      </w:rPr>
    </w:lvl>
    <w:lvl w:ilvl="1" w:tplc="38090019" w:tentative="1">
      <w:start w:val="1"/>
      <w:numFmt w:val="lowerLetter"/>
      <w:lvlText w:val="%2."/>
      <w:lvlJc w:val="left"/>
      <w:pPr>
        <w:ind w:left="1485" w:hanging="360"/>
      </w:pPr>
    </w:lvl>
    <w:lvl w:ilvl="2" w:tplc="3809001B" w:tentative="1">
      <w:start w:val="1"/>
      <w:numFmt w:val="lowerRoman"/>
      <w:lvlText w:val="%3."/>
      <w:lvlJc w:val="right"/>
      <w:pPr>
        <w:ind w:left="2205" w:hanging="180"/>
      </w:pPr>
    </w:lvl>
    <w:lvl w:ilvl="3" w:tplc="3809000F" w:tentative="1">
      <w:start w:val="1"/>
      <w:numFmt w:val="decimal"/>
      <w:lvlText w:val="%4."/>
      <w:lvlJc w:val="left"/>
      <w:pPr>
        <w:ind w:left="2925" w:hanging="360"/>
      </w:pPr>
    </w:lvl>
    <w:lvl w:ilvl="4" w:tplc="38090019" w:tentative="1">
      <w:start w:val="1"/>
      <w:numFmt w:val="lowerLetter"/>
      <w:lvlText w:val="%5."/>
      <w:lvlJc w:val="left"/>
      <w:pPr>
        <w:ind w:left="3645" w:hanging="360"/>
      </w:pPr>
    </w:lvl>
    <w:lvl w:ilvl="5" w:tplc="3809001B" w:tentative="1">
      <w:start w:val="1"/>
      <w:numFmt w:val="lowerRoman"/>
      <w:lvlText w:val="%6."/>
      <w:lvlJc w:val="right"/>
      <w:pPr>
        <w:ind w:left="4365" w:hanging="180"/>
      </w:pPr>
    </w:lvl>
    <w:lvl w:ilvl="6" w:tplc="3809000F" w:tentative="1">
      <w:start w:val="1"/>
      <w:numFmt w:val="decimal"/>
      <w:lvlText w:val="%7."/>
      <w:lvlJc w:val="left"/>
      <w:pPr>
        <w:ind w:left="5085" w:hanging="360"/>
      </w:pPr>
    </w:lvl>
    <w:lvl w:ilvl="7" w:tplc="38090019" w:tentative="1">
      <w:start w:val="1"/>
      <w:numFmt w:val="lowerLetter"/>
      <w:lvlText w:val="%8."/>
      <w:lvlJc w:val="left"/>
      <w:pPr>
        <w:ind w:left="5805" w:hanging="360"/>
      </w:pPr>
    </w:lvl>
    <w:lvl w:ilvl="8" w:tplc="3809001B" w:tentative="1">
      <w:start w:val="1"/>
      <w:numFmt w:val="lowerRoman"/>
      <w:lvlText w:val="%9."/>
      <w:lvlJc w:val="right"/>
      <w:pPr>
        <w:ind w:left="6525" w:hanging="180"/>
      </w:pPr>
    </w:lvl>
  </w:abstractNum>
  <w:num w:numId="1" w16cid:durableId="1335836414">
    <w:abstractNumId w:val="0"/>
  </w:num>
  <w:num w:numId="2" w16cid:durableId="509877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7C3"/>
    <w:rsid w:val="00011625"/>
    <w:rsid w:val="00021DBC"/>
    <w:rsid w:val="00023A4E"/>
    <w:rsid w:val="00023D4C"/>
    <w:rsid w:val="00042E07"/>
    <w:rsid w:val="00052B0F"/>
    <w:rsid w:val="000552D6"/>
    <w:rsid w:val="0006709F"/>
    <w:rsid w:val="000760CE"/>
    <w:rsid w:val="000773D3"/>
    <w:rsid w:val="000809E0"/>
    <w:rsid w:val="000A1CA9"/>
    <w:rsid w:val="000D310B"/>
    <w:rsid w:val="000D6EA5"/>
    <w:rsid w:val="000D7AA3"/>
    <w:rsid w:val="000E46F6"/>
    <w:rsid w:val="000F0575"/>
    <w:rsid w:val="000F152C"/>
    <w:rsid w:val="00110D31"/>
    <w:rsid w:val="00115C03"/>
    <w:rsid w:val="00140600"/>
    <w:rsid w:val="0014150C"/>
    <w:rsid w:val="00143084"/>
    <w:rsid w:val="00152E69"/>
    <w:rsid w:val="0015543D"/>
    <w:rsid w:val="00157F7B"/>
    <w:rsid w:val="0016385D"/>
    <w:rsid w:val="0016434A"/>
    <w:rsid w:val="00165FC7"/>
    <w:rsid w:val="0017028C"/>
    <w:rsid w:val="0017375E"/>
    <w:rsid w:val="00182EF3"/>
    <w:rsid w:val="00187270"/>
    <w:rsid w:val="001933B2"/>
    <w:rsid w:val="001C2ABF"/>
    <w:rsid w:val="001C5D70"/>
    <w:rsid w:val="001E1D69"/>
    <w:rsid w:val="001E41CF"/>
    <w:rsid w:val="001E557C"/>
    <w:rsid w:val="001F4C59"/>
    <w:rsid w:val="00201551"/>
    <w:rsid w:val="00204708"/>
    <w:rsid w:val="002142E7"/>
    <w:rsid w:val="00216B13"/>
    <w:rsid w:val="00220F1A"/>
    <w:rsid w:val="002236B9"/>
    <w:rsid w:val="00223B12"/>
    <w:rsid w:val="00223F34"/>
    <w:rsid w:val="00230047"/>
    <w:rsid w:val="00231852"/>
    <w:rsid w:val="00235640"/>
    <w:rsid w:val="00240137"/>
    <w:rsid w:val="002402BC"/>
    <w:rsid w:val="00252B6B"/>
    <w:rsid w:val="002630F1"/>
    <w:rsid w:val="00277D7C"/>
    <w:rsid w:val="002940DD"/>
    <w:rsid w:val="00295EBE"/>
    <w:rsid w:val="002A1168"/>
    <w:rsid w:val="002A2C44"/>
    <w:rsid w:val="002A3296"/>
    <w:rsid w:val="002A538D"/>
    <w:rsid w:val="002D698B"/>
    <w:rsid w:val="002D7877"/>
    <w:rsid w:val="002E2382"/>
    <w:rsid w:val="002E2B44"/>
    <w:rsid w:val="002F4AA4"/>
    <w:rsid w:val="002F5E5F"/>
    <w:rsid w:val="00306329"/>
    <w:rsid w:val="00307C04"/>
    <w:rsid w:val="0031074D"/>
    <w:rsid w:val="00311571"/>
    <w:rsid w:val="00320E23"/>
    <w:rsid w:val="003243B1"/>
    <w:rsid w:val="00330D6C"/>
    <w:rsid w:val="00332337"/>
    <w:rsid w:val="00332F00"/>
    <w:rsid w:val="00336AF3"/>
    <w:rsid w:val="0035469D"/>
    <w:rsid w:val="00354972"/>
    <w:rsid w:val="003730DB"/>
    <w:rsid w:val="00373927"/>
    <w:rsid w:val="003742DB"/>
    <w:rsid w:val="00375A64"/>
    <w:rsid w:val="00384340"/>
    <w:rsid w:val="003964BE"/>
    <w:rsid w:val="003B12E8"/>
    <w:rsid w:val="003B2862"/>
    <w:rsid w:val="003B5439"/>
    <w:rsid w:val="003C082E"/>
    <w:rsid w:val="003D1AE7"/>
    <w:rsid w:val="003F47B8"/>
    <w:rsid w:val="0040463D"/>
    <w:rsid w:val="0040752D"/>
    <w:rsid w:val="00421D78"/>
    <w:rsid w:val="004532D9"/>
    <w:rsid w:val="0045459B"/>
    <w:rsid w:val="004909DE"/>
    <w:rsid w:val="004C3834"/>
    <w:rsid w:val="004C480B"/>
    <w:rsid w:val="004C58C9"/>
    <w:rsid w:val="004C6BB7"/>
    <w:rsid w:val="004D1649"/>
    <w:rsid w:val="004D28DA"/>
    <w:rsid w:val="004F119C"/>
    <w:rsid w:val="00506582"/>
    <w:rsid w:val="0050738D"/>
    <w:rsid w:val="0051159A"/>
    <w:rsid w:val="00521566"/>
    <w:rsid w:val="0052446F"/>
    <w:rsid w:val="00527F48"/>
    <w:rsid w:val="0053031E"/>
    <w:rsid w:val="00532619"/>
    <w:rsid w:val="005410E5"/>
    <w:rsid w:val="00541448"/>
    <w:rsid w:val="0054612C"/>
    <w:rsid w:val="005510CF"/>
    <w:rsid w:val="00560FDE"/>
    <w:rsid w:val="00567611"/>
    <w:rsid w:val="005845BA"/>
    <w:rsid w:val="00584E18"/>
    <w:rsid w:val="00585B30"/>
    <w:rsid w:val="00587791"/>
    <w:rsid w:val="00587907"/>
    <w:rsid w:val="00592839"/>
    <w:rsid w:val="005A3495"/>
    <w:rsid w:val="005A4900"/>
    <w:rsid w:val="005B04A6"/>
    <w:rsid w:val="005B7CFF"/>
    <w:rsid w:val="005C253B"/>
    <w:rsid w:val="005E07BB"/>
    <w:rsid w:val="005E31E0"/>
    <w:rsid w:val="005E508D"/>
    <w:rsid w:val="005F0EDC"/>
    <w:rsid w:val="00607F47"/>
    <w:rsid w:val="00610797"/>
    <w:rsid w:val="006277DB"/>
    <w:rsid w:val="006311D1"/>
    <w:rsid w:val="006417DF"/>
    <w:rsid w:val="0064357D"/>
    <w:rsid w:val="00647906"/>
    <w:rsid w:val="0068430A"/>
    <w:rsid w:val="00687768"/>
    <w:rsid w:val="00694C7D"/>
    <w:rsid w:val="006C562F"/>
    <w:rsid w:val="006C59E3"/>
    <w:rsid w:val="006D5FA4"/>
    <w:rsid w:val="006E7783"/>
    <w:rsid w:val="006F01FE"/>
    <w:rsid w:val="00702914"/>
    <w:rsid w:val="007032C5"/>
    <w:rsid w:val="00724A8A"/>
    <w:rsid w:val="00724DE3"/>
    <w:rsid w:val="007333B9"/>
    <w:rsid w:val="00733DF3"/>
    <w:rsid w:val="00740FEF"/>
    <w:rsid w:val="0075114C"/>
    <w:rsid w:val="00756DD9"/>
    <w:rsid w:val="0076716E"/>
    <w:rsid w:val="00786618"/>
    <w:rsid w:val="00787920"/>
    <w:rsid w:val="007A6440"/>
    <w:rsid w:val="007B4BEC"/>
    <w:rsid w:val="007C3044"/>
    <w:rsid w:val="007C3D87"/>
    <w:rsid w:val="007D50AD"/>
    <w:rsid w:val="007E4DB3"/>
    <w:rsid w:val="007F51B4"/>
    <w:rsid w:val="008007B5"/>
    <w:rsid w:val="00802BCA"/>
    <w:rsid w:val="00813A5D"/>
    <w:rsid w:val="00821D28"/>
    <w:rsid w:val="00844D63"/>
    <w:rsid w:val="00850334"/>
    <w:rsid w:val="00863B80"/>
    <w:rsid w:val="00884363"/>
    <w:rsid w:val="0089157E"/>
    <w:rsid w:val="00895FF6"/>
    <w:rsid w:val="008B09D0"/>
    <w:rsid w:val="008B12B6"/>
    <w:rsid w:val="008C0C6A"/>
    <w:rsid w:val="008D0592"/>
    <w:rsid w:val="008E1468"/>
    <w:rsid w:val="008E1D42"/>
    <w:rsid w:val="008E35F4"/>
    <w:rsid w:val="008E435B"/>
    <w:rsid w:val="008F0B75"/>
    <w:rsid w:val="00902F40"/>
    <w:rsid w:val="0091452F"/>
    <w:rsid w:val="00922769"/>
    <w:rsid w:val="009231C9"/>
    <w:rsid w:val="009242AC"/>
    <w:rsid w:val="009261F1"/>
    <w:rsid w:val="009359B3"/>
    <w:rsid w:val="00941A18"/>
    <w:rsid w:val="00941E4A"/>
    <w:rsid w:val="009465E5"/>
    <w:rsid w:val="009514B0"/>
    <w:rsid w:val="009715BF"/>
    <w:rsid w:val="00985122"/>
    <w:rsid w:val="009A3AF5"/>
    <w:rsid w:val="009A5017"/>
    <w:rsid w:val="009A77FF"/>
    <w:rsid w:val="009B320A"/>
    <w:rsid w:val="009B3C76"/>
    <w:rsid w:val="009C7780"/>
    <w:rsid w:val="009D4DB9"/>
    <w:rsid w:val="009E0D0C"/>
    <w:rsid w:val="009E0FA7"/>
    <w:rsid w:val="009E487A"/>
    <w:rsid w:val="009E4C08"/>
    <w:rsid w:val="009F488D"/>
    <w:rsid w:val="00A00A17"/>
    <w:rsid w:val="00A012F4"/>
    <w:rsid w:val="00A1355C"/>
    <w:rsid w:val="00A21C58"/>
    <w:rsid w:val="00A22062"/>
    <w:rsid w:val="00A27A28"/>
    <w:rsid w:val="00A347C3"/>
    <w:rsid w:val="00A418EB"/>
    <w:rsid w:val="00A517A0"/>
    <w:rsid w:val="00A65382"/>
    <w:rsid w:val="00A85AF8"/>
    <w:rsid w:val="00A86039"/>
    <w:rsid w:val="00AA1C2B"/>
    <w:rsid w:val="00AA5CB8"/>
    <w:rsid w:val="00AB0B9E"/>
    <w:rsid w:val="00AC02E5"/>
    <w:rsid w:val="00AC1B3D"/>
    <w:rsid w:val="00AC75F9"/>
    <w:rsid w:val="00AD350E"/>
    <w:rsid w:val="00AD5FCA"/>
    <w:rsid w:val="00AE0A99"/>
    <w:rsid w:val="00B11E35"/>
    <w:rsid w:val="00B1424E"/>
    <w:rsid w:val="00B14364"/>
    <w:rsid w:val="00B2644B"/>
    <w:rsid w:val="00B32FF1"/>
    <w:rsid w:val="00B3357C"/>
    <w:rsid w:val="00B350A9"/>
    <w:rsid w:val="00B37225"/>
    <w:rsid w:val="00B37654"/>
    <w:rsid w:val="00B40C2A"/>
    <w:rsid w:val="00B7094C"/>
    <w:rsid w:val="00B7712D"/>
    <w:rsid w:val="00B93363"/>
    <w:rsid w:val="00BA41F1"/>
    <w:rsid w:val="00BA6B46"/>
    <w:rsid w:val="00BA77DD"/>
    <w:rsid w:val="00BB60F1"/>
    <w:rsid w:val="00BC029E"/>
    <w:rsid w:val="00BC2E73"/>
    <w:rsid w:val="00BC6A9F"/>
    <w:rsid w:val="00BC6C15"/>
    <w:rsid w:val="00BD1065"/>
    <w:rsid w:val="00BD171F"/>
    <w:rsid w:val="00BE56D5"/>
    <w:rsid w:val="00BE64DD"/>
    <w:rsid w:val="00BF1BCE"/>
    <w:rsid w:val="00C01E76"/>
    <w:rsid w:val="00C2019C"/>
    <w:rsid w:val="00C216EB"/>
    <w:rsid w:val="00C252C7"/>
    <w:rsid w:val="00C25B9A"/>
    <w:rsid w:val="00C42E62"/>
    <w:rsid w:val="00C460F5"/>
    <w:rsid w:val="00C47C6F"/>
    <w:rsid w:val="00C61645"/>
    <w:rsid w:val="00C77213"/>
    <w:rsid w:val="00C8738F"/>
    <w:rsid w:val="00C968A2"/>
    <w:rsid w:val="00CA4242"/>
    <w:rsid w:val="00CA4F91"/>
    <w:rsid w:val="00CC0077"/>
    <w:rsid w:val="00CC04B2"/>
    <w:rsid w:val="00CC4FBA"/>
    <w:rsid w:val="00CD2AAA"/>
    <w:rsid w:val="00D0790B"/>
    <w:rsid w:val="00D33A28"/>
    <w:rsid w:val="00D62EC2"/>
    <w:rsid w:val="00D704DE"/>
    <w:rsid w:val="00D74458"/>
    <w:rsid w:val="00D77B8B"/>
    <w:rsid w:val="00D830B3"/>
    <w:rsid w:val="00D841CF"/>
    <w:rsid w:val="00D86432"/>
    <w:rsid w:val="00D87360"/>
    <w:rsid w:val="00D90DEC"/>
    <w:rsid w:val="00D96603"/>
    <w:rsid w:val="00DD2876"/>
    <w:rsid w:val="00DF3D27"/>
    <w:rsid w:val="00E04EDB"/>
    <w:rsid w:val="00E10302"/>
    <w:rsid w:val="00E25063"/>
    <w:rsid w:val="00E316EA"/>
    <w:rsid w:val="00E4112C"/>
    <w:rsid w:val="00E47D61"/>
    <w:rsid w:val="00E577EA"/>
    <w:rsid w:val="00E57EA0"/>
    <w:rsid w:val="00E6259B"/>
    <w:rsid w:val="00E64CDD"/>
    <w:rsid w:val="00E65207"/>
    <w:rsid w:val="00E66015"/>
    <w:rsid w:val="00E668A3"/>
    <w:rsid w:val="00E70474"/>
    <w:rsid w:val="00E71BED"/>
    <w:rsid w:val="00E76BB0"/>
    <w:rsid w:val="00E77725"/>
    <w:rsid w:val="00E800C7"/>
    <w:rsid w:val="00E83506"/>
    <w:rsid w:val="00E9143D"/>
    <w:rsid w:val="00E97785"/>
    <w:rsid w:val="00EA1477"/>
    <w:rsid w:val="00EA16B5"/>
    <w:rsid w:val="00EB22FE"/>
    <w:rsid w:val="00EB5783"/>
    <w:rsid w:val="00EE0DB6"/>
    <w:rsid w:val="00EF1522"/>
    <w:rsid w:val="00EF4427"/>
    <w:rsid w:val="00F016FB"/>
    <w:rsid w:val="00F01DFD"/>
    <w:rsid w:val="00F10AF2"/>
    <w:rsid w:val="00F127CD"/>
    <w:rsid w:val="00F1329F"/>
    <w:rsid w:val="00F154FD"/>
    <w:rsid w:val="00F23226"/>
    <w:rsid w:val="00F24F09"/>
    <w:rsid w:val="00F25853"/>
    <w:rsid w:val="00F25A3F"/>
    <w:rsid w:val="00F27C95"/>
    <w:rsid w:val="00F62DFC"/>
    <w:rsid w:val="00F64053"/>
    <w:rsid w:val="00F82BA8"/>
    <w:rsid w:val="00F93CD3"/>
    <w:rsid w:val="00F94B04"/>
    <w:rsid w:val="00F94B1A"/>
    <w:rsid w:val="00F94D98"/>
    <w:rsid w:val="00FA2FA8"/>
    <w:rsid w:val="00FA5459"/>
    <w:rsid w:val="00FA5E71"/>
    <w:rsid w:val="00FA7B84"/>
    <w:rsid w:val="00FB08EE"/>
    <w:rsid w:val="00FD1B6B"/>
    <w:rsid w:val="00FD3371"/>
    <w:rsid w:val="00FD52D4"/>
    <w:rsid w:val="00FE7592"/>
    <w:rsid w:val="00FF57D4"/>
    <w:rsid w:val="00FF6BAE"/>
    <w:rsid w:val="00FF7C1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C206A"/>
  <w15:chartTrackingRefBased/>
  <w15:docId w15:val="{6A9014C0-C4FF-4DE1-96D1-FF3C8993F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2D698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2">
    <w:name w:val="List Table 2"/>
    <w:basedOn w:val="TableNormal"/>
    <w:uiPriority w:val="47"/>
    <w:rsid w:val="002E2B44"/>
    <w:pPr>
      <w:spacing w:after="0" w:line="240" w:lineRule="auto"/>
    </w:pPr>
    <w:rPr>
      <w:rFonts w:ascii="Calibri" w:eastAsia="Calibri" w:hAnsi="Calibri" w:cs="Times New Roman"/>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CC04B2"/>
    <w:rPr>
      <w:color w:val="0563C1" w:themeColor="hyperlink"/>
      <w:u w:val="single"/>
    </w:rPr>
  </w:style>
  <w:style w:type="paragraph" w:styleId="Caption">
    <w:name w:val="caption"/>
    <w:basedOn w:val="Normal"/>
    <w:next w:val="Normal"/>
    <w:uiPriority w:val="35"/>
    <w:unhideWhenUsed/>
    <w:qFormat/>
    <w:rsid w:val="005A3495"/>
    <w:pPr>
      <w:spacing w:after="200" w:line="240" w:lineRule="auto"/>
    </w:pPr>
    <w:rPr>
      <w:i/>
      <w:iCs/>
      <w:color w:val="44546A" w:themeColor="text2"/>
      <w:sz w:val="18"/>
      <w:szCs w:val="18"/>
    </w:rPr>
  </w:style>
  <w:style w:type="paragraph" w:styleId="ListParagraph">
    <w:name w:val="List Paragraph"/>
    <w:basedOn w:val="Normal"/>
    <w:uiPriority w:val="34"/>
    <w:qFormat/>
    <w:rsid w:val="00850334"/>
    <w:pPr>
      <w:ind w:left="720"/>
      <w:contextualSpacing/>
    </w:pPr>
  </w:style>
  <w:style w:type="character" w:styleId="UnresolvedMention">
    <w:name w:val="Unresolved Mention"/>
    <w:basedOn w:val="DefaultParagraphFont"/>
    <w:uiPriority w:val="99"/>
    <w:semiHidden/>
    <w:unhideWhenUsed/>
    <w:rsid w:val="003742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89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driyawatinina@poltekkes-smg.ac.i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785FF-19F4-464E-94D1-A2DB51685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10372</TotalTime>
  <Pages>12</Pages>
  <Words>20261</Words>
  <Characters>115492</Characters>
  <Application>Microsoft Office Word</Application>
  <DocSecurity>0</DocSecurity>
  <Lines>962</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Shinta Nuraini</cp:lastModifiedBy>
  <cp:revision>278</cp:revision>
  <dcterms:created xsi:type="dcterms:W3CDTF">2022-07-22T17:31:00Z</dcterms:created>
  <dcterms:modified xsi:type="dcterms:W3CDTF">2023-12-27T06:31:00Z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9f295690-ff53-30c5-bfd3-4814664e91af</vt:lpwstr>
  </property>
  <property fmtid="{D5CDD505-2E9C-101B-9397-08002B2CF9AE}" pid="24" name="Mendeley Citation Style_1">
    <vt:lpwstr>http://www.zotero.org/styles/vancouver</vt:lpwstr>
  </property>
  <property fmtid="{D5CDD505-2E9C-101B-9397-08002B2CF9AE}" pid="25" name="GrammarlyDocumentId">
    <vt:lpwstr>aa06c99953da5c4eb5bc899868260136866be980a3d6291397f712bb32aa2127</vt:lpwstr>
  </property>
</Properties>
</file>