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DDCC72" w14:textId="77777777" w:rsidR="00BD4F35" w:rsidRDefault="009D586B" w:rsidP="00BD4F35">
      <w:pPr>
        <w:pBdr>
          <w:bottom w:val="single" w:sz="4" w:space="1" w:color="auto"/>
        </w:pBdr>
        <w:spacing w:after="0" w:line="240" w:lineRule="auto"/>
        <w:jc w:val="center"/>
        <w:rPr>
          <w:rFonts w:ascii="Times New Roman" w:hAnsi="Times New Roman" w:cs="Times New Roman"/>
          <w:b/>
          <w:sz w:val="24"/>
          <w:szCs w:val="24"/>
        </w:rPr>
      </w:pPr>
      <w:proofErr w:type="spellStart"/>
      <w:r w:rsidRPr="00851CDA">
        <w:rPr>
          <w:rFonts w:ascii="Times New Roman" w:hAnsi="Times New Roman"/>
          <w:b/>
          <w:sz w:val="24"/>
          <w:szCs w:val="24"/>
          <w:lang w:val="sv-SE"/>
        </w:rPr>
        <w:t>Gambaran</w:t>
      </w:r>
      <w:proofErr w:type="spellEnd"/>
      <w:r w:rsidRPr="00851CDA">
        <w:rPr>
          <w:rFonts w:ascii="Times New Roman" w:hAnsi="Times New Roman"/>
          <w:b/>
          <w:sz w:val="24"/>
          <w:szCs w:val="24"/>
          <w:lang w:val="sv-SE"/>
        </w:rPr>
        <w:t xml:space="preserve"> </w:t>
      </w:r>
      <w:proofErr w:type="spellStart"/>
      <w:r w:rsidRPr="00851CDA">
        <w:rPr>
          <w:rFonts w:ascii="Times New Roman" w:hAnsi="Times New Roman"/>
          <w:b/>
          <w:sz w:val="24"/>
          <w:szCs w:val="24"/>
          <w:lang w:val="sv-SE"/>
        </w:rPr>
        <w:t>Tingkat</w:t>
      </w:r>
      <w:proofErr w:type="spellEnd"/>
      <w:r w:rsidRPr="00851CDA">
        <w:rPr>
          <w:rFonts w:ascii="Times New Roman" w:hAnsi="Times New Roman"/>
          <w:b/>
          <w:sz w:val="24"/>
          <w:szCs w:val="24"/>
          <w:lang w:val="sv-SE"/>
        </w:rPr>
        <w:t xml:space="preserve"> </w:t>
      </w:r>
      <w:proofErr w:type="spellStart"/>
      <w:r w:rsidRPr="00851CDA">
        <w:rPr>
          <w:rFonts w:ascii="Times New Roman" w:hAnsi="Times New Roman"/>
          <w:b/>
          <w:sz w:val="24"/>
          <w:szCs w:val="24"/>
          <w:lang w:val="sv-SE"/>
        </w:rPr>
        <w:t>Pengetahuan</w:t>
      </w:r>
      <w:proofErr w:type="spellEnd"/>
      <w:r w:rsidRPr="00851CDA">
        <w:rPr>
          <w:rFonts w:ascii="Times New Roman" w:hAnsi="Times New Roman"/>
          <w:b/>
          <w:sz w:val="24"/>
          <w:szCs w:val="24"/>
          <w:lang w:val="sv-SE"/>
        </w:rPr>
        <w:t xml:space="preserve"> </w:t>
      </w:r>
      <w:r w:rsidR="00FC7014">
        <w:rPr>
          <w:rFonts w:ascii="Times New Roman" w:hAnsi="Times New Roman"/>
          <w:b/>
          <w:sz w:val="24"/>
          <w:szCs w:val="24"/>
          <w:lang w:val="sv-SE"/>
        </w:rPr>
        <w:t>D</w:t>
      </w:r>
      <w:r w:rsidRPr="00851CDA">
        <w:rPr>
          <w:rFonts w:ascii="Times New Roman" w:hAnsi="Times New Roman"/>
          <w:b/>
          <w:sz w:val="24"/>
          <w:szCs w:val="24"/>
          <w:lang w:val="sv-SE"/>
        </w:rPr>
        <w:t xml:space="preserve">an </w:t>
      </w:r>
      <w:proofErr w:type="spellStart"/>
      <w:r w:rsidRPr="00851CDA">
        <w:rPr>
          <w:rFonts w:ascii="Times New Roman" w:hAnsi="Times New Roman"/>
          <w:b/>
          <w:sz w:val="24"/>
          <w:szCs w:val="24"/>
          <w:lang w:val="sv-SE"/>
        </w:rPr>
        <w:t>Kesadaran</w:t>
      </w:r>
      <w:proofErr w:type="spellEnd"/>
      <w:r w:rsidRPr="00851CDA">
        <w:rPr>
          <w:rFonts w:ascii="Times New Roman" w:hAnsi="Times New Roman"/>
          <w:b/>
          <w:sz w:val="24"/>
          <w:szCs w:val="24"/>
          <w:lang w:val="sv-SE"/>
        </w:rPr>
        <w:t xml:space="preserve"> </w:t>
      </w:r>
      <w:proofErr w:type="spellStart"/>
      <w:r w:rsidRPr="00851CDA">
        <w:rPr>
          <w:rFonts w:ascii="Times New Roman" w:hAnsi="Times New Roman"/>
          <w:b/>
          <w:sz w:val="24"/>
          <w:szCs w:val="24"/>
          <w:lang w:val="sv-SE"/>
        </w:rPr>
        <w:t>Ibu</w:t>
      </w:r>
      <w:proofErr w:type="spellEnd"/>
      <w:r w:rsidRPr="00851CDA">
        <w:rPr>
          <w:rFonts w:ascii="Times New Roman" w:hAnsi="Times New Roman"/>
          <w:b/>
          <w:sz w:val="24"/>
          <w:szCs w:val="24"/>
          <w:lang w:val="sv-SE"/>
        </w:rPr>
        <w:t xml:space="preserve"> </w:t>
      </w:r>
      <w:proofErr w:type="spellStart"/>
      <w:r w:rsidRPr="00851CDA">
        <w:rPr>
          <w:rFonts w:ascii="Times New Roman" w:hAnsi="Times New Roman"/>
          <w:b/>
          <w:sz w:val="24"/>
          <w:szCs w:val="24"/>
          <w:lang w:val="sv-SE"/>
        </w:rPr>
        <w:t>Hamil</w:t>
      </w:r>
      <w:proofErr w:type="spellEnd"/>
      <w:r w:rsidRPr="00851CDA">
        <w:rPr>
          <w:rFonts w:ascii="Times New Roman" w:hAnsi="Times New Roman"/>
          <w:b/>
          <w:sz w:val="24"/>
          <w:szCs w:val="24"/>
          <w:lang w:val="sv-SE"/>
        </w:rPr>
        <w:t xml:space="preserve"> </w:t>
      </w:r>
      <w:proofErr w:type="spellStart"/>
      <w:r w:rsidRPr="00851CDA">
        <w:rPr>
          <w:rFonts w:ascii="Times New Roman" w:hAnsi="Times New Roman"/>
          <w:b/>
          <w:sz w:val="24"/>
          <w:szCs w:val="24"/>
          <w:lang w:val="sv-SE"/>
        </w:rPr>
        <w:t>Tentang</w:t>
      </w:r>
      <w:proofErr w:type="spellEnd"/>
      <w:r w:rsidRPr="00851CDA">
        <w:rPr>
          <w:rFonts w:ascii="Times New Roman" w:hAnsi="Times New Roman"/>
          <w:b/>
          <w:sz w:val="24"/>
          <w:szCs w:val="24"/>
          <w:lang w:val="sv-SE"/>
        </w:rPr>
        <w:t xml:space="preserve"> </w:t>
      </w:r>
      <w:proofErr w:type="spellStart"/>
      <w:r w:rsidRPr="00851CDA">
        <w:rPr>
          <w:rFonts w:ascii="Times New Roman" w:hAnsi="Times New Roman"/>
          <w:b/>
          <w:sz w:val="24"/>
          <w:szCs w:val="24"/>
          <w:lang w:val="sv-SE"/>
        </w:rPr>
        <w:t>Gingivitis</w:t>
      </w:r>
      <w:proofErr w:type="spellEnd"/>
      <w:r w:rsidRPr="00851CDA">
        <w:rPr>
          <w:rFonts w:ascii="Times New Roman" w:hAnsi="Times New Roman"/>
          <w:b/>
          <w:sz w:val="24"/>
          <w:szCs w:val="24"/>
          <w:lang w:val="sv-SE"/>
        </w:rPr>
        <w:t xml:space="preserve"> di</w:t>
      </w:r>
      <w:r w:rsidR="00FC7014">
        <w:rPr>
          <w:rFonts w:ascii="Times New Roman" w:hAnsi="Times New Roman"/>
          <w:b/>
          <w:sz w:val="24"/>
          <w:szCs w:val="24"/>
          <w:lang w:val="sv-SE"/>
        </w:rPr>
        <w:t xml:space="preserve"> </w:t>
      </w:r>
      <w:bookmarkStart w:id="0" w:name="_Hlk119353972"/>
      <w:proofErr w:type="spellStart"/>
      <w:r w:rsidR="00FC7014" w:rsidRPr="00851CDA">
        <w:rPr>
          <w:rFonts w:ascii="Times New Roman" w:hAnsi="Times New Roman"/>
          <w:b/>
          <w:sz w:val="24"/>
          <w:szCs w:val="24"/>
          <w:lang w:val="sv-SE"/>
        </w:rPr>
        <w:t>Puskesmas</w:t>
      </w:r>
      <w:proofErr w:type="spellEnd"/>
      <w:r w:rsidR="00FC7014" w:rsidRPr="00851CDA">
        <w:rPr>
          <w:rFonts w:ascii="Times New Roman" w:hAnsi="Times New Roman"/>
          <w:b/>
          <w:sz w:val="24"/>
          <w:szCs w:val="24"/>
          <w:lang w:val="sv-SE"/>
        </w:rPr>
        <w:t xml:space="preserve"> </w:t>
      </w:r>
      <w:proofErr w:type="spellStart"/>
      <w:r w:rsidR="00FC7014" w:rsidRPr="00851CDA">
        <w:rPr>
          <w:rFonts w:ascii="Times New Roman" w:hAnsi="Times New Roman"/>
          <w:b/>
          <w:sz w:val="24"/>
          <w:szCs w:val="24"/>
          <w:lang w:val="sv-SE"/>
        </w:rPr>
        <w:t>Ngroto</w:t>
      </w:r>
      <w:proofErr w:type="spellEnd"/>
      <w:r w:rsidR="00FC7014" w:rsidRPr="00851CDA">
        <w:rPr>
          <w:rFonts w:ascii="Times New Roman" w:hAnsi="Times New Roman"/>
          <w:b/>
          <w:sz w:val="24"/>
          <w:szCs w:val="24"/>
          <w:lang w:val="sv-SE"/>
        </w:rPr>
        <w:t xml:space="preserve"> </w:t>
      </w:r>
      <w:proofErr w:type="spellStart"/>
      <w:r w:rsidR="00FC7014" w:rsidRPr="00851CDA">
        <w:rPr>
          <w:rFonts w:ascii="Times New Roman" w:hAnsi="Times New Roman"/>
          <w:b/>
          <w:sz w:val="24"/>
          <w:szCs w:val="24"/>
          <w:lang w:val="sv-SE"/>
        </w:rPr>
        <w:t>Kecamatan</w:t>
      </w:r>
      <w:proofErr w:type="spellEnd"/>
      <w:r w:rsidR="00FC7014" w:rsidRPr="00851CDA">
        <w:rPr>
          <w:rFonts w:ascii="Times New Roman" w:hAnsi="Times New Roman"/>
          <w:b/>
          <w:sz w:val="24"/>
          <w:szCs w:val="24"/>
          <w:lang w:val="sv-SE"/>
        </w:rPr>
        <w:t xml:space="preserve"> </w:t>
      </w:r>
      <w:proofErr w:type="spellStart"/>
      <w:r w:rsidR="00FC7014" w:rsidRPr="00851CDA">
        <w:rPr>
          <w:rFonts w:ascii="Times New Roman" w:hAnsi="Times New Roman"/>
          <w:b/>
          <w:sz w:val="24"/>
          <w:szCs w:val="24"/>
          <w:lang w:val="sv-SE"/>
        </w:rPr>
        <w:t>Cepu</w:t>
      </w:r>
      <w:proofErr w:type="spellEnd"/>
      <w:r w:rsidR="00FC7014" w:rsidRPr="00851CDA">
        <w:rPr>
          <w:rFonts w:ascii="Times New Roman" w:hAnsi="Times New Roman"/>
          <w:b/>
          <w:sz w:val="24"/>
          <w:szCs w:val="24"/>
          <w:lang w:val="sv-SE"/>
        </w:rPr>
        <w:t xml:space="preserve"> </w:t>
      </w:r>
      <w:proofErr w:type="spellStart"/>
      <w:r w:rsidR="00FC7014" w:rsidRPr="00851CDA">
        <w:rPr>
          <w:rFonts w:ascii="Times New Roman" w:hAnsi="Times New Roman"/>
          <w:b/>
          <w:sz w:val="24"/>
          <w:szCs w:val="24"/>
          <w:lang w:val="sv-SE"/>
        </w:rPr>
        <w:t>Kabupaten</w:t>
      </w:r>
      <w:proofErr w:type="spellEnd"/>
      <w:r w:rsidR="00FC7014" w:rsidRPr="00851CDA">
        <w:rPr>
          <w:rFonts w:ascii="Times New Roman" w:hAnsi="Times New Roman"/>
          <w:b/>
          <w:sz w:val="24"/>
          <w:szCs w:val="24"/>
          <w:lang w:val="sv-SE"/>
        </w:rPr>
        <w:t xml:space="preserve"> </w:t>
      </w:r>
      <w:proofErr w:type="spellStart"/>
      <w:r w:rsidR="00FC7014" w:rsidRPr="00851CDA">
        <w:rPr>
          <w:rFonts w:ascii="Times New Roman" w:hAnsi="Times New Roman"/>
          <w:b/>
          <w:sz w:val="24"/>
          <w:szCs w:val="24"/>
          <w:lang w:val="sv-SE"/>
        </w:rPr>
        <w:t>Blora</w:t>
      </w:r>
      <w:bookmarkEnd w:id="0"/>
      <w:proofErr w:type="spellEnd"/>
    </w:p>
    <w:p w14:paraId="61F8E4E3" w14:textId="77777777" w:rsidR="00BD4F35" w:rsidRPr="00465BF5" w:rsidRDefault="00BD4F35" w:rsidP="00BD4F35">
      <w:pPr>
        <w:spacing w:after="0" w:line="240" w:lineRule="auto"/>
        <w:jc w:val="center"/>
        <w:rPr>
          <w:rFonts w:ascii="Times New Roman" w:hAnsi="Times New Roman" w:cs="Times New Roman"/>
          <w:color w:val="000000"/>
          <w:sz w:val="24"/>
          <w:szCs w:val="24"/>
          <w:u w:val="single"/>
        </w:rPr>
      </w:pPr>
    </w:p>
    <w:p w14:paraId="2471D081" w14:textId="77777777" w:rsidR="00BD4F35" w:rsidRPr="00310E75" w:rsidRDefault="00D21901" w:rsidP="00BD4F35">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u w:val="single"/>
        </w:rPr>
        <w:t>Hartanti</w:t>
      </w:r>
      <w:r w:rsidR="00BD4F35" w:rsidRPr="00465BF5">
        <w:rPr>
          <w:rFonts w:ascii="Times New Roman" w:hAnsi="Times New Roman" w:cs="Times New Roman"/>
          <w:color w:val="000000"/>
          <w:sz w:val="20"/>
          <w:szCs w:val="20"/>
          <w:u w:val="single"/>
          <w:vertAlign w:val="superscript"/>
        </w:rPr>
        <w:t>1</w:t>
      </w:r>
      <w:r w:rsidR="00BD4F35" w:rsidRPr="00465BF5">
        <w:rPr>
          <w:rFonts w:ascii="Times New Roman" w:hAnsi="Times New Roman" w:cs="Times New Roman"/>
          <w:color w:val="000000"/>
          <w:sz w:val="20"/>
          <w:szCs w:val="20"/>
          <w:u w:val="single"/>
        </w:rPr>
        <w:t xml:space="preserve"> </w:t>
      </w:r>
      <w:proofErr w:type="spellStart"/>
      <w:r>
        <w:rPr>
          <w:rFonts w:ascii="Times New Roman" w:hAnsi="Times New Roman" w:cs="Times New Roman"/>
          <w:color w:val="000000"/>
          <w:sz w:val="20"/>
          <w:szCs w:val="20"/>
          <w:u w:val="single"/>
        </w:rPr>
        <w:t>Shafa</w:t>
      </w:r>
      <w:proofErr w:type="spellEnd"/>
      <w:r>
        <w:rPr>
          <w:rFonts w:ascii="Times New Roman" w:hAnsi="Times New Roman" w:cs="Times New Roman"/>
          <w:color w:val="000000"/>
          <w:sz w:val="20"/>
          <w:szCs w:val="20"/>
          <w:u w:val="single"/>
        </w:rPr>
        <w:t xml:space="preserve"> Indira </w:t>
      </w:r>
      <w:proofErr w:type="spellStart"/>
      <w:r w:rsidR="00274C4F">
        <w:rPr>
          <w:rFonts w:ascii="Times New Roman" w:hAnsi="Times New Roman" w:cs="Times New Roman"/>
          <w:color w:val="000000"/>
          <w:sz w:val="20"/>
          <w:szCs w:val="20"/>
          <w:u w:val="single"/>
        </w:rPr>
        <w:t>S</w:t>
      </w:r>
      <w:r>
        <w:rPr>
          <w:rFonts w:ascii="Times New Roman" w:hAnsi="Times New Roman" w:cs="Times New Roman"/>
          <w:color w:val="000000"/>
          <w:sz w:val="20"/>
          <w:szCs w:val="20"/>
          <w:u w:val="single"/>
        </w:rPr>
        <w:t>alsabila</w:t>
      </w:r>
      <w:proofErr w:type="spellEnd"/>
      <w:r w:rsidR="00BD4F35" w:rsidRPr="00465BF5">
        <w:rPr>
          <w:rFonts w:ascii="Times New Roman" w:hAnsi="Times New Roman" w:cs="Times New Roman"/>
          <w:color w:val="000000"/>
          <w:sz w:val="20"/>
          <w:szCs w:val="20"/>
          <w:u w:val="single"/>
        </w:rPr>
        <w:t xml:space="preserve"> </w:t>
      </w:r>
      <w:r w:rsidR="00BD4F35" w:rsidRPr="00465BF5">
        <w:rPr>
          <w:rFonts w:ascii="Times New Roman" w:hAnsi="Times New Roman" w:cs="Times New Roman"/>
          <w:color w:val="000000"/>
          <w:sz w:val="20"/>
          <w:szCs w:val="20"/>
          <w:u w:val="single"/>
          <w:vertAlign w:val="superscript"/>
        </w:rPr>
        <w:t>2</w:t>
      </w:r>
    </w:p>
    <w:p w14:paraId="3D5897E4" w14:textId="77777777" w:rsidR="00497D73" w:rsidRDefault="00497D73" w:rsidP="00497D73">
      <w:pPr>
        <w:spacing w:after="0" w:line="240" w:lineRule="auto"/>
        <w:jc w:val="center"/>
        <w:rPr>
          <w:rFonts w:ascii="Times New Roman" w:hAnsi="Times New Roman" w:cs="Times New Roman"/>
          <w:i/>
          <w:color w:val="000000"/>
          <w:sz w:val="20"/>
          <w:szCs w:val="20"/>
        </w:rPr>
      </w:pPr>
      <w:r w:rsidRPr="00716B4A">
        <w:rPr>
          <w:rFonts w:ascii="Times New Roman" w:hAnsi="Times New Roman" w:cs="Times New Roman"/>
          <w:i/>
          <w:sz w:val="20"/>
          <w:szCs w:val="20"/>
          <w:shd w:val="clear" w:color="auto" w:fill="FFFFFF"/>
          <w:vertAlign w:val="superscript"/>
        </w:rPr>
        <w:t>1</w:t>
      </w:r>
      <w:r w:rsidRPr="009E1DAB">
        <w:t xml:space="preserve"> </w:t>
      </w:r>
      <w:r>
        <w:rPr>
          <w:rFonts w:ascii="Times New Roman" w:hAnsi="Times New Roman" w:cs="Times New Roman"/>
          <w:i/>
          <w:sz w:val="20"/>
          <w:szCs w:val="20"/>
          <w:shd w:val="clear" w:color="auto" w:fill="FFFFFF"/>
        </w:rPr>
        <w:t>D</w:t>
      </w:r>
      <w:r w:rsidRPr="009E1DAB">
        <w:rPr>
          <w:rFonts w:ascii="Times New Roman" w:hAnsi="Times New Roman" w:cs="Times New Roman"/>
          <w:i/>
          <w:sz w:val="20"/>
          <w:szCs w:val="20"/>
          <w:shd w:val="clear" w:color="auto" w:fill="FFFFFF"/>
        </w:rPr>
        <w:t>epartment of periodontics</w:t>
      </w:r>
      <w:r w:rsidRPr="00716B4A">
        <w:rPr>
          <w:rFonts w:ascii="Times New Roman" w:hAnsi="Times New Roman" w:cs="Times New Roman"/>
          <w:i/>
          <w:sz w:val="20"/>
          <w:szCs w:val="20"/>
          <w:shd w:val="clear" w:color="auto" w:fill="FFFFFF"/>
        </w:rPr>
        <w:t xml:space="preserve">, </w:t>
      </w:r>
      <w:r w:rsidR="003527EA" w:rsidRPr="003527EA">
        <w:rPr>
          <w:rFonts w:ascii="Times New Roman" w:hAnsi="Times New Roman" w:cs="Times New Roman"/>
          <w:i/>
          <w:sz w:val="20"/>
          <w:szCs w:val="20"/>
          <w:shd w:val="clear" w:color="auto" w:fill="FFFFFF"/>
        </w:rPr>
        <w:t>Faculty of Dentistry</w:t>
      </w:r>
      <w:r w:rsidR="003527EA">
        <w:rPr>
          <w:rFonts w:ascii="Times New Roman" w:hAnsi="Times New Roman" w:cs="Times New Roman"/>
          <w:i/>
          <w:sz w:val="20"/>
          <w:szCs w:val="20"/>
          <w:shd w:val="clear" w:color="auto" w:fill="FFFFFF"/>
        </w:rPr>
        <w:t xml:space="preserve">, </w:t>
      </w:r>
      <w:r w:rsidRPr="009E1DAB">
        <w:rPr>
          <w:rFonts w:ascii="Times New Roman" w:hAnsi="Times New Roman" w:cs="Times New Roman"/>
          <w:i/>
          <w:sz w:val="20"/>
          <w:szCs w:val="20"/>
          <w:shd w:val="clear" w:color="auto" w:fill="FFFFFF"/>
        </w:rPr>
        <w:t>Muhammadiyah University of Yogyakarta</w:t>
      </w:r>
      <w:r w:rsidRPr="00716B4A">
        <w:rPr>
          <w:rFonts w:ascii="Times New Roman" w:hAnsi="Times New Roman" w:cs="Times New Roman"/>
          <w:i/>
          <w:sz w:val="20"/>
          <w:szCs w:val="20"/>
          <w:shd w:val="clear" w:color="auto" w:fill="FFFFFF"/>
        </w:rPr>
        <w:t>, Indonesia</w:t>
      </w:r>
      <w:r w:rsidRPr="00716B4A">
        <w:rPr>
          <w:rFonts w:ascii="Times New Roman" w:hAnsi="Times New Roman" w:cs="Times New Roman"/>
          <w:i/>
          <w:color w:val="000000"/>
          <w:sz w:val="20"/>
          <w:szCs w:val="20"/>
        </w:rPr>
        <w:t xml:space="preserve"> </w:t>
      </w:r>
    </w:p>
    <w:p w14:paraId="0AC7D40F" w14:textId="77777777" w:rsidR="00497D73" w:rsidRPr="00716B4A" w:rsidRDefault="00497D73" w:rsidP="00497D73">
      <w:pPr>
        <w:spacing w:after="0" w:line="240" w:lineRule="auto"/>
        <w:jc w:val="center"/>
        <w:rPr>
          <w:rFonts w:ascii="Times New Roman" w:hAnsi="Times New Roman" w:cs="Times New Roman"/>
          <w:i/>
          <w:color w:val="000000"/>
          <w:sz w:val="24"/>
          <w:szCs w:val="24"/>
        </w:rPr>
      </w:pPr>
      <w:r w:rsidRPr="009E1DAB">
        <w:rPr>
          <w:rFonts w:ascii="Times New Roman" w:hAnsi="Times New Roman" w:cs="Times New Roman"/>
          <w:color w:val="000000"/>
          <w:sz w:val="20"/>
          <w:szCs w:val="20"/>
          <w:vertAlign w:val="superscript"/>
        </w:rPr>
        <w:t>2</w:t>
      </w:r>
      <w:r w:rsidRPr="009E1DAB">
        <w:t xml:space="preserve"> </w:t>
      </w:r>
      <w:r w:rsidRPr="009E1DAB">
        <w:rPr>
          <w:rFonts w:ascii="Times New Roman" w:hAnsi="Times New Roman" w:cs="Times New Roman"/>
          <w:i/>
          <w:sz w:val="20"/>
          <w:szCs w:val="20"/>
          <w:shd w:val="clear" w:color="auto" w:fill="FFFFFF"/>
        </w:rPr>
        <w:t>School of Dentistry</w:t>
      </w:r>
      <w:r>
        <w:rPr>
          <w:rFonts w:ascii="Times New Roman" w:hAnsi="Times New Roman" w:cs="Times New Roman"/>
          <w:i/>
          <w:sz w:val="20"/>
          <w:szCs w:val="20"/>
          <w:shd w:val="clear" w:color="auto" w:fill="FFFFFF"/>
        </w:rPr>
        <w:t>,</w:t>
      </w:r>
      <w:r w:rsidR="003527EA">
        <w:rPr>
          <w:rFonts w:ascii="Times New Roman" w:hAnsi="Times New Roman" w:cs="Times New Roman"/>
          <w:i/>
          <w:sz w:val="20"/>
          <w:szCs w:val="20"/>
          <w:shd w:val="clear" w:color="auto" w:fill="FFFFFF"/>
        </w:rPr>
        <w:t xml:space="preserve"> </w:t>
      </w:r>
      <w:r w:rsidR="003527EA" w:rsidRPr="003527EA">
        <w:rPr>
          <w:rFonts w:ascii="Times New Roman" w:hAnsi="Times New Roman" w:cs="Times New Roman"/>
          <w:i/>
          <w:sz w:val="20"/>
          <w:szCs w:val="20"/>
          <w:shd w:val="clear" w:color="auto" w:fill="FFFFFF"/>
        </w:rPr>
        <w:t>Faculty of Dentistry</w:t>
      </w:r>
      <w:r w:rsidR="003527EA">
        <w:rPr>
          <w:rFonts w:ascii="Times New Roman" w:hAnsi="Times New Roman" w:cs="Times New Roman"/>
          <w:i/>
          <w:sz w:val="20"/>
          <w:szCs w:val="20"/>
          <w:shd w:val="clear" w:color="auto" w:fill="FFFFFF"/>
        </w:rPr>
        <w:t>,</w:t>
      </w:r>
      <w:r>
        <w:rPr>
          <w:rFonts w:ascii="Times New Roman" w:hAnsi="Times New Roman" w:cs="Times New Roman"/>
          <w:i/>
          <w:sz w:val="20"/>
          <w:szCs w:val="20"/>
          <w:shd w:val="clear" w:color="auto" w:fill="FFFFFF"/>
        </w:rPr>
        <w:t xml:space="preserve"> </w:t>
      </w:r>
      <w:r w:rsidRPr="009E1DAB">
        <w:rPr>
          <w:rFonts w:ascii="Times New Roman" w:hAnsi="Times New Roman" w:cs="Times New Roman"/>
          <w:i/>
          <w:sz w:val="20"/>
          <w:szCs w:val="20"/>
          <w:shd w:val="clear" w:color="auto" w:fill="FFFFFF"/>
        </w:rPr>
        <w:t xml:space="preserve">Muhammadiyah University of Yogyakarta, Indonesia </w:t>
      </w:r>
    </w:p>
    <w:p w14:paraId="2F1EE8D7" w14:textId="77777777" w:rsidR="00716B4A" w:rsidRPr="00716B4A" w:rsidRDefault="00716B4A" w:rsidP="00716B4A">
      <w:pPr>
        <w:spacing w:after="0" w:line="240" w:lineRule="auto"/>
        <w:jc w:val="center"/>
        <w:rPr>
          <w:rFonts w:ascii="Times New Roman" w:hAnsi="Times New Roman" w:cs="Times New Roman"/>
          <w:i/>
          <w:color w:val="000000"/>
          <w:sz w:val="24"/>
          <w:szCs w:val="24"/>
        </w:rPr>
      </w:pP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56"/>
      </w:tblGrid>
      <w:tr w:rsidR="00716B4A" w14:paraId="305D985A" w14:textId="77777777" w:rsidTr="00B120ED">
        <w:trPr>
          <w:trHeight w:val="895"/>
          <w:jc w:val="center"/>
        </w:trPr>
        <w:tc>
          <w:tcPr>
            <w:tcW w:w="8156" w:type="dxa"/>
          </w:tcPr>
          <w:p w14:paraId="4FD74C15" w14:textId="77777777" w:rsidR="0040091F" w:rsidRPr="00A964A7" w:rsidRDefault="0040091F" w:rsidP="0040091F">
            <w:pPr>
              <w:jc w:val="center"/>
              <w:rPr>
                <w:rFonts w:ascii="Times New Roman" w:hAnsi="Times New Roman" w:cs="Times New Roman"/>
                <w:sz w:val="20"/>
                <w:szCs w:val="20"/>
              </w:rPr>
            </w:pPr>
            <w:r w:rsidRPr="00A964A7">
              <w:rPr>
                <w:rFonts w:ascii="Times New Roman" w:hAnsi="Times New Roman" w:cs="Times New Roman"/>
                <w:sz w:val="20"/>
                <w:szCs w:val="20"/>
              </w:rPr>
              <w:t xml:space="preserve">Corresponding author: </w:t>
            </w:r>
            <w:proofErr w:type="spellStart"/>
            <w:r w:rsidR="00573A57">
              <w:rPr>
                <w:rFonts w:ascii="Times New Roman" w:hAnsi="Times New Roman" w:cs="Times New Roman"/>
                <w:color w:val="000000"/>
                <w:sz w:val="20"/>
                <w:szCs w:val="20"/>
                <w:u w:val="single"/>
              </w:rPr>
              <w:t>Hartanti</w:t>
            </w:r>
            <w:proofErr w:type="spellEnd"/>
          </w:p>
          <w:p w14:paraId="118EA284" w14:textId="77777777" w:rsidR="0040091F" w:rsidRPr="00A964A7" w:rsidRDefault="0040091F" w:rsidP="0040091F">
            <w:pPr>
              <w:jc w:val="center"/>
              <w:rPr>
                <w:rFonts w:ascii="Times New Roman" w:hAnsi="Times New Roman" w:cs="Times New Roman"/>
                <w:sz w:val="20"/>
                <w:szCs w:val="20"/>
              </w:rPr>
            </w:pPr>
            <w:r w:rsidRPr="00A964A7">
              <w:rPr>
                <w:rFonts w:ascii="Times New Roman" w:hAnsi="Times New Roman" w:cs="Times New Roman"/>
                <w:sz w:val="20"/>
                <w:szCs w:val="20"/>
              </w:rPr>
              <w:t xml:space="preserve">Email: </w:t>
            </w:r>
            <w:r w:rsidR="00573A57" w:rsidRPr="00573A57">
              <w:rPr>
                <w:rFonts w:ascii="Times New Roman" w:hAnsi="Times New Roman" w:cs="Times New Roman"/>
                <w:sz w:val="20"/>
                <w:szCs w:val="20"/>
              </w:rPr>
              <w:t>tantysoeharno@gmail.com</w:t>
            </w:r>
          </w:p>
          <w:p w14:paraId="27FD501C" w14:textId="77777777" w:rsidR="0040091F" w:rsidRDefault="0040091F" w:rsidP="0040091F">
            <w:pPr>
              <w:shd w:val="clear" w:color="auto" w:fill="FFFFFF"/>
              <w:jc w:val="center"/>
              <w:rPr>
                <w:rFonts w:ascii="Times New Roman" w:eastAsia="Times New Roman" w:hAnsi="Times New Roman" w:cs="Times New Roman"/>
                <w:sz w:val="20"/>
                <w:szCs w:val="20"/>
                <w:lang w:eastAsia="en-US"/>
              </w:rPr>
            </w:pPr>
          </w:p>
          <w:p w14:paraId="3BF717D1" w14:textId="77777777" w:rsidR="006F0913" w:rsidRDefault="00716B4A" w:rsidP="0040091F">
            <w:pPr>
              <w:shd w:val="clear" w:color="auto" w:fill="FFFFFF"/>
              <w:jc w:val="center"/>
              <w:rPr>
                <w:rFonts w:ascii="Times New Roman" w:eastAsia="Times New Roman" w:hAnsi="Times New Roman" w:cs="Times New Roman"/>
                <w:sz w:val="20"/>
                <w:szCs w:val="20"/>
                <w:lang w:eastAsia="en-US"/>
              </w:rPr>
            </w:pPr>
            <w:r w:rsidRPr="00716B4A">
              <w:rPr>
                <w:rFonts w:ascii="Times New Roman" w:eastAsia="Times New Roman" w:hAnsi="Times New Roman" w:cs="Times New Roman"/>
                <w:sz w:val="20"/>
                <w:szCs w:val="20"/>
                <w:lang w:eastAsia="en-US"/>
              </w:rPr>
              <w:t xml:space="preserve">Received: </w:t>
            </w:r>
            <w:r w:rsidR="0040091F">
              <w:rPr>
                <w:rFonts w:ascii="Times New Roman" w:eastAsia="Times New Roman" w:hAnsi="Times New Roman" w:cs="Times New Roman"/>
                <w:sz w:val="20"/>
                <w:szCs w:val="20"/>
                <w:lang w:eastAsia="en-US"/>
              </w:rPr>
              <w:t>written by editor</w:t>
            </w:r>
            <w:r w:rsidRPr="00716B4A">
              <w:rPr>
                <w:rFonts w:ascii="Times New Roman" w:eastAsia="Times New Roman" w:hAnsi="Times New Roman" w:cs="Times New Roman"/>
                <w:sz w:val="20"/>
                <w:szCs w:val="20"/>
                <w:lang w:eastAsia="en-US"/>
              </w:rPr>
              <w:t xml:space="preserve">; Revised: </w:t>
            </w:r>
            <w:r w:rsidR="0040091F">
              <w:rPr>
                <w:rFonts w:ascii="Times New Roman" w:eastAsia="Times New Roman" w:hAnsi="Times New Roman" w:cs="Times New Roman"/>
                <w:sz w:val="20"/>
                <w:szCs w:val="20"/>
                <w:lang w:eastAsia="en-US"/>
              </w:rPr>
              <w:t>written by editor</w:t>
            </w:r>
            <w:r w:rsidRPr="00716B4A">
              <w:rPr>
                <w:rFonts w:ascii="Times New Roman" w:eastAsia="Times New Roman" w:hAnsi="Times New Roman" w:cs="Times New Roman"/>
                <w:sz w:val="20"/>
                <w:szCs w:val="20"/>
                <w:lang w:eastAsia="en-US"/>
              </w:rPr>
              <w:t xml:space="preserve">; Accepted: </w:t>
            </w:r>
            <w:r w:rsidR="0040091F">
              <w:rPr>
                <w:rFonts w:ascii="Times New Roman" w:eastAsia="Times New Roman" w:hAnsi="Times New Roman" w:cs="Times New Roman"/>
                <w:sz w:val="20"/>
                <w:szCs w:val="20"/>
                <w:lang w:eastAsia="en-US"/>
              </w:rPr>
              <w:t>written by editor</w:t>
            </w:r>
          </w:p>
          <w:p w14:paraId="11597802" w14:textId="77777777" w:rsidR="00716B4A" w:rsidRPr="0040091F" w:rsidRDefault="00310E75" w:rsidP="006F0913">
            <w:pPr>
              <w:shd w:val="clear" w:color="auto" w:fill="FFFFFF"/>
              <w:jc w:val="center"/>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 xml:space="preserve"> </w:t>
            </w:r>
            <w:r>
              <w:rPr>
                <w:rFonts w:ascii="Times New Roman" w:hAnsi="Times New Roman" w:cs="Times New Roman"/>
                <w:color w:val="000000"/>
                <w:sz w:val="20"/>
                <w:szCs w:val="20"/>
              </w:rPr>
              <w:t>(</w:t>
            </w:r>
            <w:r w:rsidR="006F0913">
              <w:rPr>
                <w:rFonts w:ascii="Times New Roman" w:hAnsi="Times New Roman" w:cs="Times New Roman"/>
                <w:color w:val="000000"/>
                <w:sz w:val="20"/>
                <w:szCs w:val="20"/>
              </w:rPr>
              <w:t xml:space="preserve">date of submission, </w:t>
            </w:r>
            <w:r>
              <w:rPr>
                <w:rFonts w:ascii="Times New Roman" w:hAnsi="Times New Roman" w:cs="Times New Roman"/>
                <w:color w:val="000000"/>
                <w:sz w:val="20"/>
                <w:szCs w:val="20"/>
              </w:rPr>
              <w:t>10pt)</w:t>
            </w:r>
          </w:p>
        </w:tc>
      </w:tr>
    </w:tbl>
    <w:p w14:paraId="11AA944F" w14:textId="77777777" w:rsidR="00BD4F35" w:rsidRPr="00465BF5" w:rsidRDefault="00BD4F35" w:rsidP="00BD4F35">
      <w:pPr>
        <w:spacing w:after="0" w:line="360" w:lineRule="auto"/>
        <w:jc w:val="center"/>
        <w:rPr>
          <w:rFonts w:ascii="Times New Roman" w:hAnsi="Times New Roman" w:cs="Times New Roman"/>
          <w:b/>
          <w:color w:val="000000"/>
          <w:sz w:val="24"/>
          <w:szCs w:val="24"/>
        </w:rPr>
      </w:pPr>
    </w:p>
    <w:p w14:paraId="5808457B" w14:textId="77777777" w:rsidR="00BD4F35" w:rsidRPr="00465BF5" w:rsidRDefault="00BD4F35" w:rsidP="00BD4F35">
      <w:pPr>
        <w:spacing w:after="0" w:line="360" w:lineRule="auto"/>
        <w:jc w:val="center"/>
        <w:rPr>
          <w:rFonts w:ascii="Times New Roman" w:hAnsi="Times New Roman" w:cs="Times New Roman"/>
          <w:b/>
          <w:color w:val="000000"/>
        </w:rPr>
      </w:pPr>
      <w:r w:rsidRPr="00465BF5">
        <w:rPr>
          <w:rFonts w:ascii="Times New Roman" w:hAnsi="Times New Roman" w:cs="Times New Roman"/>
          <w:b/>
          <w:color w:val="000000"/>
        </w:rPr>
        <w:t>ABSTRACT</w:t>
      </w:r>
    </w:p>
    <w:p w14:paraId="505E7505" w14:textId="0821110E" w:rsidR="00E177DC" w:rsidRPr="0023719E" w:rsidRDefault="00002399" w:rsidP="00BD4F35">
      <w:pPr>
        <w:spacing w:after="0" w:line="240" w:lineRule="auto"/>
        <w:jc w:val="both"/>
        <w:rPr>
          <w:rFonts w:ascii="Times New Roman" w:hAnsi="Times New Roman" w:cs="Times New Roman"/>
        </w:rPr>
      </w:pPr>
      <w:r w:rsidRPr="00002399">
        <w:rPr>
          <w:rFonts w:ascii="Times New Roman" w:hAnsi="Times New Roman" w:cs="Times New Roman"/>
        </w:rPr>
        <w:t xml:space="preserve">Increased hormones during pregnancy such as estrogen and progesterone during pregnancy can cause gingivitis. Pregnant women who experience gingivitis are at risk of giving birth to LBW babies and premature births. Factors that can affect gingivitis in pregnant women are the knowledge and awareness of pregnant women about </w:t>
      </w:r>
      <w:proofErr w:type="spellStart"/>
      <w:proofErr w:type="gramStart"/>
      <w:r w:rsidRPr="00002399">
        <w:rPr>
          <w:rFonts w:ascii="Times New Roman" w:hAnsi="Times New Roman" w:cs="Times New Roman"/>
        </w:rPr>
        <w:t>gingivitis.This</w:t>
      </w:r>
      <w:proofErr w:type="spellEnd"/>
      <w:proofErr w:type="gramEnd"/>
      <w:r w:rsidRPr="00002399">
        <w:rPr>
          <w:rFonts w:ascii="Times New Roman" w:hAnsi="Times New Roman" w:cs="Times New Roman"/>
        </w:rPr>
        <w:t xml:space="preserve"> study aims to describe the level of knowledge and awareness of pregnant women about gingivitis at the </w:t>
      </w:r>
      <w:proofErr w:type="spellStart"/>
      <w:r w:rsidRPr="00002399">
        <w:rPr>
          <w:rFonts w:ascii="Times New Roman" w:hAnsi="Times New Roman" w:cs="Times New Roman"/>
        </w:rPr>
        <w:t>Ngroto</w:t>
      </w:r>
      <w:proofErr w:type="spellEnd"/>
      <w:r w:rsidRPr="00002399">
        <w:rPr>
          <w:rFonts w:ascii="Times New Roman" w:hAnsi="Times New Roman" w:cs="Times New Roman"/>
        </w:rPr>
        <w:t xml:space="preserve"> Health Center, </w:t>
      </w:r>
      <w:proofErr w:type="spellStart"/>
      <w:r w:rsidRPr="00002399">
        <w:rPr>
          <w:rFonts w:ascii="Times New Roman" w:hAnsi="Times New Roman" w:cs="Times New Roman"/>
        </w:rPr>
        <w:t>Cepu</w:t>
      </w:r>
      <w:proofErr w:type="spellEnd"/>
      <w:r w:rsidRPr="00002399">
        <w:rPr>
          <w:rFonts w:ascii="Times New Roman" w:hAnsi="Times New Roman" w:cs="Times New Roman"/>
        </w:rPr>
        <w:t xml:space="preserve"> District, </w:t>
      </w:r>
      <w:proofErr w:type="spellStart"/>
      <w:r w:rsidRPr="00002399">
        <w:rPr>
          <w:rFonts w:ascii="Times New Roman" w:hAnsi="Times New Roman" w:cs="Times New Roman"/>
        </w:rPr>
        <w:t>Blora</w:t>
      </w:r>
      <w:proofErr w:type="spellEnd"/>
      <w:r w:rsidRPr="00002399">
        <w:rPr>
          <w:rFonts w:ascii="Times New Roman" w:hAnsi="Times New Roman" w:cs="Times New Roman"/>
        </w:rPr>
        <w:t xml:space="preserve"> Regency. This type of research is descriptive observational using a cross sectional design. The research sample is pregnant women who carry out pregnancy checks at the </w:t>
      </w:r>
      <w:proofErr w:type="spellStart"/>
      <w:r w:rsidRPr="00002399">
        <w:rPr>
          <w:rFonts w:ascii="Times New Roman" w:hAnsi="Times New Roman" w:cs="Times New Roman"/>
        </w:rPr>
        <w:t>Ngroto</w:t>
      </w:r>
      <w:proofErr w:type="spellEnd"/>
      <w:r w:rsidRPr="00002399">
        <w:rPr>
          <w:rFonts w:ascii="Times New Roman" w:hAnsi="Times New Roman" w:cs="Times New Roman"/>
        </w:rPr>
        <w:t xml:space="preserve"> Health Center. The research sample was taken using total sampling and obtained 42 respondents. The level of knowledge and awareness of pregnant women about gingivitis was measured using a questionnaire. The results showed that 8 pregnant women (19.0%) had a good level of </w:t>
      </w:r>
      <w:proofErr w:type="gramStart"/>
      <w:r w:rsidRPr="00002399">
        <w:rPr>
          <w:rFonts w:ascii="Times New Roman" w:hAnsi="Times New Roman" w:cs="Times New Roman"/>
        </w:rPr>
        <w:t>knowledge</w:t>
      </w:r>
      <w:proofErr w:type="gramEnd"/>
      <w:r w:rsidRPr="00002399">
        <w:rPr>
          <w:rFonts w:ascii="Times New Roman" w:hAnsi="Times New Roman" w:cs="Times New Roman"/>
        </w:rPr>
        <w:t xml:space="preserve"> and 15 pregnant women (35.7%) had a good level of awareness. Most of the pregnant women in </w:t>
      </w:r>
      <w:proofErr w:type="spellStart"/>
      <w:r w:rsidRPr="00002399">
        <w:rPr>
          <w:rFonts w:ascii="Times New Roman" w:hAnsi="Times New Roman" w:cs="Times New Roman"/>
        </w:rPr>
        <w:t>Ngroto</w:t>
      </w:r>
      <w:proofErr w:type="spellEnd"/>
      <w:r w:rsidRPr="00002399">
        <w:rPr>
          <w:rFonts w:ascii="Times New Roman" w:hAnsi="Times New Roman" w:cs="Times New Roman"/>
        </w:rPr>
        <w:t xml:space="preserve"> Health Center have a low level of knowledge and awareness about </w:t>
      </w:r>
      <w:proofErr w:type="gramStart"/>
      <w:r w:rsidRPr="00002399">
        <w:rPr>
          <w:rFonts w:ascii="Times New Roman" w:hAnsi="Times New Roman" w:cs="Times New Roman"/>
        </w:rPr>
        <w:t>gingivitis</w:t>
      </w:r>
      <w:proofErr w:type="gramEnd"/>
    </w:p>
    <w:p w14:paraId="52BC2BE3" w14:textId="77777777" w:rsidR="00BD4F35" w:rsidRDefault="00BD4F35" w:rsidP="00BD4F35">
      <w:pPr>
        <w:spacing w:after="0" w:line="240" w:lineRule="auto"/>
        <w:jc w:val="both"/>
        <w:rPr>
          <w:rFonts w:ascii="Times New Roman" w:hAnsi="Times New Roman" w:cs="Times New Roman"/>
          <w:color w:val="000000"/>
        </w:rPr>
      </w:pPr>
    </w:p>
    <w:p w14:paraId="17EC92F6" w14:textId="77777777" w:rsidR="00716B4A" w:rsidRPr="00465BF5" w:rsidRDefault="00BD4F35" w:rsidP="00BD4F35">
      <w:pPr>
        <w:spacing w:after="0" w:line="240" w:lineRule="auto"/>
        <w:jc w:val="both"/>
        <w:rPr>
          <w:rFonts w:ascii="Times New Roman" w:hAnsi="Times New Roman" w:cs="Times New Roman"/>
          <w:color w:val="000000"/>
          <w:sz w:val="20"/>
          <w:szCs w:val="20"/>
        </w:rPr>
      </w:pPr>
      <w:proofErr w:type="gramStart"/>
      <w:r w:rsidRPr="00465BF5">
        <w:rPr>
          <w:rFonts w:ascii="Times New Roman" w:hAnsi="Times New Roman" w:cs="Times New Roman"/>
          <w:color w:val="000000"/>
          <w:sz w:val="20"/>
          <w:szCs w:val="20"/>
        </w:rPr>
        <w:t>Keyword :</w:t>
      </w:r>
      <w:proofErr w:type="gramEnd"/>
      <w:r w:rsidRPr="00465BF5">
        <w:rPr>
          <w:rFonts w:ascii="Times New Roman" w:hAnsi="Times New Roman" w:cs="Times New Roman"/>
          <w:color w:val="000000"/>
          <w:sz w:val="20"/>
          <w:szCs w:val="20"/>
        </w:rPr>
        <w:t xml:space="preserve"> </w:t>
      </w:r>
      <w:r w:rsidR="003A3A5A" w:rsidRPr="003A3A5A">
        <w:rPr>
          <w:rFonts w:ascii="Times New Roman" w:hAnsi="Times New Roman" w:cs="Times New Roman"/>
          <w:color w:val="000000"/>
          <w:sz w:val="20"/>
          <w:szCs w:val="20"/>
        </w:rPr>
        <w:t>knowledge, awareness, pregnant women, gingivitis</w:t>
      </w:r>
    </w:p>
    <w:p w14:paraId="69CEA5A1" w14:textId="77777777" w:rsidR="007B6727" w:rsidRDefault="007B6727" w:rsidP="00BD4F35">
      <w:pPr>
        <w:spacing w:after="0" w:line="360" w:lineRule="auto"/>
        <w:rPr>
          <w:rFonts w:ascii="Times New Roman" w:hAnsi="Times New Roman" w:cs="Times New Roman"/>
          <w:sz w:val="24"/>
          <w:szCs w:val="24"/>
        </w:rPr>
      </w:pPr>
    </w:p>
    <w:p w14:paraId="37B50F85" w14:textId="77777777" w:rsidR="007B6727" w:rsidRPr="00465BF5" w:rsidRDefault="007B6727" w:rsidP="00BD4F35">
      <w:pPr>
        <w:spacing w:after="0"/>
        <w:rPr>
          <w:rFonts w:ascii="Times New Roman" w:hAnsi="Times New Roman" w:cs="Times New Roman"/>
          <w:sz w:val="24"/>
          <w:szCs w:val="24"/>
        </w:rPr>
        <w:sectPr w:rsidR="007B6727" w:rsidRPr="00465BF5" w:rsidSect="00F47F91">
          <w:headerReference w:type="default" r:id="rId8"/>
          <w:footerReference w:type="default" r:id="rId9"/>
          <w:pgSz w:w="11909" w:h="16834" w:code="9"/>
          <w:pgMar w:top="1701" w:right="1134" w:bottom="1134" w:left="1418" w:header="1418" w:footer="720" w:gutter="0"/>
          <w:pgNumType w:start="1" w:chapStyle="1"/>
          <w:cols w:space="720"/>
          <w:docGrid w:linePitch="360"/>
        </w:sectPr>
      </w:pPr>
    </w:p>
    <w:p w14:paraId="382128B9" w14:textId="77777777" w:rsidR="007B6727" w:rsidRPr="00096DD2" w:rsidRDefault="00716B4A" w:rsidP="00096DD2">
      <w:pPr>
        <w:spacing w:after="0" w:line="240" w:lineRule="auto"/>
        <w:jc w:val="center"/>
        <w:rPr>
          <w:rFonts w:ascii="Times New Roman" w:hAnsi="Times New Roman"/>
          <w:b/>
        </w:rPr>
      </w:pPr>
      <w:r w:rsidRPr="00096DD2">
        <w:rPr>
          <w:rFonts w:ascii="Times New Roman" w:hAnsi="Times New Roman"/>
          <w:b/>
        </w:rPr>
        <w:t>Introduction</w:t>
      </w:r>
    </w:p>
    <w:p w14:paraId="6B241F04" w14:textId="77777777" w:rsidR="00096DD2" w:rsidRPr="00096DD2" w:rsidRDefault="00096DD2" w:rsidP="00096DD2">
      <w:pPr>
        <w:spacing w:after="0" w:line="240" w:lineRule="auto"/>
        <w:jc w:val="center"/>
        <w:rPr>
          <w:rFonts w:ascii="Times New Roman" w:hAnsi="Times New Roman"/>
          <w:b/>
          <w:i/>
          <w:sz w:val="24"/>
          <w:szCs w:val="24"/>
        </w:rPr>
      </w:pPr>
      <w:r w:rsidRPr="00096DD2">
        <w:rPr>
          <w:rFonts w:ascii="Times New Roman" w:hAnsi="Times New Roman"/>
          <w:b/>
        </w:rPr>
        <w:t>(</w:t>
      </w:r>
      <w:proofErr w:type="spellStart"/>
      <w:r w:rsidRPr="00096DD2">
        <w:rPr>
          <w:rFonts w:ascii="Times New Roman" w:hAnsi="Times New Roman"/>
          <w:b/>
          <w:i/>
        </w:rPr>
        <w:t>Pendahuluan</w:t>
      </w:r>
      <w:proofErr w:type="spellEnd"/>
      <w:r w:rsidRPr="00096DD2">
        <w:rPr>
          <w:rFonts w:ascii="Times New Roman" w:hAnsi="Times New Roman"/>
          <w:b/>
          <w:i/>
        </w:rPr>
        <w:t>)</w:t>
      </w:r>
    </w:p>
    <w:p w14:paraId="63C6C62D" w14:textId="77777777" w:rsidR="00096DD2" w:rsidRPr="00096DD2" w:rsidRDefault="00096DD2" w:rsidP="00096DD2">
      <w:pPr>
        <w:spacing w:after="0" w:line="240" w:lineRule="auto"/>
        <w:jc w:val="center"/>
        <w:rPr>
          <w:rFonts w:ascii="Times New Roman" w:hAnsi="Times New Roman"/>
          <w:b/>
          <w:sz w:val="24"/>
          <w:szCs w:val="24"/>
          <w:lang w:val="id-ID"/>
        </w:rPr>
      </w:pPr>
    </w:p>
    <w:p w14:paraId="5BAD9193" w14:textId="77777777" w:rsidR="003E4B0F" w:rsidRDefault="003E4B0F" w:rsidP="003E4B0F">
      <w:pPr>
        <w:pStyle w:val="ListParagraph"/>
        <w:tabs>
          <w:tab w:val="left" w:pos="3969"/>
          <w:tab w:val="left" w:pos="4253"/>
        </w:tabs>
        <w:spacing w:line="240" w:lineRule="auto"/>
        <w:ind w:left="0" w:firstLine="284"/>
        <w:jc w:val="both"/>
        <w:rPr>
          <w:rFonts w:ascii="Times New Roman" w:hAnsi="Times New Roman"/>
        </w:rPr>
      </w:pPr>
      <w:r w:rsidRPr="003E4B0F">
        <w:rPr>
          <w:rFonts w:ascii="Times New Roman" w:hAnsi="Times New Roman"/>
        </w:rPr>
        <w:t xml:space="preserve">Kehamilan merupakan masa yang unik dalam kehidupan seorang wanita yang disertai dengan berbagai perubahan fisiologis, anatomis, dan </w:t>
      </w:r>
      <w:proofErr w:type="spellStart"/>
      <w:r w:rsidRPr="003E4B0F">
        <w:rPr>
          <w:rFonts w:ascii="Times New Roman" w:hAnsi="Times New Roman"/>
        </w:rPr>
        <w:t>hormonal</w:t>
      </w:r>
      <w:proofErr w:type="spellEnd"/>
      <w:r w:rsidRPr="003E4B0F">
        <w:rPr>
          <w:rFonts w:ascii="Times New Roman" w:hAnsi="Times New Roman"/>
        </w:rPr>
        <w:t xml:space="preserve"> yang juga membawa berbagai perubahan pada rongga mulut. Hal ini diakibatkan karena peningkatan hormon kehamilan seperti estrogen yang beredar dalam tubuh sehingga wanita hamil cenderung menunjukkan beberapa masalah kesehatan mulut</w:t>
      </w:r>
      <w:r w:rsidR="00EE2390">
        <w:rPr>
          <w:rFonts w:ascii="Times New Roman" w:hAnsi="Times New Roman"/>
        </w:rPr>
        <w:fldChar w:fldCharType="begin" w:fldLock="1"/>
      </w:r>
      <w:r w:rsidR="008707B0">
        <w:rPr>
          <w:rFonts w:ascii="Times New Roman" w:hAnsi="Times New Roman"/>
        </w:rPr>
        <w:instrText>ADDIN CSL_CITATION {"citationItems":[{"id":"ITEM-1","itemData":{"ISSN":"1022-9272","author":[{"dropping-particle":"","family":"Chinenye-Julius","given":"A E","non-dropping-particle":"","parse-names":false,"suffix":""},{"dropping-particle":"","family":"Omeonu","given":"P E","non-dropping-particle":"","parse-names":false,"suffix":""},{"dropping-particle":"","family":"Akinsola","given":"K","non-dropping-particle":"","parse-names":false,"suffix":""}],"container-title":"African Journal of Health Sciences","id":"ITEM-1","issue":"1","issued":{"date-parts":[["2021"]]},"page":"44-54","title":"Knowledge, Attitude and Practices of Oral Hygiene among Pregnant Women attending Antenatal Clinics in Nigeria: Evidence from Ogun State","type":"article-journal","volume":"34"},"uris":["http://www.mendeley.com/documents/?uuid=c71730fa-a616-4091-975f-ff2f0caea71b"]}],"mendeley":{"formattedCitation":"[1]","plainTextFormattedCitation":"[1]","previouslyFormattedCitation":"[1]"},"properties":{"noteIndex":0},"schema":"https://github.com/citation-style-language/schema/raw/master/csl-citation.json"}</w:instrText>
      </w:r>
      <w:r w:rsidR="00EE2390">
        <w:rPr>
          <w:rFonts w:ascii="Times New Roman" w:hAnsi="Times New Roman"/>
        </w:rPr>
        <w:fldChar w:fldCharType="separate"/>
      </w:r>
      <w:r w:rsidR="008707B0" w:rsidRPr="008707B0">
        <w:rPr>
          <w:rFonts w:ascii="Times New Roman" w:hAnsi="Times New Roman"/>
          <w:noProof/>
        </w:rPr>
        <w:t>[1]</w:t>
      </w:r>
      <w:r w:rsidR="00EE2390">
        <w:rPr>
          <w:rFonts w:ascii="Times New Roman" w:hAnsi="Times New Roman"/>
        </w:rPr>
        <w:fldChar w:fldCharType="end"/>
      </w:r>
      <w:r w:rsidRPr="003E4B0F">
        <w:rPr>
          <w:rFonts w:ascii="Times New Roman" w:hAnsi="Times New Roman"/>
        </w:rPr>
        <w:t xml:space="preserve">. Kehamilan dapat meningkatkan kadar asam di dalam rongga mulut, belum lagi mual dan muntah pada ibu hamil, yang dapat mengakibatkan paparan asam lambung pada gigi dan </w:t>
      </w:r>
      <w:proofErr w:type="spellStart"/>
      <w:r w:rsidRPr="003E4B0F">
        <w:rPr>
          <w:rFonts w:ascii="Times New Roman" w:hAnsi="Times New Roman"/>
        </w:rPr>
        <w:t>gingiva</w:t>
      </w:r>
      <w:proofErr w:type="spellEnd"/>
      <w:r w:rsidR="003A7D44">
        <w:rPr>
          <w:rFonts w:ascii="Times New Roman" w:hAnsi="Times New Roman"/>
          <w:lang w:val="en-US"/>
        </w:rPr>
        <w:t xml:space="preserve"> </w:t>
      </w:r>
      <w:r w:rsidR="00EE2390">
        <w:rPr>
          <w:rFonts w:ascii="Times New Roman" w:hAnsi="Times New Roman"/>
          <w:lang w:val="en-US"/>
        </w:rPr>
        <w:fldChar w:fldCharType="begin" w:fldLock="1"/>
      </w:r>
      <w:r w:rsidR="008707B0">
        <w:rPr>
          <w:rFonts w:ascii="Times New Roman" w:hAnsi="Times New Roman"/>
          <w:lang w:val="en-US"/>
        </w:rPr>
        <w:instrText>ADDIN CSL_CITATION {"citationItems":[{"id":"ITEM-1","itemData":{"author":[{"dropping-particle":"","family":"Warongan","given":"Gabrielle","non-dropping-particle":"","parse-names":false,"suffix":""},{"dropping-particle":"","family":"Wagey","given":"Freddy","non-dropping-particle":"","parse-names":false,"suffix":""},{"dropping-particle":"","family":"Mintjelungan","given":"Christy","non-dropping-particle":"","parse-names":false,"suffix":""}],"container-title":"e-GIGI","id":"ITEM-1","issue":"1","issued":{"date-parts":[["2015"]]},"title":"GAMBARAN STATUS GINGIVA PADA IBU HAMIL DI PUSKESMAS BAHU MANADO","type":"article-journal","volume":"3"},"uris":["http://www.mendeley.com/documents/?uuid=0fe72a59-0185-4394-98d3-162452ffcd12"]}],"mendeley":{"formattedCitation":"[2]","plainTextFormattedCitation":"[2]","previouslyFormattedCitation":"[2]"},"properties":{"noteIndex":0},"schema":"https://github.com/citation-style-language/schema/raw/master/csl-citation.json"}</w:instrText>
      </w:r>
      <w:r w:rsidR="00EE2390">
        <w:rPr>
          <w:rFonts w:ascii="Times New Roman" w:hAnsi="Times New Roman"/>
          <w:lang w:val="en-US"/>
        </w:rPr>
        <w:fldChar w:fldCharType="separate"/>
      </w:r>
      <w:r w:rsidR="008707B0" w:rsidRPr="008707B0">
        <w:rPr>
          <w:rFonts w:ascii="Times New Roman" w:hAnsi="Times New Roman"/>
          <w:noProof/>
          <w:lang w:val="en-US"/>
        </w:rPr>
        <w:t>[2]</w:t>
      </w:r>
      <w:r w:rsidR="00EE2390">
        <w:rPr>
          <w:rFonts w:ascii="Times New Roman" w:hAnsi="Times New Roman"/>
          <w:lang w:val="en-US"/>
        </w:rPr>
        <w:fldChar w:fldCharType="end"/>
      </w:r>
      <w:r w:rsidR="00EE2390">
        <w:rPr>
          <w:rFonts w:ascii="Times New Roman" w:hAnsi="Times New Roman"/>
          <w:lang w:val="en-US"/>
        </w:rPr>
        <w:t>.</w:t>
      </w:r>
      <w:r w:rsidRPr="003E4B0F">
        <w:rPr>
          <w:rFonts w:ascii="Times New Roman" w:hAnsi="Times New Roman"/>
        </w:rPr>
        <w:t xml:space="preserve"> </w:t>
      </w:r>
    </w:p>
    <w:p w14:paraId="2CB69D74" w14:textId="77777777" w:rsidR="00E51713" w:rsidRPr="003E4B0F" w:rsidRDefault="00E51713" w:rsidP="003E4B0F">
      <w:pPr>
        <w:pStyle w:val="ListParagraph"/>
        <w:tabs>
          <w:tab w:val="left" w:pos="3969"/>
          <w:tab w:val="left" w:pos="4253"/>
        </w:tabs>
        <w:spacing w:line="240" w:lineRule="auto"/>
        <w:ind w:left="0" w:firstLine="284"/>
        <w:jc w:val="both"/>
        <w:rPr>
          <w:rFonts w:ascii="Times New Roman" w:hAnsi="Times New Roman"/>
        </w:rPr>
      </w:pPr>
    </w:p>
    <w:p w14:paraId="74C337F0" w14:textId="77777777" w:rsidR="003E4B0F" w:rsidRDefault="003E4B0F" w:rsidP="003E4B0F">
      <w:pPr>
        <w:pStyle w:val="ListParagraph"/>
        <w:tabs>
          <w:tab w:val="left" w:pos="3969"/>
          <w:tab w:val="left" w:pos="4253"/>
        </w:tabs>
        <w:spacing w:line="240" w:lineRule="auto"/>
        <w:ind w:left="0" w:firstLine="284"/>
        <w:jc w:val="both"/>
        <w:rPr>
          <w:rFonts w:ascii="Times New Roman" w:hAnsi="Times New Roman"/>
        </w:rPr>
      </w:pPr>
      <w:r w:rsidRPr="003E4B0F">
        <w:rPr>
          <w:rFonts w:ascii="Times New Roman" w:hAnsi="Times New Roman"/>
        </w:rPr>
        <w:t xml:space="preserve">Kehamilan secara signifikan mempengaruhi terjadinya kerusakan pada jaringan </w:t>
      </w:r>
      <w:proofErr w:type="spellStart"/>
      <w:r w:rsidRPr="003E4B0F">
        <w:rPr>
          <w:rFonts w:ascii="Times New Roman" w:hAnsi="Times New Roman"/>
        </w:rPr>
        <w:t>periodontal</w:t>
      </w:r>
      <w:proofErr w:type="spellEnd"/>
      <w:r w:rsidRPr="003E4B0F">
        <w:rPr>
          <w:rFonts w:ascii="Times New Roman" w:hAnsi="Times New Roman"/>
        </w:rPr>
        <w:t xml:space="preserve">. Adanya perubahan hormon selama kehamilan dapat mempengaruhi </w:t>
      </w:r>
      <w:proofErr w:type="spellStart"/>
      <w:r w:rsidRPr="003E4B0F">
        <w:rPr>
          <w:rFonts w:ascii="Times New Roman" w:hAnsi="Times New Roman"/>
        </w:rPr>
        <w:t>respon</w:t>
      </w:r>
      <w:proofErr w:type="spellEnd"/>
      <w:r w:rsidRPr="003E4B0F">
        <w:rPr>
          <w:rFonts w:ascii="Times New Roman" w:hAnsi="Times New Roman"/>
        </w:rPr>
        <w:t xml:space="preserve"> </w:t>
      </w:r>
      <w:proofErr w:type="spellStart"/>
      <w:r w:rsidRPr="003E4B0F">
        <w:rPr>
          <w:rFonts w:ascii="Times New Roman" w:hAnsi="Times New Roman"/>
        </w:rPr>
        <w:t>gingiva</w:t>
      </w:r>
      <w:proofErr w:type="spellEnd"/>
      <w:r w:rsidRPr="003E4B0F">
        <w:rPr>
          <w:rFonts w:ascii="Times New Roman" w:hAnsi="Times New Roman"/>
        </w:rPr>
        <w:t xml:space="preserve"> yang berlebihan terhadap plak sehingga meningkatkan risiko terjadinya penyakit </w:t>
      </w:r>
      <w:proofErr w:type="spellStart"/>
      <w:r w:rsidRPr="003E4B0F">
        <w:rPr>
          <w:rFonts w:ascii="Times New Roman" w:hAnsi="Times New Roman"/>
        </w:rPr>
        <w:t>periodontal</w:t>
      </w:r>
      <w:proofErr w:type="spellEnd"/>
      <w:r w:rsidR="00EE2390">
        <w:rPr>
          <w:rFonts w:ascii="Times New Roman" w:hAnsi="Times New Roman"/>
        </w:rPr>
        <w:fldChar w:fldCharType="begin" w:fldLock="1"/>
      </w:r>
      <w:r w:rsidR="008707B0">
        <w:rPr>
          <w:rFonts w:ascii="Times New Roman" w:hAnsi="Times New Roman"/>
        </w:rPr>
        <w:instrText>ADDIN CSL_CITATION {"citationItems":[{"id":"ITEM-1","itemData":{"abstract":"During pregnancy there are number of changes, both physical and physiological systems which might affect body system as well as physiology of the body parts including oral cavity. Pregnancy can significantly affect the destruction of periodontal tissue due to hormonal imbalance. On the other hand, the health of the periodontal tissue is also said to affect the condition of pregnancy. Purpose: This review was aimed to study the relationship between pregnancy and periodontal diseases. Literature review: During pregnancy, increased levels of estrogen and progesterone might cause changes in the oral cavity, especially the gingiva. The effects of hormonal changes may increase vasodilatation of blood vessels resulting in increased capillary permeability causing gingival enlargement. Hormonal imbalance may also increase the P.intermedia population and suppress the T lymphocytes function which consequently may cause periodontal tissues to be susceptible towards inflammation. On the other hand, periodontal diseases can lead to premature birth due to infection which is indirectly mediated mainly by the transfer of bacterial products such as endotoxin and activation of inflammatory mediators. Bacterial products produced by Gram-negative bacteria might stimulate the production of cytokines and prostaglandins. Produced cytokines may reach the bloodstream and pass through the placental membrane, causing uterine contractions and premature rupture of the membrane which triggers the occurrence of premature birth. Conclusion: There is a two way direct relationship between pregnancy and periodontal disease.","author":[{"dropping-particle":"","family":"Soulissa","given":"Abdul Gani","non-dropping-particle":"","parse-names":false,"suffix":""}],"container-title":"Jurnal PDGI","id":"ITEM-1","issue":"3","issued":{"date-parts":[["2014"]]},"page":"71-77","title":"Hubungan kehamilan dan penyakit periodontal","type":"article-journal","volume":"63"},"uris":["http://www.mendeley.com/documents/?uuid=7489a82b-e58a-4411-925b-e260b3aa38a2"]}],"mendeley":{"formattedCitation":"[3]","plainTextFormattedCitation":"[3]","previouslyFormattedCitation":"[3]"},"properties":{"noteIndex":0},"schema":"https://github.com/citation-style-language/schema/raw/master/csl-citation.json"}</w:instrText>
      </w:r>
      <w:r w:rsidR="00EE2390">
        <w:rPr>
          <w:rFonts w:ascii="Times New Roman" w:hAnsi="Times New Roman"/>
        </w:rPr>
        <w:fldChar w:fldCharType="separate"/>
      </w:r>
      <w:r w:rsidR="008707B0" w:rsidRPr="008707B0">
        <w:rPr>
          <w:rFonts w:ascii="Times New Roman" w:hAnsi="Times New Roman"/>
          <w:noProof/>
        </w:rPr>
        <w:t>[3]</w:t>
      </w:r>
      <w:r w:rsidR="00EE2390">
        <w:rPr>
          <w:rFonts w:ascii="Times New Roman" w:hAnsi="Times New Roman"/>
        </w:rPr>
        <w:fldChar w:fldCharType="end"/>
      </w:r>
      <w:r w:rsidRPr="003E4B0F">
        <w:rPr>
          <w:rFonts w:ascii="Times New Roman" w:hAnsi="Times New Roman"/>
        </w:rPr>
        <w:t>.</w:t>
      </w:r>
    </w:p>
    <w:p w14:paraId="0045F95D" w14:textId="77777777" w:rsidR="0006684B" w:rsidRPr="003E4B0F" w:rsidRDefault="0006684B" w:rsidP="003E4B0F">
      <w:pPr>
        <w:pStyle w:val="ListParagraph"/>
        <w:tabs>
          <w:tab w:val="left" w:pos="3969"/>
          <w:tab w:val="left" w:pos="4253"/>
        </w:tabs>
        <w:spacing w:line="240" w:lineRule="auto"/>
        <w:ind w:left="0" w:firstLine="284"/>
        <w:jc w:val="both"/>
        <w:rPr>
          <w:rFonts w:ascii="Times New Roman" w:hAnsi="Times New Roman"/>
        </w:rPr>
      </w:pPr>
    </w:p>
    <w:p w14:paraId="177C0BFA" w14:textId="77777777" w:rsidR="003E4B0F" w:rsidRDefault="003E4B0F" w:rsidP="003E4B0F">
      <w:pPr>
        <w:pStyle w:val="ListParagraph"/>
        <w:tabs>
          <w:tab w:val="left" w:pos="3969"/>
          <w:tab w:val="left" w:pos="4253"/>
        </w:tabs>
        <w:spacing w:line="240" w:lineRule="auto"/>
        <w:ind w:left="0" w:firstLine="284"/>
        <w:jc w:val="both"/>
        <w:rPr>
          <w:rFonts w:ascii="Times New Roman" w:hAnsi="Times New Roman"/>
        </w:rPr>
      </w:pPr>
      <w:r w:rsidRPr="003E4B0F">
        <w:rPr>
          <w:rFonts w:ascii="Times New Roman" w:hAnsi="Times New Roman"/>
        </w:rPr>
        <w:t xml:space="preserve">Banyak penelitian yang menunjukkan bahwa penyakit </w:t>
      </w:r>
      <w:proofErr w:type="spellStart"/>
      <w:r w:rsidRPr="003E4B0F">
        <w:rPr>
          <w:rFonts w:ascii="Times New Roman" w:hAnsi="Times New Roman"/>
        </w:rPr>
        <w:t>periodontal</w:t>
      </w:r>
      <w:proofErr w:type="spellEnd"/>
      <w:r w:rsidRPr="003E4B0F">
        <w:rPr>
          <w:rFonts w:ascii="Times New Roman" w:hAnsi="Times New Roman"/>
        </w:rPr>
        <w:t xml:space="preserve"> dapat menjadi sebagai indikator komplikasi selama kehamilan yang merugikan, seperti kelahiran bayi prematur dan bayi berat badan lahir rendah (BBLR)</w:t>
      </w:r>
      <w:r w:rsidR="00EE2390">
        <w:rPr>
          <w:rFonts w:ascii="Times New Roman" w:hAnsi="Times New Roman"/>
        </w:rPr>
        <w:fldChar w:fldCharType="begin" w:fldLock="1"/>
      </w:r>
      <w:r w:rsidR="008707B0">
        <w:rPr>
          <w:rFonts w:ascii="Times New Roman" w:hAnsi="Times New Roman"/>
        </w:rPr>
        <w:instrText>ADDIN CSL_CITATION {"citationItems":[{"id":"ITEM-1","itemData":{"DOI":"10.3290/j.ohpd.a41981","ISSN":"1757-9996","PMID":"30793124","abstract":"Purpose: To determine the influence of plaque and progesterone on periodontitis in pregnant women and their relationship with inflammatory mediators. Materials and Methods: A longitudinal observational study of 60 pregnant women was undertaken in two observation periods. During the third trimester, plaque Index (PI), bleeding on probing (BOP), probing pocket depth (PPD), and clinical attachment level (CAL) were assessed, and the basal levels of progesterone, CRP, IL-6 and TNF-α in plasma were measured. The second observation phase was carried out 6 weeks after childbirth, when periodontal indices, progesterone and serum levels of CRP were again evaluated. Results: Periodontal disease was moderate in 18.3%. PI and toothbrushing proved to have a correlation with the severity of periodontitis. High levels of CRP were significantly correlated (p &lt; 0.05), with a greater BOP (r = 0.360) and PPD (r = 0.321). There was no correlation between IL-6 or TNF-α with periodontal parameters. After childbirth, progesterone was drastically reduced, BOP and PPD improved and CRP showed a significant reduction of 2.63 mg/l (p &lt; 0.05). Conclusions: Periodontal disease is prevalent during pregnancy. PI and frequency of toothbrushing are correlated with the severity of periodontitis in pregnant women. Pregnancy showed an increased in the level of CRP, which was positively correlated with BOP and PPD. All periodontal indices and CRP level statistically significantly decreased after childbirth, together with a marked reduction of progesterone and without changes in PI.","author":[{"dropping-particle":"","family":"Raga","given":"Lucía Gil","non-dropping-particle":"","parse-names":false,"suffix":""},{"dropping-particle":"","family":"Mínguez","given":"Ignacio","non-dropping-particle":"","parse-names":false,"suffix":""},{"dropping-particle":"","family":"Caffesse","given":"Raul","non-dropping-particle":"","parse-names":false,"suffix":""},{"dropping-particle":"","family":"Llambés","given":"Fernando","non-dropping-particle":"","parse-names":false,"suffix":""}],"container-title":"Oral Health &amp; Preventive Dentistry","id":"ITEM-1","issue":"1","issued":{"date-parts":[["2019"]]},"page":"69-73","title":"Periodontal disease in pregnancy: The influence of general factors and inflammatory mediators","type":"article-journal","volume":"17"},"uris":["http://www.mendeley.com/documents/?uuid=8cb7df29-09b3-4d25-b817-ca1d1a28485e"]}],"mendeley":{"formattedCitation":"[4]","plainTextFormattedCitation":"[4]","previouslyFormattedCitation":"[4]"},"properties":{"noteIndex":0},"schema":"https://github.com/citation-style-language/schema/raw/master/csl-citation.json"}</w:instrText>
      </w:r>
      <w:r w:rsidR="00EE2390">
        <w:rPr>
          <w:rFonts w:ascii="Times New Roman" w:hAnsi="Times New Roman"/>
        </w:rPr>
        <w:fldChar w:fldCharType="separate"/>
      </w:r>
      <w:r w:rsidR="008707B0" w:rsidRPr="008707B0">
        <w:rPr>
          <w:rFonts w:ascii="Times New Roman" w:hAnsi="Times New Roman"/>
          <w:noProof/>
        </w:rPr>
        <w:t>[4]</w:t>
      </w:r>
      <w:r w:rsidR="00EE2390">
        <w:rPr>
          <w:rFonts w:ascii="Times New Roman" w:hAnsi="Times New Roman"/>
        </w:rPr>
        <w:fldChar w:fldCharType="end"/>
      </w:r>
      <w:r w:rsidRPr="003E4B0F">
        <w:rPr>
          <w:rFonts w:ascii="Times New Roman" w:hAnsi="Times New Roman"/>
        </w:rPr>
        <w:t xml:space="preserve">. Kelahiran bayi prematur dan bayi berat lahir rendah adalah bayi dengan berat badan lahir kurang dari 2,500 g dan dilahirkan sebelum 37 </w:t>
      </w:r>
      <w:proofErr w:type="spellStart"/>
      <w:r w:rsidRPr="003E4B0F">
        <w:rPr>
          <w:rFonts w:ascii="Times New Roman" w:hAnsi="Times New Roman"/>
        </w:rPr>
        <w:t>mingg</w:t>
      </w:r>
      <w:proofErr w:type="spellEnd"/>
      <w:r w:rsidR="00620F2D">
        <w:rPr>
          <w:rFonts w:ascii="Times New Roman" w:hAnsi="Times New Roman"/>
          <w:lang w:val="en-US"/>
        </w:rPr>
        <w:t>u</w:t>
      </w:r>
      <w:r w:rsidR="00EE2390">
        <w:rPr>
          <w:rFonts w:ascii="Times New Roman" w:hAnsi="Times New Roman"/>
          <w:lang w:val="en-US"/>
        </w:rPr>
        <w:fldChar w:fldCharType="begin" w:fldLock="1"/>
      </w:r>
      <w:r w:rsidR="008707B0">
        <w:rPr>
          <w:rFonts w:ascii="Times New Roman" w:hAnsi="Times New Roman"/>
          <w:lang w:val="en-US"/>
        </w:rPr>
        <w:instrText>ADDIN CSL_CITATION {"citationItems":[{"id":"ITEM-1","itemData":{"DOI":"10.1007/s10995-016-2131-9","ISSN":"15736628","PMID":"27449779","abstract":"Purpose To research the origins of the 2500 g cutoff for low birth weight and the evolution of indicators to identify newborns at high mortality risk. Description Early research concluded “prematurity”, measured mainly through birth weight, was responsible for increased health risks. The World Health Organization’s original prematurity definition was birth weight ≤2500 g. 1960s research clarified the difference between gestational age and birth weight leading to questions of the causal role of birth weight for health outcomes. Focus turned to two etiologies of low birth weight, preterm births and intrauterine growth restriction, which were both causally associated with morbidity and mortality but through different pathways; a standard cutoff based on gestational age or customized cutoff was debated. Assessment While low birth weight can be due to preterm or intrauterine growth restriction (or both), the historic 2500 g cutoff remains the standard by which the majority of policy makers define low birth weight and use it to predict perinatal and infant adverse outcomes. Conclusion Current efforts to refocus research on preterm births and poor intrauterine growth are important to understanding the direct causes of mortality rather than low birth weight as a convenient surrogate. Such distinctions also allow researchers and practitioners to test and target interventions outcomes more effectively.","author":[{"dropping-particle":"","family":"Hughes","given":"Michelle M.","non-dropping-particle":"","parse-names":false,"suffix":""},{"dropping-particle":"","family":"Black","given":"Robert E.","non-dropping-particle":"","parse-names":false,"suffix":""},{"dropping-particle":"","family":"Katz","given":"Joanne","non-dropping-particle":"","parse-names":false,"suffix":""}],"container-title":"Maternal and Child Health Journal","id":"ITEM-1","issue":"2","issued":{"date-parts":[["2017"]]},"page":"283-289","publisher":"Springer US","title":"2500-g Low Birth Weight Cutoff: History and Implications for Future Research and Policy","type":"article-journal","volume":"21"},"uris":["http://www.mendeley.com/documents/?uuid=02c40532-b7d8-439d-80e9-16afb1a8a95a"]}],"mendeley":{"formattedCitation":"[5]","plainTextFormattedCitation":"[5]","previouslyFormattedCitation":"[5]"},"properties":{"noteIndex":0},"schema":"https://github.com/citation-style-language/schema/raw/master/csl-citation.json"}</w:instrText>
      </w:r>
      <w:r w:rsidR="00EE2390">
        <w:rPr>
          <w:rFonts w:ascii="Times New Roman" w:hAnsi="Times New Roman"/>
          <w:lang w:val="en-US"/>
        </w:rPr>
        <w:fldChar w:fldCharType="separate"/>
      </w:r>
      <w:r w:rsidR="008707B0" w:rsidRPr="008707B0">
        <w:rPr>
          <w:rFonts w:ascii="Times New Roman" w:hAnsi="Times New Roman"/>
          <w:noProof/>
          <w:lang w:val="en-US"/>
        </w:rPr>
        <w:t>[5]</w:t>
      </w:r>
      <w:r w:rsidR="00EE2390">
        <w:rPr>
          <w:rFonts w:ascii="Times New Roman" w:hAnsi="Times New Roman"/>
          <w:lang w:val="en-US"/>
        </w:rPr>
        <w:fldChar w:fldCharType="end"/>
      </w:r>
      <w:r w:rsidRPr="003E4B0F">
        <w:rPr>
          <w:rFonts w:ascii="Times New Roman" w:hAnsi="Times New Roman"/>
        </w:rPr>
        <w:t>.</w:t>
      </w:r>
    </w:p>
    <w:p w14:paraId="0CE4293A" w14:textId="77777777" w:rsidR="0006684B" w:rsidRPr="003E4B0F" w:rsidRDefault="0006684B" w:rsidP="003E4B0F">
      <w:pPr>
        <w:pStyle w:val="ListParagraph"/>
        <w:tabs>
          <w:tab w:val="left" w:pos="3969"/>
          <w:tab w:val="left" w:pos="4253"/>
        </w:tabs>
        <w:spacing w:line="240" w:lineRule="auto"/>
        <w:ind w:left="0" w:firstLine="284"/>
        <w:jc w:val="both"/>
        <w:rPr>
          <w:rFonts w:ascii="Times New Roman" w:hAnsi="Times New Roman"/>
        </w:rPr>
      </w:pPr>
    </w:p>
    <w:p w14:paraId="280E48C8" w14:textId="77777777" w:rsidR="003E4B0F" w:rsidRDefault="003E4B0F" w:rsidP="003E4B0F">
      <w:pPr>
        <w:pStyle w:val="ListParagraph"/>
        <w:tabs>
          <w:tab w:val="left" w:pos="3969"/>
          <w:tab w:val="left" w:pos="4253"/>
        </w:tabs>
        <w:spacing w:line="240" w:lineRule="auto"/>
        <w:ind w:left="0" w:firstLine="284"/>
        <w:jc w:val="both"/>
        <w:rPr>
          <w:rFonts w:ascii="Times New Roman" w:hAnsi="Times New Roman"/>
        </w:rPr>
      </w:pPr>
      <w:r w:rsidRPr="003E4B0F">
        <w:rPr>
          <w:rFonts w:ascii="Times New Roman" w:hAnsi="Times New Roman"/>
        </w:rPr>
        <w:t xml:space="preserve">Berdasarkan data yang diperoleh dari Puskesmas </w:t>
      </w:r>
      <w:proofErr w:type="spellStart"/>
      <w:r w:rsidRPr="003E4B0F">
        <w:rPr>
          <w:rFonts w:ascii="Times New Roman" w:hAnsi="Times New Roman"/>
        </w:rPr>
        <w:t>Ngroto</w:t>
      </w:r>
      <w:proofErr w:type="spellEnd"/>
      <w:r w:rsidRPr="003E4B0F">
        <w:rPr>
          <w:rFonts w:ascii="Times New Roman" w:hAnsi="Times New Roman"/>
        </w:rPr>
        <w:t xml:space="preserve"> kunjungan ibu hamil datang ke </w:t>
      </w:r>
      <w:proofErr w:type="spellStart"/>
      <w:r w:rsidRPr="003E4B0F">
        <w:rPr>
          <w:rFonts w:ascii="Times New Roman" w:hAnsi="Times New Roman"/>
        </w:rPr>
        <w:t>poli</w:t>
      </w:r>
      <w:proofErr w:type="spellEnd"/>
      <w:r w:rsidRPr="003E4B0F">
        <w:rPr>
          <w:rFonts w:ascii="Times New Roman" w:hAnsi="Times New Roman"/>
        </w:rPr>
        <w:t xml:space="preserve"> gigi pada tahun 2020 sebanyak 62 orang, dengan kasus gingivitis pada ibu hamil sebanyak 15 orang (24%). Tahun 2021 kunjungan ibu hamil ke </w:t>
      </w:r>
      <w:proofErr w:type="spellStart"/>
      <w:r w:rsidRPr="003E4B0F">
        <w:rPr>
          <w:rFonts w:ascii="Times New Roman" w:hAnsi="Times New Roman"/>
        </w:rPr>
        <w:t>poli</w:t>
      </w:r>
      <w:proofErr w:type="spellEnd"/>
      <w:r w:rsidRPr="003E4B0F">
        <w:rPr>
          <w:rFonts w:ascii="Times New Roman" w:hAnsi="Times New Roman"/>
        </w:rPr>
        <w:t xml:space="preserve"> gigi sebanyak 65 dengan kasus ibu hamil yang mengalami gingivitis sebanyak 13 orang (20%). Hasil wawancara singkat dokter gigi memberikan edukasi kepada ibu hamil tentang menjaga kesehatan gigi dan mulut serta keluhan rongga mulut yang </w:t>
      </w:r>
      <w:proofErr w:type="spellStart"/>
      <w:r w:rsidRPr="003E4B0F">
        <w:rPr>
          <w:rFonts w:ascii="Times New Roman" w:hAnsi="Times New Roman"/>
        </w:rPr>
        <w:t>seringkali</w:t>
      </w:r>
      <w:proofErr w:type="spellEnd"/>
      <w:r w:rsidRPr="003E4B0F">
        <w:rPr>
          <w:rFonts w:ascii="Times New Roman" w:hAnsi="Times New Roman"/>
        </w:rPr>
        <w:t xml:space="preserve"> muncul selama kehamilan pada saat sesi kelas hamil, setelah itu ibu hamil diperiksa giginya. </w:t>
      </w:r>
    </w:p>
    <w:p w14:paraId="470ADADB" w14:textId="77777777" w:rsidR="0006684B" w:rsidRPr="003E4B0F" w:rsidRDefault="0006684B" w:rsidP="003E4B0F">
      <w:pPr>
        <w:pStyle w:val="ListParagraph"/>
        <w:tabs>
          <w:tab w:val="left" w:pos="3969"/>
          <w:tab w:val="left" w:pos="4253"/>
        </w:tabs>
        <w:spacing w:line="240" w:lineRule="auto"/>
        <w:ind w:left="0" w:firstLine="284"/>
        <w:jc w:val="both"/>
        <w:rPr>
          <w:rFonts w:ascii="Times New Roman" w:hAnsi="Times New Roman"/>
        </w:rPr>
      </w:pPr>
    </w:p>
    <w:p w14:paraId="067AEA70" w14:textId="77777777" w:rsidR="00C55690" w:rsidRPr="006C5A05" w:rsidRDefault="003E4B0F" w:rsidP="006C5A05">
      <w:pPr>
        <w:pStyle w:val="ListParagraph"/>
        <w:tabs>
          <w:tab w:val="left" w:pos="3969"/>
          <w:tab w:val="left" w:pos="4253"/>
        </w:tabs>
        <w:spacing w:line="240" w:lineRule="auto"/>
        <w:ind w:left="0" w:firstLine="284"/>
        <w:jc w:val="both"/>
        <w:rPr>
          <w:rFonts w:ascii="Times New Roman" w:hAnsi="Times New Roman"/>
        </w:rPr>
      </w:pPr>
      <w:r w:rsidRPr="003E4B0F">
        <w:rPr>
          <w:rFonts w:ascii="Times New Roman" w:hAnsi="Times New Roman"/>
        </w:rPr>
        <w:t xml:space="preserve">Menurut </w:t>
      </w:r>
      <w:r w:rsidRPr="003E4B0F">
        <w:rPr>
          <w:rFonts w:ascii="Times New Roman" w:hAnsi="Times New Roman"/>
        </w:rPr>
        <w:fldChar w:fldCharType="begin" w:fldLock="1"/>
      </w:r>
      <w:r w:rsidR="008707B0">
        <w:rPr>
          <w:rFonts w:ascii="Times New Roman" w:hAnsi="Times New Roman"/>
        </w:rPr>
        <w:instrText>ADDIN CSL_CITATION {"citationItems":[{"id":"ITEM-1","itemData":{"DOI":"10.35790/eg.1.2.2013.3206","ISSN":"2338-199X","abstract":"Pemeliharaan kesehatan gigi dan mulut selama kehamilan bertujuan untuk mencegah terjadinya masalah kesehatan gigi dan mulut saat masa kehamilan. Kesehatan gigi dan mulut merupakan salah satu hal yang perlu diperhatikan selama kehamilan. Kondisi kesehatan gigi dan mulut ibu hamil yang buruk dapat memberikan dampak pada kehamilan seperti kelahiran prematur, dan bayi dengan berat badan lahir rendah (BBLR), dan preeklampsia. Tujuan penelitian ini untuk mengetahui perilaku pemeliharaan kesehatan gigi dan mulut ibu hamil yang mencakup pengetahuan, sikap, dan tindakan. Jenis penelitian ini bersifat deskriptif dengan pendekatan cross sectional yang melibatkan 50 orang ibu hamil di Puskesmas Bahu Manado. Pengumpulan data diperoleh melalui kuesioner yang meliputi karakteristik responden, pengetahuan, sikap, dan tindakan pemeliharaan kesehatan gigi dan mulut responden. Hasil penelitian menunjukkan bahwa pengetahuan pemeliharaan kesehatan gigi dan mulut ibu hamil di Puskesmas Bahu Manado tergolong baik, dengan perolehan skor 473 (78,8%), sikap pemeliharaan kesehatan gigi dan mulut ibu hamil di Puskesmas Bahu Manado tergolong baik, dengan perolehan skor 558 (93%), dan tindakan pemeliharaan kesehatan gigi dan mulut ibu hamil di Puskesmas Bahu Manado tergolong baik, dengan perolehan skor 502 (83,7%). Kesimpulan dari penelitian ini adalah pengetahuan, sikap, tindakan pemeliharaan kesehatan gigi dan mulut ibu hamil di Puskesmas Bahu Manado tergolong baik.Kata kunci : Perilaku Ibu hamil, pemeliharaan kesehatan gigi dan mulutABSTRACTMaintenance of oral health during pregnancy aims to prevent oral health problems during pregnancy. Oral health is one of the things that need attention during pregnancy. Dental and oral health of pregnant women are poor, which can hqve an impact on pregnancy as premature births, babies with low birth weight (LBW), and preeclampsia. The purpose of this study to determine the oral health care behavior of pregnant women that include knowledge, attitudes, and actions. This is a descriptive research with cross-sectional design among 50 pregnant women at health centers Bahu Manado. The data collected by questionnaires that include respondent characteristics, knowledge, attitudes, and actions of oral health care respondents. The results showed that oral health care knowledge of pregnant women in Bahu Manado health centers was good, with a score of 473 (78.8%), oral health care attitudes of pregnant women in Bahu Manado health centers was good, with a…","author":[{"dropping-particle":"","family":"Kaunang","given":"Wulan P.J.","non-dropping-particle":"","parse-names":false,"suffix":""},{"dropping-particle":"","family":"Wowor","given":"Vonny","non-dropping-particle":"","parse-names":false,"suffix":""},{"dropping-particle":"","family":"Arisanty","given":"diska Devinta","non-dropping-particle":"","parse-names":false,"suffix":""}],"container-title":"e-GIGI","id":"ITEM-1","issue":"2","issued":{"date-parts":[["2013"]]},"title":"Perilaku Pemeliharaan Kesehatan Gigi dan Mulut Ibu Hamil di Puskesmas Bahu Manado","type":"article-journal","volume":"1"},"uris":["http://www.mendeley.com/documents/?uuid=4ac525a8-fd3a-4c60-9fb7-451c5370ab72"]}],"mendeley":{"formattedCitation":"[6]","manualFormatting":"Kaunang et al. (2013)","plainTextFormattedCitation":"[6]","previouslyFormattedCitation":"[6]"},"properties":{"noteIndex":0},"schema":"https://github.com/citation-style-language/schema/raw/master/csl-citation.json"}</w:instrText>
      </w:r>
      <w:r w:rsidRPr="003E4B0F">
        <w:rPr>
          <w:rFonts w:ascii="Times New Roman" w:hAnsi="Times New Roman"/>
        </w:rPr>
        <w:fldChar w:fldCharType="separate"/>
      </w:r>
      <w:r w:rsidRPr="003E4B0F">
        <w:rPr>
          <w:rFonts w:ascii="Times New Roman" w:hAnsi="Times New Roman"/>
          <w:noProof/>
        </w:rPr>
        <w:t xml:space="preserve">Kaunang </w:t>
      </w:r>
      <w:r w:rsidRPr="003E4B0F">
        <w:rPr>
          <w:rFonts w:ascii="Times New Roman" w:hAnsi="Times New Roman"/>
          <w:i/>
          <w:iCs/>
          <w:noProof/>
        </w:rPr>
        <w:t>et al.</w:t>
      </w:r>
      <w:r w:rsidRPr="003E4B0F">
        <w:rPr>
          <w:rFonts w:ascii="Times New Roman" w:hAnsi="Times New Roman"/>
          <w:noProof/>
        </w:rPr>
        <w:t xml:space="preserve"> (2013)</w:t>
      </w:r>
      <w:r w:rsidRPr="003E4B0F">
        <w:rPr>
          <w:rFonts w:ascii="Times New Roman" w:hAnsi="Times New Roman"/>
        </w:rPr>
        <w:fldChar w:fldCharType="end"/>
      </w:r>
      <w:r w:rsidRPr="003E4B0F">
        <w:rPr>
          <w:rFonts w:ascii="Times New Roman" w:hAnsi="Times New Roman"/>
        </w:rPr>
        <w:t xml:space="preserve"> gingivitis dipengaruhi oleh perilaku ibu hamil yang kurang </w:t>
      </w:r>
      <w:r w:rsidRPr="003E4B0F">
        <w:rPr>
          <w:rFonts w:ascii="Times New Roman" w:hAnsi="Times New Roman"/>
        </w:rPr>
        <w:lastRenderedPageBreak/>
        <w:t xml:space="preserve">baik terhadap menjaga kesehatan gigi dan mulut selama kehamilan. Penyakit mulut selama kehamilan tidak hanya dipengaruhi oleh kehamilan itu sendiri, tetapi juga dipengaruhi oleh pengetahuan, sikap dan tindakan ibu hamil tersebut. Berdasarkan latar belakang </w:t>
      </w:r>
      <w:proofErr w:type="spellStart"/>
      <w:r w:rsidRPr="003E4B0F">
        <w:rPr>
          <w:rFonts w:ascii="Times New Roman" w:hAnsi="Times New Roman"/>
        </w:rPr>
        <w:t>diatas</w:t>
      </w:r>
      <w:proofErr w:type="spellEnd"/>
      <w:r w:rsidRPr="003E4B0F">
        <w:rPr>
          <w:rFonts w:ascii="Times New Roman" w:hAnsi="Times New Roman"/>
        </w:rPr>
        <w:t xml:space="preserve"> maka peneliti tertarik untuk meneliti tentang </w:t>
      </w:r>
      <w:bookmarkStart w:id="1" w:name="_Hlk92087991"/>
      <w:r w:rsidRPr="003E4B0F">
        <w:rPr>
          <w:rFonts w:ascii="Times New Roman" w:hAnsi="Times New Roman"/>
        </w:rPr>
        <w:t xml:space="preserve">gambaran tingkat pengetahuan dan kesadaran ibu hamil tentang gingivitis  di Puskesmas </w:t>
      </w:r>
      <w:proofErr w:type="spellStart"/>
      <w:r w:rsidRPr="003E4B0F">
        <w:rPr>
          <w:rFonts w:ascii="Times New Roman" w:hAnsi="Times New Roman"/>
        </w:rPr>
        <w:t>Ngroto</w:t>
      </w:r>
      <w:bookmarkEnd w:id="1"/>
      <w:proofErr w:type="spellEnd"/>
      <w:r w:rsidRPr="003E4B0F">
        <w:rPr>
          <w:rFonts w:ascii="Times New Roman" w:hAnsi="Times New Roman"/>
        </w:rPr>
        <w:t>.</w:t>
      </w:r>
    </w:p>
    <w:p w14:paraId="34808D3A" w14:textId="77777777" w:rsidR="00743898" w:rsidRDefault="00743898" w:rsidP="00096DD2">
      <w:pPr>
        <w:pStyle w:val="ListParagraph"/>
        <w:tabs>
          <w:tab w:val="left" w:pos="3969"/>
          <w:tab w:val="left" w:pos="4253"/>
        </w:tabs>
        <w:spacing w:after="0" w:line="240" w:lineRule="auto"/>
        <w:ind w:left="0" w:firstLine="284"/>
        <w:jc w:val="both"/>
        <w:rPr>
          <w:rFonts w:ascii="Times New Roman" w:hAnsi="Times New Roman"/>
          <w:lang w:val="en-US"/>
        </w:rPr>
      </w:pPr>
    </w:p>
    <w:p w14:paraId="42B6A8EF" w14:textId="77777777" w:rsidR="00C55690" w:rsidRPr="00096DD2" w:rsidRDefault="00C55690" w:rsidP="00096DD2">
      <w:pPr>
        <w:tabs>
          <w:tab w:val="left" w:pos="1440"/>
        </w:tabs>
        <w:spacing w:after="0" w:line="240" w:lineRule="auto"/>
        <w:jc w:val="center"/>
        <w:rPr>
          <w:rFonts w:ascii="Times New Roman" w:hAnsi="Times New Roman"/>
          <w:b/>
        </w:rPr>
      </w:pPr>
      <w:r w:rsidRPr="00096DD2">
        <w:rPr>
          <w:rFonts w:ascii="Times New Roman" w:hAnsi="Times New Roman"/>
          <w:b/>
        </w:rPr>
        <w:t>Methods</w:t>
      </w:r>
    </w:p>
    <w:p w14:paraId="747BC1DF" w14:textId="77777777" w:rsidR="00096DD2" w:rsidRDefault="00096DD2" w:rsidP="00743898">
      <w:pPr>
        <w:tabs>
          <w:tab w:val="left" w:pos="1440"/>
        </w:tabs>
        <w:spacing w:after="0" w:line="240" w:lineRule="auto"/>
        <w:jc w:val="center"/>
        <w:rPr>
          <w:rFonts w:ascii="Times New Roman" w:hAnsi="Times New Roman"/>
          <w:b/>
          <w:i/>
        </w:rPr>
      </w:pPr>
      <w:r w:rsidRPr="00096DD2">
        <w:rPr>
          <w:rFonts w:ascii="Times New Roman" w:hAnsi="Times New Roman"/>
          <w:b/>
        </w:rPr>
        <w:t>(</w:t>
      </w:r>
      <w:proofErr w:type="spellStart"/>
      <w:r w:rsidRPr="00096DD2">
        <w:rPr>
          <w:rFonts w:ascii="Times New Roman" w:hAnsi="Times New Roman"/>
          <w:b/>
          <w:i/>
        </w:rPr>
        <w:t>Metode</w:t>
      </w:r>
      <w:proofErr w:type="spellEnd"/>
      <w:r w:rsidRPr="00096DD2">
        <w:rPr>
          <w:rFonts w:ascii="Times New Roman" w:hAnsi="Times New Roman"/>
          <w:b/>
          <w:i/>
        </w:rPr>
        <w:t xml:space="preserve"> </w:t>
      </w:r>
      <w:proofErr w:type="spellStart"/>
      <w:r w:rsidRPr="00096DD2">
        <w:rPr>
          <w:rFonts w:ascii="Times New Roman" w:hAnsi="Times New Roman"/>
          <w:b/>
          <w:i/>
        </w:rPr>
        <w:t>Penelitian</w:t>
      </w:r>
      <w:proofErr w:type="spellEnd"/>
      <w:r w:rsidRPr="00096DD2">
        <w:rPr>
          <w:rFonts w:ascii="Times New Roman" w:hAnsi="Times New Roman"/>
          <w:b/>
          <w:i/>
        </w:rPr>
        <w:t>)</w:t>
      </w:r>
    </w:p>
    <w:p w14:paraId="4AC97B2D" w14:textId="77777777" w:rsidR="00743898" w:rsidRPr="00743898" w:rsidRDefault="00743898" w:rsidP="00743898">
      <w:pPr>
        <w:tabs>
          <w:tab w:val="left" w:pos="1440"/>
        </w:tabs>
        <w:spacing w:after="0" w:line="240" w:lineRule="auto"/>
        <w:jc w:val="center"/>
        <w:rPr>
          <w:rFonts w:ascii="Times New Roman" w:hAnsi="Times New Roman"/>
          <w:b/>
          <w:i/>
        </w:rPr>
      </w:pPr>
    </w:p>
    <w:p w14:paraId="2E874E3B" w14:textId="77777777" w:rsidR="00DB2CE3" w:rsidRDefault="003F599A" w:rsidP="00DB2CE3">
      <w:pPr>
        <w:pStyle w:val="ListParagraph"/>
        <w:tabs>
          <w:tab w:val="left" w:pos="3969"/>
          <w:tab w:val="left" w:pos="4253"/>
        </w:tabs>
        <w:spacing w:line="240" w:lineRule="auto"/>
        <w:ind w:left="0" w:firstLine="284"/>
        <w:jc w:val="both"/>
        <w:rPr>
          <w:rFonts w:ascii="Times New Roman" w:hAnsi="Times New Roman"/>
        </w:rPr>
      </w:pPr>
      <w:bookmarkStart w:id="2" w:name="_Hlk119309143"/>
      <w:r w:rsidRPr="003F599A">
        <w:rPr>
          <w:rFonts w:ascii="Times New Roman" w:hAnsi="Times New Roman"/>
        </w:rPr>
        <w:t xml:space="preserve">Jenis </w:t>
      </w:r>
      <w:bookmarkStart w:id="3" w:name="_Hlk119354097"/>
      <w:r w:rsidRPr="003F599A">
        <w:rPr>
          <w:rFonts w:ascii="Times New Roman" w:hAnsi="Times New Roman"/>
        </w:rPr>
        <w:t xml:space="preserve">penelitian dilakukan adalah </w:t>
      </w:r>
      <w:proofErr w:type="spellStart"/>
      <w:r w:rsidRPr="003F599A">
        <w:rPr>
          <w:rFonts w:ascii="Times New Roman" w:hAnsi="Times New Roman"/>
        </w:rPr>
        <w:t>observasional</w:t>
      </w:r>
      <w:proofErr w:type="spellEnd"/>
      <w:r w:rsidRPr="003F599A">
        <w:rPr>
          <w:rFonts w:ascii="Times New Roman" w:hAnsi="Times New Roman"/>
        </w:rPr>
        <w:t xml:space="preserve"> deskriptif dengan menggunakan pendekatan </w:t>
      </w:r>
      <w:proofErr w:type="spellStart"/>
      <w:r w:rsidRPr="003F599A">
        <w:rPr>
          <w:rFonts w:ascii="Times New Roman" w:hAnsi="Times New Roman"/>
          <w:i/>
        </w:rPr>
        <w:t>cross</w:t>
      </w:r>
      <w:proofErr w:type="spellEnd"/>
      <w:r w:rsidRPr="003F599A">
        <w:rPr>
          <w:rFonts w:ascii="Times New Roman" w:hAnsi="Times New Roman"/>
          <w:i/>
        </w:rPr>
        <w:t xml:space="preserve"> </w:t>
      </w:r>
      <w:proofErr w:type="spellStart"/>
      <w:r w:rsidRPr="003F599A">
        <w:rPr>
          <w:rFonts w:ascii="Times New Roman" w:hAnsi="Times New Roman"/>
          <w:i/>
        </w:rPr>
        <w:t>sectional</w:t>
      </w:r>
      <w:proofErr w:type="spellEnd"/>
      <w:r w:rsidRPr="003F599A">
        <w:rPr>
          <w:rFonts w:ascii="Times New Roman" w:hAnsi="Times New Roman"/>
        </w:rPr>
        <w:t xml:space="preserve">. </w:t>
      </w:r>
      <w:bookmarkEnd w:id="3"/>
      <w:r w:rsidRPr="003F599A">
        <w:rPr>
          <w:rFonts w:ascii="Times New Roman" w:hAnsi="Times New Roman"/>
        </w:rPr>
        <w:t xml:space="preserve">Populasi pada penelitian ini adalah ibu hamil yang terdaftar pada bulan April sampai dengan Mei 2022 di Puskesmas </w:t>
      </w:r>
      <w:proofErr w:type="spellStart"/>
      <w:r w:rsidRPr="003F599A">
        <w:rPr>
          <w:rFonts w:ascii="Times New Roman" w:hAnsi="Times New Roman"/>
        </w:rPr>
        <w:t>Ngroto</w:t>
      </w:r>
      <w:proofErr w:type="spellEnd"/>
      <w:r w:rsidRPr="003F599A">
        <w:rPr>
          <w:rFonts w:ascii="Times New Roman" w:hAnsi="Times New Roman"/>
        </w:rPr>
        <w:t xml:space="preserve"> Kecamatan Cepu Kabupaten Blora. Sampel penelitian ini adalah ibu hamil yang melakukan pemeriksaan kehamilan pada Puskesmas </w:t>
      </w:r>
      <w:proofErr w:type="spellStart"/>
      <w:r w:rsidRPr="003F599A">
        <w:rPr>
          <w:rFonts w:ascii="Times New Roman" w:hAnsi="Times New Roman"/>
        </w:rPr>
        <w:t>Ngroto</w:t>
      </w:r>
      <w:proofErr w:type="spellEnd"/>
      <w:r w:rsidRPr="003F599A">
        <w:rPr>
          <w:rFonts w:ascii="Times New Roman" w:hAnsi="Times New Roman"/>
        </w:rPr>
        <w:t xml:space="preserve"> Kecamatan Cepu Kabupaten Blora. </w:t>
      </w:r>
      <w:bookmarkStart w:id="4" w:name="_Hlk119354676"/>
      <w:r w:rsidRPr="003F599A">
        <w:rPr>
          <w:rFonts w:ascii="Times New Roman" w:hAnsi="Times New Roman"/>
        </w:rPr>
        <w:t xml:space="preserve">Pengambilan sampel penelitian menggunakan </w:t>
      </w:r>
      <w:proofErr w:type="spellStart"/>
      <w:r w:rsidRPr="003F599A">
        <w:rPr>
          <w:rFonts w:ascii="Times New Roman" w:hAnsi="Times New Roman"/>
          <w:i/>
        </w:rPr>
        <w:t>nonprobability</w:t>
      </w:r>
      <w:proofErr w:type="spellEnd"/>
      <w:r w:rsidRPr="003F599A">
        <w:rPr>
          <w:rFonts w:ascii="Times New Roman" w:hAnsi="Times New Roman"/>
          <w:i/>
        </w:rPr>
        <w:t xml:space="preserve"> sampling</w:t>
      </w:r>
      <w:r w:rsidRPr="003F599A">
        <w:rPr>
          <w:rFonts w:ascii="Times New Roman" w:hAnsi="Times New Roman"/>
        </w:rPr>
        <w:t xml:space="preserve"> dengan teknik sampling jenuh atau disebut </w:t>
      </w:r>
      <w:r w:rsidRPr="003F599A">
        <w:rPr>
          <w:rFonts w:ascii="Times New Roman" w:hAnsi="Times New Roman"/>
          <w:i/>
        </w:rPr>
        <w:t>total sampling</w:t>
      </w:r>
      <w:bookmarkEnd w:id="4"/>
      <w:r w:rsidRPr="003F599A">
        <w:rPr>
          <w:rFonts w:ascii="Times New Roman" w:hAnsi="Times New Roman"/>
          <w:i/>
        </w:rPr>
        <w:t>.</w:t>
      </w:r>
      <w:r w:rsidRPr="003F599A">
        <w:rPr>
          <w:rFonts w:ascii="Times New Roman" w:hAnsi="Times New Roman"/>
        </w:rPr>
        <w:t xml:space="preserve"> Perhitungan jumlah sampel penelitian menggunakan rumus </w:t>
      </w:r>
      <w:r w:rsidRPr="003F599A">
        <w:rPr>
          <w:rFonts w:ascii="Times New Roman" w:hAnsi="Times New Roman"/>
        </w:rPr>
        <w:fldChar w:fldCharType="begin" w:fldLock="1"/>
      </w:r>
      <w:r w:rsidR="008707B0">
        <w:rPr>
          <w:rFonts w:ascii="Times New Roman" w:hAnsi="Times New Roman"/>
        </w:rPr>
        <w:instrText>ADDIN CSL_CITATION {"citationItems":[{"id":"ITEM-1","itemData":{"DOI":"10.2307/2532527","ISSN":"0006341X","abstract":"... Adequacy of sample size in health studies . Post a Comment. CONTRIBUTORS: Author: Lemeshow, Stanley. PUBLISHER: Published on behalf of the World Health Organization by Wiley (Chichester England and New York and New York, NY, USA). SERIES TITLE: YEAR: 1990. ...","author":[{"dropping-particle":"","family":"Lemeshow","given":"S.","non-dropping-particle":"","parse-names":false,"suffix":""},{"dropping-particle":"","family":"Ogston","given":"S. A.","non-dropping-particle":"","parse-names":false,"suffix":""},{"dropping-particle":"","family":"Hosmer","given":"D. W.","non-dropping-particle":"","parse-names":false,"suffix":""},{"dropping-particle":"","family":"Klar","given":"J.","non-dropping-particle":"","parse-names":false,"suffix":""},{"dropping-particle":"","family":"Lwanga","given":"S. K.","non-dropping-particle":"","parse-names":false,"suffix":""}],"container-title":"Biometrics","id":"ITEM-1","issue":"1","issued":{"date-parts":[["1991"]]},"page":"347","title":"Adequacy of Sample Size in Health Studies.","type":"article-journal","volume":"47"},"uris":["http://www.mendeley.com/documents/?uuid=fe8661bf-dcfb-4f4a-8e3f-e49f41d2642d","http://www.mendeley.com/documents/?uuid=0b0a73e0-2340-41b2-8cab-50095f9e698d"]}],"mendeley":{"formattedCitation":"[7]","manualFormatting":"Lemeshow et al. (1991)","plainTextFormattedCitation":"[7]","previouslyFormattedCitation":"[7]"},"properties":{"noteIndex":0},"schema":"https://github.com/citation-style-language/schema/raw/master/csl-citation.json"}</w:instrText>
      </w:r>
      <w:r w:rsidRPr="003F599A">
        <w:rPr>
          <w:rFonts w:ascii="Times New Roman" w:hAnsi="Times New Roman"/>
        </w:rPr>
        <w:fldChar w:fldCharType="separate"/>
      </w:r>
      <w:r w:rsidRPr="003F599A">
        <w:rPr>
          <w:rFonts w:ascii="Times New Roman" w:hAnsi="Times New Roman"/>
          <w:noProof/>
        </w:rPr>
        <w:t xml:space="preserve">Lemeshow </w:t>
      </w:r>
      <w:r w:rsidRPr="003F599A">
        <w:rPr>
          <w:rFonts w:ascii="Times New Roman" w:hAnsi="Times New Roman"/>
          <w:i/>
          <w:iCs/>
          <w:noProof/>
        </w:rPr>
        <w:t>et al.</w:t>
      </w:r>
      <w:r w:rsidRPr="003F599A">
        <w:rPr>
          <w:rFonts w:ascii="Times New Roman" w:hAnsi="Times New Roman"/>
          <w:noProof/>
        </w:rPr>
        <w:t xml:space="preserve"> (1991)</w:t>
      </w:r>
      <w:r w:rsidRPr="003F599A">
        <w:rPr>
          <w:rFonts w:ascii="Times New Roman" w:hAnsi="Times New Roman"/>
        </w:rPr>
        <w:fldChar w:fldCharType="end"/>
      </w:r>
      <w:r w:rsidRPr="003F599A">
        <w:rPr>
          <w:rFonts w:ascii="Times New Roman" w:hAnsi="Times New Roman"/>
        </w:rPr>
        <w:t xml:space="preserve"> menggunakan estimasi proporsi karena besar populasi tidak diketahui. </w:t>
      </w:r>
    </w:p>
    <w:p w14:paraId="17D101F5" w14:textId="77777777" w:rsidR="009C68B7" w:rsidRDefault="009C68B7" w:rsidP="00DB2CE3">
      <w:pPr>
        <w:pStyle w:val="ListParagraph"/>
        <w:tabs>
          <w:tab w:val="left" w:pos="3969"/>
          <w:tab w:val="left" w:pos="4253"/>
        </w:tabs>
        <w:spacing w:line="240" w:lineRule="auto"/>
        <w:ind w:left="0" w:firstLine="284"/>
        <w:jc w:val="both"/>
        <w:rPr>
          <w:rFonts w:ascii="Times New Roman" w:hAnsi="Times New Roman"/>
        </w:rPr>
      </w:pPr>
    </w:p>
    <w:p w14:paraId="4844C349" w14:textId="3E71D391" w:rsidR="00C55690" w:rsidRDefault="003F599A" w:rsidP="00DB2CE3">
      <w:pPr>
        <w:pStyle w:val="ListParagraph"/>
        <w:tabs>
          <w:tab w:val="left" w:pos="3969"/>
          <w:tab w:val="left" w:pos="4253"/>
        </w:tabs>
        <w:spacing w:line="240" w:lineRule="auto"/>
        <w:ind w:left="0" w:firstLine="284"/>
        <w:jc w:val="both"/>
        <w:rPr>
          <w:rFonts w:ascii="Times New Roman" w:hAnsi="Times New Roman"/>
          <w:lang w:val="en-US"/>
        </w:rPr>
      </w:pPr>
      <w:r w:rsidRPr="003F599A">
        <w:rPr>
          <w:rFonts w:ascii="Times New Roman" w:hAnsi="Times New Roman"/>
        </w:rPr>
        <w:t xml:space="preserve">Penelitian ini dilakukan dengan pengambilan data primer yang diperoleh dengan  menggunakan kuesioner. Kuesioner ini diadopsi dan dimodifikasi dari penelitian yang sudah ada sebelumnya, oleh </w:t>
      </w:r>
      <w:r w:rsidRPr="003F599A">
        <w:rPr>
          <w:rFonts w:ascii="Times New Roman" w:hAnsi="Times New Roman"/>
        </w:rPr>
        <w:fldChar w:fldCharType="begin" w:fldLock="1"/>
      </w:r>
      <w:r w:rsidR="008707B0">
        <w:rPr>
          <w:rFonts w:ascii="Times New Roman" w:hAnsi="Times New Roman"/>
        </w:rPr>
        <w:instrText>ADDIN CSL_CITATION {"citationItems":[{"id":"ITEM-1","itemData":{"abstract":"Background: Periodontal disease, including gingivitis and periodontitis, are infections that if left untreated, can lead to tooth loss. The main cause of periodontal disease is bacterial plaque, the initiation and progression of gingivitis and periodontitis can be caused due to factors like pregnancy. Aim: The investigation was carried out to assess the knowledge and awareness of pregnant women about periodontal health and its effect on pregnancy outcomes. Materials and methods: A cross-sectional study was carried out using self-administered structured questionnaire which was distributed to 100 pregnant women which consisted of 19 close ended questions related to knowledge and awareness pertaining to periodontal health during pregnancy. The questions included daily oral health practices and the changes seen in gingiva during pregnancy and also knowledge and awareness questions about the changes in oral health during pregnancy and their effect on pregnancy outcomes. Results: The results showed that about 89% of the study population had poor knowledge, only 11% of them had good knowledge and about 75% of participants were not aware about the importance of dental check-up during pregnancy and 48% of them fear that dental treatment can affect the health of newborn. Conclusion: The study concluded that awareness and knowledge level of periodontal health among pregnant women was low","author":[{"dropping-particle":"","family":"Rajesh","given":"K.S.","non-dropping-particle":"","parse-names":false,"suffix":""},{"dropping-particle":"","family":"Ashif","given":"A.","non-dropping-particle":"","parse-names":false,"suffix":""},{"dropping-particle":"","family":"Hedge","given":"S.","non-dropping-particle":"","parse-names":false,"suffix":""},{"dropping-particle":"","family":"Arun Kumar","given":"A. M. S.","non-dropping-particle":"","parse-names":false,"suffix":""}],"container-title":"International Journal of Applied Dental Sciences","id":"ITEM-1","issue":"1","issued":{"date-parts":[["2018"]]},"page":"138-142","title":"Assessment of knowledge and awareness level about periodontal health in pregnant women - A questionnaire study","type":"article-journal","volume":"4"},"uris":["http://www.mendeley.com/documents/?uuid=2ff18f56-d6bc-4a4e-922b-867a0b4f7319"]}],"mendeley":{"formattedCitation":"[8]","manualFormatting":"Rajesh et al. (2018)","plainTextFormattedCitation":"[8]","previouslyFormattedCitation":"[8]"},"properties":{"noteIndex":0},"schema":"https://github.com/citation-style-language/schema/raw/master/csl-citation.json"}</w:instrText>
      </w:r>
      <w:r w:rsidRPr="003F599A">
        <w:rPr>
          <w:rFonts w:ascii="Times New Roman" w:hAnsi="Times New Roman"/>
        </w:rPr>
        <w:fldChar w:fldCharType="separate"/>
      </w:r>
      <w:r w:rsidRPr="003F599A">
        <w:rPr>
          <w:rFonts w:ascii="Times New Roman" w:hAnsi="Times New Roman"/>
          <w:noProof/>
        </w:rPr>
        <w:t xml:space="preserve">Rajesh </w:t>
      </w:r>
      <w:r w:rsidRPr="003F599A">
        <w:rPr>
          <w:rFonts w:ascii="Times New Roman" w:hAnsi="Times New Roman"/>
          <w:i/>
          <w:noProof/>
        </w:rPr>
        <w:t xml:space="preserve">et </w:t>
      </w:r>
      <w:r w:rsidRPr="00DB2CE3">
        <w:rPr>
          <w:rFonts w:ascii="Times New Roman" w:hAnsi="Times New Roman"/>
          <w:noProof/>
        </w:rPr>
        <w:t>al</w:t>
      </w:r>
      <w:r w:rsidRPr="003F599A">
        <w:rPr>
          <w:rFonts w:ascii="Times New Roman" w:hAnsi="Times New Roman"/>
          <w:i/>
          <w:noProof/>
        </w:rPr>
        <w:t>.</w:t>
      </w:r>
      <w:r w:rsidRPr="003F599A">
        <w:rPr>
          <w:rFonts w:ascii="Times New Roman" w:hAnsi="Times New Roman"/>
          <w:noProof/>
        </w:rPr>
        <w:t xml:space="preserve"> (2018)</w:t>
      </w:r>
      <w:r w:rsidRPr="003F599A">
        <w:rPr>
          <w:rFonts w:ascii="Times New Roman" w:hAnsi="Times New Roman"/>
        </w:rPr>
        <w:fldChar w:fldCharType="end"/>
      </w:r>
      <w:r w:rsidRPr="003F599A">
        <w:rPr>
          <w:rFonts w:ascii="Times New Roman" w:hAnsi="Times New Roman"/>
        </w:rPr>
        <w:t xml:space="preserve"> dan </w:t>
      </w:r>
      <w:r w:rsidRPr="003F599A">
        <w:rPr>
          <w:rFonts w:ascii="Times New Roman" w:hAnsi="Times New Roman"/>
        </w:rPr>
        <w:fldChar w:fldCharType="begin" w:fldLock="1"/>
      </w:r>
      <w:r w:rsidR="008707B0">
        <w:rPr>
          <w:rFonts w:ascii="Times New Roman" w:hAnsi="Times New Roman"/>
        </w:rPr>
        <w:instrText>ADDIN CSL_CITATION {"citationItems":[{"id":"ITEM-1","itemData":{"author":[{"dropping-particle":"","family":"Ramamurthy","given":"Jaiganesh","non-dropping-particle":"","parse-names":false,"suffix":""},{"dropping-particle":"","family":"Irfana","given":"Fathima","non-dropping-particle":"","parse-names":false,"suffix":""}],"container-title":"Int J Cur Res Rev","id":"ITEM-1","issue":"1","issued":{"date-parts":[["2017"]]},"page":"9-12","title":"Assessment of knowledge and awareness about periodontal oral health among pregnant women-a questionnaire study","type":"article-journal","volume":"9"},"uris":["http://www.mendeley.com/documents/?uuid=f771b9e0-2934-4e70-94a4-b2301f14a17c"]}],"mendeley":{"formattedCitation":"[9]","manualFormatting":"Ramamurthy &amp; Irfana (2017)","plainTextFormattedCitation":"[9]","previouslyFormattedCitation":"[9]"},"properties":{"noteIndex":0},"schema":"https://github.com/citation-style-language/schema/raw/master/csl-citation.json"}</w:instrText>
      </w:r>
      <w:r w:rsidRPr="003F599A">
        <w:rPr>
          <w:rFonts w:ascii="Times New Roman" w:hAnsi="Times New Roman"/>
        </w:rPr>
        <w:fldChar w:fldCharType="separate"/>
      </w:r>
      <w:r w:rsidRPr="003F599A">
        <w:rPr>
          <w:rFonts w:ascii="Times New Roman" w:hAnsi="Times New Roman"/>
          <w:noProof/>
        </w:rPr>
        <w:t>Ramamurthy &amp; Irfana (2017)</w:t>
      </w:r>
      <w:r w:rsidRPr="003F599A">
        <w:rPr>
          <w:rFonts w:ascii="Times New Roman" w:hAnsi="Times New Roman"/>
        </w:rPr>
        <w:fldChar w:fldCharType="end"/>
      </w:r>
      <w:r w:rsidRPr="003F599A">
        <w:rPr>
          <w:rFonts w:ascii="Times New Roman" w:hAnsi="Times New Roman"/>
        </w:rPr>
        <w:t xml:space="preserve">. Kuesioner ini berupa pertanyaan untuk melihat gambaran pengetahuan dan kesadaran yang terdiri dari 14 butir pertanyaan yang digunakan adalah </w:t>
      </w:r>
      <w:proofErr w:type="spellStart"/>
      <w:r w:rsidRPr="003F599A">
        <w:rPr>
          <w:rFonts w:ascii="Times New Roman" w:hAnsi="Times New Roman"/>
          <w:i/>
          <w:iCs/>
        </w:rPr>
        <w:t>Close-Ended</w:t>
      </w:r>
      <w:proofErr w:type="spellEnd"/>
      <w:r w:rsidRPr="003F599A">
        <w:rPr>
          <w:rFonts w:ascii="Times New Roman" w:hAnsi="Times New Roman"/>
          <w:i/>
          <w:iCs/>
        </w:rPr>
        <w:t xml:space="preserve"> </w:t>
      </w:r>
      <w:proofErr w:type="spellStart"/>
      <w:r w:rsidRPr="003F599A">
        <w:rPr>
          <w:rFonts w:ascii="Times New Roman" w:hAnsi="Times New Roman"/>
          <w:i/>
          <w:iCs/>
        </w:rPr>
        <w:t>Questions</w:t>
      </w:r>
      <w:proofErr w:type="spellEnd"/>
      <w:r w:rsidRPr="003F599A">
        <w:rPr>
          <w:rFonts w:ascii="Times New Roman" w:hAnsi="Times New Roman"/>
        </w:rPr>
        <w:t xml:space="preserve"> atau kuesioner tertutup dan </w:t>
      </w:r>
      <w:proofErr w:type="spellStart"/>
      <w:r w:rsidRPr="003F599A">
        <w:rPr>
          <w:rFonts w:ascii="Times New Roman" w:hAnsi="Times New Roman"/>
        </w:rPr>
        <w:t>didalamnya</w:t>
      </w:r>
      <w:proofErr w:type="spellEnd"/>
      <w:r w:rsidRPr="003F599A">
        <w:rPr>
          <w:rFonts w:ascii="Times New Roman" w:hAnsi="Times New Roman"/>
        </w:rPr>
        <w:t xml:space="preserve"> sudah ada dua kolom “ya” atau “tidak”. Responden memberi tanda </w:t>
      </w:r>
      <w:proofErr w:type="spellStart"/>
      <w:r w:rsidRPr="003F599A">
        <w:rPr>
          <w:rFonts w:ascii="Times New Roman" w:hAnsi="Times New Roman"/>
        </w:rPr>
        <w:t>ceklis</w:t>
      </w:r>
      <w:proofErr w:type="spellEnd"/>
      <w:r w:rsidRPr="003F599A">
        <w:rPr>
          <w:rFonts w:ascii="Times New Roman" w:hAnsi="Times New Roman"/>
        </w:rPr>
        <w:t xml:space="preserve"> (√) untuk jawaban yang dipilih. Data hasil penelitian dianalisis menggunakan analisis data </w:t>
      </w:r>
      <w:proofErr w:type="spellStart"/>
      <w:r w:rsidRPr="003F599A">
        <w:rPr>
          <w:rFonts w:ascii="Times New Roman" w:hAnsi="Times New Roman"/>
        </w:rPr>
        <w:t>univariat</w:t>
      </w:r>
      <w:proofErr w:type="spellEnd"/>
      <w:r w:rsidRPr="003F599A">
        <w:rPr>
          <w:rFonts w:ascii="Times New Roman" w:hAnsi="Times New Roman"/>
        </w:rPr>
        <w:t xml:space="preserve"> yang bertujuan untuk mendeskripsikan karakteristik variabel penelitian. </w:t>
      </w:r>
      <w:bookmarkEnd w:id="2"/>
    </w:p>
    <w:p w14:paraId="1104929A" w14:textId="77777777" w:rsidR="00507213" w:rsidRDefault="00507213" w:rsidP="00096DD2">
      <w:pPr>
        <w:pStyle w:val="ListParagraph"/>
        <w:tabs>
          <w:tab w:val="left" w:pos="3969"/>
          <w:tab w:val="left" w:pos="4253"/>
        </w:tabs>
        <w:spacing w:after="0" w:line="240" w:lineRule="auto"/>
        <w:ind w:left="0" w:firstLine="284"/>
        <w:jc w:val="both"/>
        <w:rPr>
          <w:rFonts w:ascii="Times New Roman" w:hAnsi="Times New Roman"/>
          <w:lang w:val="en-US"/>
        </w:rPr>
      </w:pPr>
    </w:p>
    <w:p w14:paraId="7778D191" w14:textId="77777777" w:rsidR="00507213" w:rsidRPr="0023719E" w:rsidRDefault="00507213" w:rsidP="0023719E">
      <w:pPr>
        <w:tabs>
          <w:tab w:val="left" w:pos="1440"/>
        </w:tabs>
        <w:spacing w:after="0" w:line="240" w:lineRule="auto"/>
        <w:jc w:val="center"/>
        <w:rPr>
          <w:rFonts w:ascii="Times New Roman" w:hAnsi="Times New Roman"/>
          <w:b/>
        </w:rPr>
      </w:pPr>
      <w:r w:rsidRPr="0023719E">
        <w:rPr>
          <w:rFonts w:ascii="Times New Roman" w:hAnsi="Times New Roman"/>
          <w:b/>
        </w:rPr>
        <w:t>Results</w:t>
      </w:r>
      <w:r w:rsidR="0023719E" w:rsidRPr="0023719E">
        <w:rPr>
          <w:rFonts w:ascii="Times New Roman" w:hAnsi="Times New Roman"/>
          <w:b/>
        </w:rPr>
        <w:t xml:space="preserve"> and Discussion</w:t>
      </w:r>
    </w:p>
    <w:p w14:paraId="710CADA5" w14:textId="77777777" w:rsidR="00096DD2" w:rsidRDefault="00096DD2" w:rsidP="00096DD2">
      <w:pPr>
        <w:tabs>
          <w:tab w:val="left" w:pos="1440"/>
        </w:tabs>
        <w:spacing w:after="0" w:line="240" w:lineRule="auto"/>
        <w:jc w:val="center"/>
        <w:rPr>
          <w:rFonts w:ascii="Times New Roman" w:hAnsi="Times New Roman"/>
          <w:b/>
          <w:i/>
        </w:rPr>
      </w:pPr>
      <w:r w:rsidRPr="00096DD2">
        <w:rPr>
          <w:rFonts w:ascii="Times New Roman" w:hAnsi="Times New Roman"/>
          <w:b/>
        </w:rPr>
        <w:t>(</w:t>
      </w:r>
      <w:r w:rsidRPr="00096DD2">
        <w:rPr>
          <w:rFonts w:ascii="Times New Roman" w:hAnsi="Times New Roman"/>
          <w:b/>
          <w:i/>
        </w:rPr>
        <w:t xml:space="preserve">Hasil dan </w:t>
      </w:r>
      <w:proofErr w:type="spellStart"/>
      <w:r w:rsidRPr="00096DD2">
        <w:rPr>
          <w:rFonts w:ascii="Times New Roman" w:hAnsi="Times New Roman"/>
          <w:b/>
          <w:i/>
        </w:rPr>
        <w:t>Pembahasan</w:t>
      </w:r>
      <w:proofErr w:type="spellEnd"/>
      <w:r w:rsidRPr="00096DD2">
        <w:rPr>
          <w:rFonts w:ascii="Times New Roman" w:hAnsi="Times New Roman"/>
          <w:b/>
          <w:i/>
        </w:rPr>
        <w:t>)</w:t>
      </w:r>
    </w:p>
    <w:p w14:paraId="0E6E8A75" w14:textId="77777777" w:rsidR="00096DD2" w:rsidRPr="00096DD2" w:rsidRDefault="00096DD2" w:rsidP="00096DD2">
      <w:pPr>
        <w:tabs>
          <w:tab w:val="left" w:pos="1440"/>
        </w:tabs>
        <w:spacing w:after="0" w:line="240" w:lineRule="auto"/>
        <w:jc w:val="center"/>
        <w:rPr>
          <w:rFonts w:ascii="Times New Roman" w:hAnsi="Times New Roman"/>
          <w:b/>
          <w:i/>
          <w:lang w:val="id-ID"/>
        </w:rPr>
      </w:pPr>
    </w:p>
    <w:p w14:paraId="41C25331" w14:textId="77777777" w:rsidR="00096DD2" w:rsidRPr="009C68B7" w:rsidRDefault="004003EB" w:rsidP="009C68B7">
      <w:pPr>
        <w:pStyle w:val="ListParagraph"/>
        <w:tabs>
          <w:tab w:val="left" w:pos="3969"/>
          <w:tab w:val="left" w:pos="4253"/>
        </w:tabs>
        <w:spacing w:line="240" w:lineRule="auto"/>
        <w:ind w:left="0" w:firstLine="284"/>
        <w:jc w:val="both"/>
        <w:rPr>
          <w:rFonts w:ascii="Times New Roman" w:hAnsi="Times New Roman"/>
          <w:lang w:val="en-US"/>
        </w:rPr>
      </w:pPr>
      <w:proofErr w:type="spellStart"/>
      <w:r w:rsidRPr="004003EB">
        <w:rPr>
          <w:rFonts w:ascii="Times New Roman" w:hAnsi="Times New Roman"/>
          <w:lang w:val="en-US"/>
        </w:rPr>
        <w:t>Penelitian</w:t>
      </w:r>
      <w:proofErr w:type="spellEnd"/>
      <w:r w:rsidRPr="004003EB">
        <w:rPr>
          <w:rFonts w:ascii="Times New Roman" w:hAnsi="Times New Roman"/>
          <w:lang w:val="en-US"/>
        </w:rPr>
        <w:t xml:space="preserve"> </w:t>
      </w:r>
      <w:r w:rsidRPr="00DB2CE3">
        <w:rPr>
          <w:rFonts w:ascii="Times New Roman" w:hAnsi="Times New Roman"/>
        </w:rPr>
        <w:t>gambaran</w:t>
      </w:r>
      <w:r w:rsidRPr="004003EB">
        <w:rPr>
          <w:rFonts w:ascii="Times New Roman" w:hAnsi="Times New Roman"/>
          <w:lang w:val="en-US"/>
        </w:rPr>
        <w:t xml:space="preserve"> </w:t>
      </w:r>
      <w:proofErr w:type="spellStart"/>
      <w:r w:rsidRPr="004003EB">
        <w:rPr>
          <w:rFonts w:ascii="Times New Roman" w:hAnsi="Times New Roman"/>
          <w:lang w:val="en-US"/>
        </w:rPr>
        <w:t>tingkat</w:t>
      </w:r>
      <w:proofErr w:type="spellEnd"/>
      <w:r w:rsidRPr="004003EB">
        <w:rPr>
          <w:rFonts w:ascii="Times New Roman" w:hAnsi="Times New Roman"/>
          <w:lang w:val="en-US"/>
        </w:rPr>
        <w:t xml:space="preserve"> </w:t>
      </w:r>
      <w:proofErr w:type="spellStart"/>
      <w:r w:rsidRPr="004003EB">
        <w:rPr>
          <w:rFonts w:ascii="Times New Roman" w:hAnsi="Times New Roman"/>
          <w:lang w:val="en-US"/>
        </w:rPr>
        <w:t>pengetahuan</w:t>
      </w:r>
      <w:proofErr w:type="spellEnd"/>
      <w:r w:rsidRPr="004003EB">
        <w:rPr>
          <w:rFonts w:ascii="Times New Roman" w:hAnsi="Times New Roman"/>
          <w:lang w:val="en-US"/>
        </w:rPr>
        <w:t xml:space="preserve"> dan </w:t>
      </w:r>
      <w:proofErr w:type="spellStart"/>
      <w:r w:rsidRPr="004003EB">
        <w:rPr>
          <w:rFonts w:ascii="Times New Roman" w:hAnsi="Times New Roman"/>
          <w:lang w:val="en-US"/>
        </w:rPr>
        <w:t>kesadarann</w:t>
      </w:r>
      <w:proofErr w:type="spellEnd"/>
      <w:r w:rsidRPr="004003EB">
        <w:rPr>
          <w:rFonts w:ascii="Times New Roman" w:hAnsi="Times New Roman"/>
          <w:lang w:val="en-US"/>
        </w:rPr>
        <w:t xml:space="preserve"> </w:t>
      </w:r>
      <w:proofErr w:type="spellStart"/>
      <w:r w:rsidRPr="004003EB">
        <w:rPr>
          <w:rFonts w:ascii="Times New Roman" w:hAnsi="Times New Roman"/>
          <w:lang w:val="en-US"/>
        </w:rPr>
        <w:t>ibu</w:t>
      </w:r>
      <w:proofErr w:type="spellEnd"/>
      <w:r w:rsidRPr="004003EB">
        <w:rPr>
          <w:rFonts w:ascii="Times New Roman" w:hAnsi="Times New Roman"/>
          <w:lang w:val="en-US"/>
        </w:rPr>
        <w:t xml:space="preserve"> </w:t>
      </w:r>
      <w:proofErr w:type="spellStart"/>
      <w:r w:rsidRPr="004003EB">
        <w:rPr>
          <w:rFonts w:ascii="Times New Roman" w:hAnsi="Times New Roman"/>
          <w:lang w:val="en-US"/>
        </w:rPr>
        <w:t>hamil</w:t>
      </w:r>
      <w:proofErr w:type="spellEnd"/>
      <w:r w:rsidRPr="004003EB">
        <w:rPr>
          <w:rFonts w:ascii="Times New Roman" w:hAnsi="Times New Roman"/>
          <w:lang w:val="en-US"/>
        </w:rPr>
        <w:t xml:space="preserve"> </w:t>
      </w:r>
      <w:proofErr w:type="spellStart"/>
      <w:r w:rsidRPr="004003EB">
        <w:rPr>
          <w:rFonts w:ascii="Times New Roman" w:hAnsi="Times New Roman"/>
          <w:lang w:val="en-US"/>
        </w:rPr>
        <w:t>tentang</w:t>
      </w:r>
      <w:proofErr w:type="spellEnd"/>
      <w:r w:rsidRPr="004003EB">
        <w:rPr>
          <w:rFonts w:ascii="Times New Roman" w:hAnsi="Times New Roman"/>
          <w:lang w:val="en-US"/>
        </w:rPr>
        <w:t xml:space="preserve"> gingivitis di </w:t>
      </w:r>
      <w:proofErr w:type="spellStart"/>
      <w:r w:rsidRPr="004003EB">
        <w:rPr>
          <w:rFonts w:ascii="Times New Roman" w:hAnsi="Times New Roman"/>
          <w:lang w:val="en-US"/>
        </w:rPr>
        <w:t>puskesmas</w:t>
      </w:r>
      <w:proofErr w:type="spellEnd"/>
      <w:r w:rsidRPr="004003EB">
        <w:rPr>
          <w:rFonts w:ascii="Times New Roman" w:hAnsi="Times New Roman"/>
          <w:lang w:val="en-US"/>
        </w:rPr>
        <w:t xml:space="preserve"> </w:t>
      </w:r>
      <w:proofErr w:type="spellStart"/>
      <w:r w:rsidRPr="004003EB">
        <w:rPr>
          <w:rFonts w:ascii="Times New Roman" w:hAnsi="Times New Roman"/>
          <w:lang w:val="en-US"/>
        </w:rPr>
        <w:t>Ngroto</w:t>
      </w:r>
      <w:proofErr w:type="spellEnd"/>
      <w:r w:rsidRPr="004003EB">
        <w:rPr>
          <w:rFonts w:ascii="Times New Roman" w:hAnsi="Times New Roman"/>
          <w:lang w:val="en-US"/>
        </w:rPr>
        <w:t xml:space="preserve"> </w:t>
      </w:r>
      <w:proofErr w:type="spellStart"/>
      <w:r w:rsidRPr="004003EB">
        <w:rPr>
          <w:rFonts w:ascii="Times New Roman" w:hAnsi="Times New Roman"/>
          <w:lang w:val="en-US"/>
        </w:rPr>
        <w:t>kecamatan</w:t>
      </w:r>
      <w:proofErr w:type="spellEnd"/>
      <w:r w:rsidRPr="004003EB">
        <w:rPr>
          <w:rFonts w:ascii="Times New Roman" w:hAnsi="Times New Roman"/>
          <w:lang w:val="en-US"/>
        </w:rPr>
        <w:t xml:space="preserve"> </w:t>
      </w:r>
      <w:proofErr w:type="spellStart"/>
      <w:r w:rsidRPr="004003EB">
        <w:rPr>
          <w:rFonts w:ascii="Times New Roman" w:hAnsi="Times New Roman"/>
          <w:lang w:val="en-US"/>
        </w:rPr>
        <w:t>Cepu</w:t>
      </w:r>
      <w:proofErr w:type="spellEnd"/>
      <w:r w:rsidRPr="004003EB">
        <w:rPr>
          <w:rFonts w:ascii="Times New Roman" w:hAnsi="Times New Roman"/>
          <w:lang w:val="en-US"/>
        </w:rPr>
        <w:t xml:space="preserve"> </w:t>
      </w:r>
      <w:proofErr w:type="spellStart"/>
      <w:r w:rsidRPr="004003EB">
        <w:rPr>
          <w:rFonts w:ascii="Times New Roman" w:hAnsi="Times New Roman"/>
          <w:lang w:val="en-US"/>
        </w:rPr>
        <w:t>kabupaten</w:t>
      </w:r>
      <w:proofErr w:type="spellEnd"/>
      <w:r w:rsidRPr="004003EB">
        <w:rPr>
          <w:rFonts w:ascii="Times New Roman" w:hAnsi="Times New Roman"/>
          <w:lang w:val="en-US"/>
        </w:rPr>
        <w:t xml:space="preserve"> </w:t>
      </w:r>
      <w:proofErr w:type="spellStart"/>
      <w:r w:rsidRPr="004003EB">
        <w:rPr>
          <w:rFonts w:ascii="Times New Roman" w:hAnsi="Times New Roman"/>
          <w:lang w:val="en-US"/>
        </w:rPr>
        <w:t>Blora</w:t>
      </w:r>
      <w:proofErr w:type="spellEnd"/>
      <w:r w:rsidRPr="004003EB">
        <w:rPr>
          <w:rFonts w:ascii="Times New Roman" w:hAnsi="Times New Roman"/>
          <w:lang w:val="en-US"/>
        </w:rPr>
        <w:t xml:space="preserve"> yang </w:t>
      </w:r>
      <w:proofErr w:type="spellStart"/>
      <w:r w:rsidRPr="004003EB">
        <w:rPr>
          <w:rFonts w:ascii="Times New Roman" w:hAnsi="Times New Roman"/>
          <w:lang w:val="en-US"/>
        </w:rPr>
        <w:t>dilaksanakan</w:t>
      </w:r>
      <w:proofErr w:type="spellEnd"/>
      <w:r w:rsidRPr="004003EB">
        <w:rPr>
          <w:rFonts w:ascii="Times New Roman" w:hAnsi="Times New Roman"/>
          <w:lang w:val="en-US"/>
        </w:rPr>
        <w:t xml:space="preserve"> pada </w:t>
      </w:r>
      <w:proofErr w:type="spellStart"/>
      <w:r w:rsidRPr="004003EB">
        <w:rPr>
          <w:rFonts w:ascii="Times New Roman" w:hAnsi="Times New Roman"/>
          <w:lang w:val="en-US"/>
        </w:rPr>
        <w:t>bulan</w:t>
      </w:r>
      <w:proofErr w:type="spellEnd"/>
      <w:r w:rsidRPr="004003EB">
        <w:rPr>
          <w:rFonts w:ascii="Times New Roman" w:hAnsi="Times New Roman"/>
          <w:lang w:val="en-US"/>
        </w:rPr>
        <w:t xml:space="preserve"> April – Mei 2022 </w:t>
      </w:r>
      <w:proofErr w:type="spellStart"/>
      <w:r w:rsidRPr="004003EB">
        <w:rPr>
          <w:rFonts w:ascii="Times New Roman" w:hAnsi="Times New Roman"/>
          <w:lang w:val="en-US"/>
        </w:rPr>
        <w:t>dengan</w:t>
      </w:r>
      <w:proofErr w:type="spellEnd"/>
      <w:r w:rsidRPr="004003EB">
        <w:rPr>
          <w:rFonts w:ascii="Times New Roman" w:hAnsi="Times New Roman"/>
          <w:lang w:val="en-US"/>
        </w:rPr>
        <w:t xml:space="preserve"> </w:t>
      </w:r>
      <w:proofErr w:type="spellStart"/>
      <w:r w:rsidRPr="004003EB">
        <w:rPr>
          <w:rFonts w:ascii="Times New Roman" w:hAnsi="Times New Roman"/>
          <w:lang w:val="en-US"/>
        </w:rPr>
        <w:t>jumlah</w:t>
      </w:r>
      <w:proofErr w:type="spellEnd"/>
      <w:r w:rsidRPr="004003EB">
        <w:rPr>
          <w:rFonts w:ascii="Times New Roman" w:hAnsi="Times New Roman"/>
          <w:lang w:val="en-US"/>
        </w:rPr>
        <w:t xml:space="preserve"> </w:t>
      </w:r>
      <w:proofErr w:type="spellStart"/>
      <w:r w:rsidRPr="004003EB">
        <w:rPr>
          <w:rFonts w:ascii="Times New Roman" w:hAnsi="Times New Roman"/>
          <w:lang w:val="en-US"/>
        </w:rPr>
        <w:t>responden</w:t>
      </w:r>
      <w:proofErr w:type="spellEnd"/>
      <w:r w:rsidRPr="004003EB">
        <w:rPr>
          <w:rFonts w:ascii="Times New Roman" w:hAnsi="Times New Roman"/>
          <w:lang w:val="en-US"/>
        </w:rPr>
        <w:t xml:space="preserve"> 42 </w:t>
      </w:r>
      <w:proofErr w:type="spellStart"/>
      <w:r w:rsidRPr="004003EB">
        <w:rPr>
          <w:rFonts w:ascii="Times New Roman" w:hAnsi="Times New Roman"/>
          <w:lang w:val="en-US"/>
        </w:rPr>
        <w:t>ibu</w:t>
      </w:r>
      <w:proofErr w:type="spellEnd"/>
      <w:r w:rsidRPr="004003EB">
        <w:rPr>
          <w:rFonts w:ascii="Times New Roman" w:hAnsi="Times New Roman"/>
          <w:lang w:val="en-US"/>
        </w:rPr>
        <w:t xml:space="preserve"> </w:t>
      </w:r>
      <w:proofErr w:type="spellStart"/>
      <w:r w:rsidRPr="004003EB">
        <w:rPr>
          <w:rFonts w:ascii="Times New Roman" w:hAnsi="Times New Roman"/>
          <w:lang w:val="en-US"/>
        </w:rPr>
        <w:t>hamil</w:t>
      </w:r>
      <w:proofErr w:type="spellEnd"/>
      <w:r w:rsidRPr="004003EB">
        <w:rPr>
          <w:rFonts w:ascii="Times New Roman" w:hAnsi="Times New Roman"/>
          <w:lang w:val="en-US"/>
        </w:rPr>
        <w:t xml:space="preserve"> </w:t>
      </w:r>
      <w:proofErr w:type="spellStart"/>
      <w:r w:rsidRPr="004003EB">
        <w:rPr>
          <w:rFonts w:ascii="Times New Roman" w:hAnsi="Times New Roman"/>
          <w:lang w:val="en-US"/>
        </w:rPr>
        <w:t>dengan</w:t>
      </w:r>
      <w:proofErr w:type="spellEnd"/>
      <w:r w:rsidRPr="004003EB">
        <w:rPr>
          <w:rFonts w:ascii="Times New Roman" w:hAnsi="Times New Roman"/>
          <w:lang w:val="en-US"/>
        </w:rPr>
        <w:t xml:space="preserve"> </w:t>
      </w:r>
      <w:proofErr w:type="spellStart"/>
      <w:r w:rsidRPr="004003EB">
        <w:rPr>
          <w:rFonts w:ascii="Times New Roman" w:hAnsi="Times New Roman"/>
          <w:lang w:val="en-US"/>
        </w:rPr>
        <w:t>kriteria</w:t>
      </w:r>
      <w:proofErr w:type="spellEnd"/>
      <w:r w:rsidRPr="004003EB">
        <w:rPr>
          <w:rFonts w:ascii="Times New Roman" w:hAnsi="Times New Roman"/>
          <w:lang w:val="en-US"/>
        </w:rPr>
        <w:t xml:space="preserve"> </w:t>
      </w:r>
      <w:proofErr w:type="spellStart"/>
      <w:r w:rsidRPr="004003EB">
        <w:rPr>
          <w:rFonts w:ascii="Times New Roman" w:hAnsi="Times New Roman"/>
          <w:lang w:val="en-US"/>
        </w:rPr>
        <w:t>inklusi</w:t>
      </w:r>
      <w:proofErr w:type="spellEnd"/>
      <w:r w:rsidRPr="004003EB">
        <w:rPr>
          <w:rFonts w:ascii="Times New Roman" w:hAnsi="Times New Roman"/>
          <w:lang w:val="en-US"/>
        </w:rPr>
        <w:t xml:space="preserve"> dan </w:t>
      </w:r>
      <w:proofErr w:type="spellStart"/>
      <w:r w:rsidRPr="004003EB">
        <w:rPr>
          <w:rFonts w:ascii="Times New Roman" w:hAnsi="Times New Roman"/>
          <w:lang w:val="en-US"/>
        </w:rPr>
        <w:t>ekslusi</w:t>
      </w:r>
      <w:proofErr w:type="spellEnd"/>
      <w:r w:rsidRPr="004003EB">
        <w:rPr>
          <w:rFonts w:ascii="Times New Roman" w:hAnsi="Times New Roman"/>
          <w:lang w:val="en-US"/>
        </w:rPr>
        <w:t xml:space="preserve"> </w:t>
      </w:r>
      <w:proofErr w:type="spellStart"/>
      <w:r w:rsidRPr="004003EB">
        <w:rPr>
          <w:rFonts w:ascii="Times New Roman" w:hAnsi="Times New Roman"/>
          <w:lang w:val="en-US"/>
        </w:rPr>
        <w:t>subyek</w:t>
      </w:r>
      <w:proofErr w:type="spellEnd"/>
      <w:r w:rsidRPr="004003EB">
        <w:rPr>
          <w:rFonts w:ascii="Times New Roman" w:hAnsi="Times New Roman"/>
          <w:lang w:val="en-US"/>
        </w:rPr>
        <w:t xml:space="preserve"> </w:t>
      </w:r>
      <w:proofErr w:type="spellStart"/>
      <w:r w:rsidRPr="004003EB">
        <w:rPr>
          <w:rFonts w:ascii="Times New Roman" w:hAnsi="Times New Roman"/>
          <w:lang w:val="en-US"/>
        </w:rPr>
        <w:t>penelitian</w:t>
      </w:r>
      <w:proofErr w:type="spellEnd"/>
      <w:r w:rsidRPr="004003EB">
        <w:rPr>
          <w:rFonts w:ascii="Times New Roman" w:hAnsi="Times New Roman"/>
          <w:lang w:val="en-US"/>
        </w:rPr>
        <w:t>.</w:t>
      </w:r>
    </w:p>
    <w:p w14:paraId="56FE4A7A" w14:textId="77777777" w:rsidR="005628A2" w:rsidRDefault="005628A2" w:rsidP="00096DD2">
      <w:pPr>
        <w:tabs>
          <w:tab w:val="left" w:pos="3969"/>
          <w:tab w:val="left" w:pos="4253"/>
        </w:tabs>
        <w:spacing w:after="0" w:line="240" w:lineRule="auto"/>
        <w:jc w:val="both"/>
        <w:rPr>
          <w:rFonts w:ascii="Times New Roman" w:hAnsi="Times New Roman"/>
          <w:b/>
          <w:bCs/>
        </w:rPr>
      </w:pPr>
      <w:proofErr w:type="spellStart"/>
      <w:r w:rsidRPr="005628A2">
        <w:rPr>
          <w:rFonts w:ascii="Times New Roman" w:hAnsi="Times New Roman"/>
          <w:b/>
          <w:bCs/>
        </w:rPr>
        <w:t>Tabel</w:t>
      </w:r>
      <w:proofErr w:type="spellEnd"/>
      <w:r w:rsidRPr="005628A2">
        <w:rPr>
          <w:rFonts w:ascii="Times New Roman" w:hAnsi="Times New Roman"/>
          <w:b/>
          <w:bCs/>
        </w:rPr>
        <w:t xml:space="preserve"> 1.</w:t>
      </w:r>
    </w:p>
    <w:p w14:paraId="747C15B1" w14:textId="77777777" w:rsidR="005628A2" w:rsidRPr="005628A2" w:rsidRDefault="005628A2" w:rsidP="00096DD2">
      <w:pPr>
        <w:tabs>
          <w:tab w:val="left" w:pos="3969"/>
          <w:tab w:val="left" w:pos="4253"/>
        </w:tabs>
        <w:spacing w:after="0" w:line="240" w:lineRule="auto"/>
        <w:jc w:val="both"/>
        <w:rPr>
          <w:rFonts w:ascii="Times New Roman" w:hAnsi="Times New Roman"/>
          <w:b/>
          <w:bCs/>
        </w:rPr>
      </w:pPr>
      <w:proofErr w:type="spellStart"/>
      <w:r w:rsidRPr="005628A2">
        <w:rPr>
          <w:rFonts w:ascii="Times New Roman" w:hAnsi="Times New Roman"/>
          <w:b/>
          <w:bCs/>
        </w:rPr>
        <w:t>Karakteristik</w:t>
      </w:r>
      <w:proofErr w:type="spellEnd"/>
      <w:r w:rsidRPr="005628A2">
        <w:rPr>
          <w:rFonts w:ascii="Times New Roman" w:hAnsi="Times New Roman"/>
          <w:b/>
          <w:bCs/>
        </w:rPr>
        <w:t xml:space="preserve"> </w:t>
      </w:r>
      <w:proofErr w:type="spellStart"/>
      <w:r w:rsidR="00562137">
        <w:rPr>
          <w:rFonts w:ascii="Times New Roman" w:hAnsi="Times New Roman"/>
          <w:b/>
          <w:bCs/>
        </w:rPr>
        <w:t>r</w:t>
      </w:r>
      <w:r w:rsidRPr="005628A2">
        <w:rPr>
          <w:rFonts w:ascii="Times New Roman" w:hAnsi="Times New Roman"/>
          <w:b/>
          <w:bCs/>
        </w:rPr>
        <w:t>esponden</w:t>
      </w:r>
      <w:proofErr w:type="spellEnd"/>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356"/>
        <w:gridCol w:w="1020"/>
        <w:gridCol w:w="1053"/>
        <w:gridCol w:w="1107"/>
      </w:tblGrid>
      <w:tr w:rsidR="00E67973" w14:paraId="31911312" w14:textId="77777777" w:rsidTr="00B8668A">
        <w:tc>
          <w:tcPr>
            <w:tcW w:w="1441" w:type="dxa"/>
            <w:tcBorders>
              <w:top w:val="single" w:sz="18" w:space="0" w:color="auto"/>
              <w:bottom w:val="single" w:sz="18" w:space="0" w:color="auto"/>
            </w:tcBorders>
          </w:tcPr>
          <w:p w14:paraId="57590C4E" w14:textId="77777777" w:rsidR="008E2069" w:rsidRPr="00CD1375" w:rsidRDefault="008E2069" w:rsidP="00026B8D">
            <w:pPr>
              <w:tabs>
                <w:tab w:val="left" w:pos="3969"/>
                <w:tab w:val="left" w:pos="4253"/>
              </w:tabs>
              <w:jc w:val="center"/>
              <w:rPr>
                <w:rFonts w:ascii="Times New Roman" w:hAnsi="Times New Roman"/>
                <w:b/>
                <w:bCs/>
                <w:sz w:val="20"/>
                <w:szCs w:val="20"/>
              </w:rPr>
            </w:pPr>
            <w:proofErr w:type="spellStart"/>
            <w:r w:rsidRPr="00CD1375">
              <w:rPr>
                <w:rFonts w:ascii="Times New Roman" w:hAnsi="Times New Roman"/>
                <w:b/>
                <w:bCs/>
                <w:sz w:val="20"/>
                <w:szCs w:val="20"/>
              </w:rPr>
              <w:t>Karakteristik</w:t>
            </w:r>
            <w:proofErr w:type="spellEnd"/>
          </w:p>
        </w:tc>
        <w:tc>
          <w:tcPr>
            <w:tcW w:w="1018" w:type="dxa"/>
            <w:tcBorders>
              <w:top w:val="single" w:sz="18" w:space="0" w:color="auto"/>
              <w:bottom w:val="single" w:sz="18" w:space="0" w:color="auto"/>
            </w:tcBorders>
          </w:tcPr>
          <w:p w14:paraId="0E39E07C" w14:textId="77777777" w:rsidR="008E2069" w:rsidRPr="00CD1375" w:rsidRDefault="008E2069" w:rsidP="00026B8D">
            <w:pPr>
              <w:tabs>
                <w:tab w:val="left" w:pos="3969"/>
                <w:tab w:val="left" w:pos="4253"/>
              </w:tabs>
              <w:jc w:val="center"/>
              <w:rPr>
                <w:rFonts w:ascii="Times New Roman" w:hAnsi="Times New Roman"/>
                <w:b/>
                <w:bCs/>
                <w:sz w:val="20"/>
                <w:szCs w:val="20"/>
              </w:rPr>
            </w:pPr>
            <w:proofErr w:type="spellStart"/>
            <w:r w:rsidRPr="00CD1375">
              <w:rPr>
                <w:rFonts w:ascii="Times New Roman" w:hAnsi="Times New Roman"/>
                <w:b/>
                <w:bCs/>
                <w:sz w:val="20"/>
                <w:szCs w:val="20"/>
              </w:rPr>
              <w:t>Kategori</w:t>
            </w:r>
            <w:proofErr w:type="spellEnd"/>
          </w:p>
        </w:tc>
        <w:tc>
          <w:tcPr>
            <w:tcW w:w="1119" w:type="dxa"/>
            <w:tcBorders>
              <w:top w:val="single" w:sz="18" w:space="0" w:color="auto"/>
              <w:bottom w:val="single" w:sz="18" w:space="0" w:color="auto"/>
            </w:tcBorders>
          </w:tcPr>
          <w:p w14:paraId="5D65A7D9" w14:textId="77777777" w:rsidR="008E2069" w:rsidRPr="00CD1375" w:rsidRDefault="008E2069" w:rsidP="00026B8D">
            <w:pPr>
              <w:tabs>
                <w:tab w:val="left" w:pos="3969"/>
                <w:tab w:val="left" w:pos="4253"/>
              </w:tabs>
              <w:jc w:val="center"/>
              <w:rPr>
                <w:rFonts w:ascii="Times New Roman" w:hAnsi="Times New Roman"/>
                <w:b/>
                <w:bCs/>
                <w:sz w:val="20"/>
                <w:szCs w:val="20"/>
              </w:rPr>
            </w:pPr>
            <w:proofErr w:type="spellStart"/>
            <w:r w:rsidRPr="00CD1375">
              <w:rPr>
                <w:rFonts w:ascii="Times New Roman" w:hAnsi="Times New Roman"/>
                <w:b/>
                <w:bCs/>
                <w:sz w:val="20"/>
                <w:szCs w:val="20"/>
              </w:rPr>
              <w:t>Frekuensi</w:t>
            </w:r>
            <w:proofErr w:type="spellEnd"/>
          </w:p>
        </w:tc>
        <w:tc>
          <w:tcPr>
            <w:tcW w:w="1174" w:type="dxa"/>
            <w:tcBorders>
              <w:top w:val="single" w:sz="18" w:space="0" w:color="auto"/>
              <w:bottom w:val="single" w:sz="18" w:space="0" w:color="auto"/>
            </w:tcBorders>
          </w:tcPr>
          <w:p w14:paraId="1FE50F85" w14:textId="77777777" w:rsidR="008E2069" w:rsidRPr="00CD1375" w:rsidRDefault="008E2069" w:rsidP="00026B8D">
            <w:pPr>
              <w:tabs>
                <w:tab w:val="left" w:pos="3969"/>
                <w:tab w:val="left" w:pos="4253"/>
              </w:tabs>
              <w:jc w:val="center"/>
              <w:rPr>
                <w:rFonts w:ascii="Times New Roman" w:hAnsi="Times New Roman"/>
                <w:b/>
                <w:bCs/>
                <w:sz w:val="20"/>
                <w:szCs w:val="20"/>
              </w:rPr>
            </w:pPr>
            <w:proofErr w:type="spellStart"/>
            <w:r w:rsidRPr="00CD1375">
              <w:rPr>
                <w:rFonts w:ascii="Times New Roman" w:hAnsi="Times New Roman"/>
                <w:b/>
                <w:bCs/>
                <w:sz w:val="20"/>
                <w:szCs w:val="20"/>
              </w:rPr>
              <w:t>Presentase</w:t>
            </w:r>
            <w:proofErr w:type="spellEnd"/>
          </w:p>
        </w:tc>
      </w:tr>
      <w:tr w:rsidR="00830E6F" w14:paraId="79A11097" w14:textId="77777777" w:rsidTr="00B8668A">
        <w:tc>
          <w:tcPr>
            <w:tcW w:w="1441" w:type="dxa"/>
            <w:tcBorders>
              <w:top w:val="single" w:sz="18" w:space="0" w:color="auto"/>
              <w:bottom w:val="single" w:sz="18" w:space="0" w:color="auto"/>
            </w:tcBorders>
          </w:tcPr>
          <w:p w14:paraId="25956465" w14:textId="77777777" w:rsidR="00830E6F" w:rsidRPr="00B8668A" w:rsidRDefault="00CD1375" w:rsidP="00002494">
            <w:pPr>
              <w:tabs>
                <w:tab w:val="left" w:pos="3969"/>
                <w:tab w:val="left" w:pos="4253"/>
              </w:tabs>
              <w:rPr>
                <w:rFonts w:ascii="Times New Roman" w:hAnsi="Times New Roman"/>
                <w:b/>
                <w:bCs/>
                <w:sz w:val="20"/>
                <w:szCs w:val="20"/>
              </w:rPr>
            </w:pPr>
            <w:proofErr w:type="spellStart"/>
            <w:r w:rsidRPr="00B8668A">
              <w:rPr>
                <w:rFonts w:ascii="Times New Roman" w:hAnsi="Times New Roman"/>
                <w:b/>
                <w:bCs/>
                <w:sz w:val="20"/>
                <w:szCs w:val="20"/>
              </w:rPr>
              <w:t>Usia</w:t>
            </w:r>
            <w:proofErr w:type="spellEnd"/>
          </w:p>
        </w:tc>
        <w:tc>
          <w:tcPr>
            <w:tcW w:w="1018" w:type="dxa"/>
            <w:tcBorders>
              <w:top w:val="single" w:sz="18" w:space="0" w:color="auto"/>
              <w:bottom w:val="single" w:sz="18" w:space="0" w:color="auto"/>
            </w:tcBorders>
          </w:tcPr>
          <w:p w14:paraId="6F393BC6" w14:textId="77777777" w:rsidR="00830E6F" w:rsidRPr="00E67973" w:rsidRDefault="00CD1375" w:rsidP="00002494">
            <w:pPr>
              <w:tabs>
                <w:tab w:val="left" w:pos="3969"/>
                <w:tab w:val="left" w:pos="4253"/>
              </w:tabs>
              <w:rPr>
                <w:rFonts w:ascii="Times New Roman" w:hAnsi="Times New Roman"/>
                <w:sz w:val="20"/>
                <w:szCs w:val="20"/>
              </w:rPr>
            </w:pPr>
            <w:r w:rsidRPr="00E67973">
              <w:rPr>
                <w:rFonts w:ascii="Times New Roman" w:hAnsi="Times New Roman"/>
                <w:sz w:val="20"/>
                <w:szCs w:val="20"/>
              </w:rPr>
              <w:t>&lt;20</w:t>
            </w:r>
          </w:p>
          <w:p w14:paraId="01B706E8" w14:textId="77777777" w:rsidR="00CD1375" w:rsidRPr="00E67973" w:rsidRDefault="00CD1375" w:rsidP="00002494">
            <w:pPr>
              <w:tabs>
                <w:tab w:val="left" w:pos="3969"/>
                <w:tab w:val="left" w:pos="4253"/>
              </w:tabs>
              <w:rPr>
                <w:rFonts w:ascii="Times New Roman" w:hAnsi="Times New Roman"/>
                <w:sz w:val="20"/>
                <w:szCs w:val="20"/>
              </w:rPr>
            </w:pPr>
            <w:r w:rsidRPr="00E67973">
              <w:rPr>
                <w:rFonts w:ascii="Times New Roman" w:hAnsi="Times New Roman"/>
                <w:sz w:val="20"/>
                <w:szCs w:val="20"/>
              </w:rPr>
              <w:t>20-30</w:t>
            </w:r>
          </w:p>
          <w:p w14:paraId="65909C04" w14:textId="77777777" w:rsidR="00CD1375" w:rsidRPr="00E67973" w:rsidRDefault="00CD1375" w:rsidP="00002494">
            <w:pPr>
              <w:tabs>
                <w:tab w:val="left" w:pos="3969"/>
                <w:tab w:val="left" w:pos="4253"/>
              </w:tabs>
              <w:rPr>
                <w:rFonts w:ascii="Times New Roman" w:hAnsi="Times New Roman"/>
                <w:sz w:val="20"/>
                <w:szCs w:val="20"/>
              </w:rPr>
            </w:pPr>
            <w:r w:rsidRPr="00E67973">
              <w:rPr>
                <w:rFonts w:ascii="Times New Roman" w:hAnsi="Times New Roman"/>
                <w:sz w:val="20"/>
                <w:szCs w:val="20"/>
              </w:rPr>
              <w:t>&gt;30</w:t>
            </w:r>
          </w:p>
        </w:tc>
        <w:tc>
          <w:tcPr>
            <w:tcW w:w="1119" w:type="dxa"/>
            <w:tcBorders>
              <w:top w:val="single" w:sz="18" w:space="0" w:color="auto"/>
              <w:bottom w:val="single" w:sz="18" w:space="0" w:color="auto"/>
            </w:tcBorders>
          </w:tcPr>
          <w:p w14:paraId="77BE25F6" w14:textId="77777777" w:rsidR="00830E6F" w:rsidRPr="00E67973" w:rsidRDefault="00CD1375" w:rsidP="00F2468D">
            <w:pPr>
              <w:tabs>
                <w:tab w:val="left" w:pos="3969"/>
                <w:tab w:val="left" w:pos="4253"/>
              </w:tabs>
              <w:jc w:val="right"/>
              <w:rPr>
                <w:rFonts w:ascii="Times New Roman" w:hAnsi="Times New Roman"/>
                <w:sz w:val="20"/>
                <w:szCs w:val="20"/>
              </w:rPr>
            </w:pPr>
            <w:r w:rsidRPr="00E67973">
              <w:rPr>
                <w:rFonts w:ascii="Times New Roman" w:hAnsi="Times New Roman"/>
                <w:sz w:val="20"/>
                <w:szCs w:val="20"/>
              </w:rPr>
              <w:t>1</w:t>
            </w:r>
          </w:p>
          <w:p w14:paraId="54C33D69" w14:textId="77777777" w:rsidR="00CD1375" w:rsidRPr="00E67973" w:rsidRDefault="00CD1375" w:rsidP="00F2468D">
            <w:pPr>
              <w:tabs>
                <w:tab w:val="left" w:pos="3969"/>
                <w:tab w:val="left" w:pos="4253"/>
              </w:tabs>
              <w:jc w:val="right"/>
              <w:rPr>
                <w:rFonts w:ascii="Times New Roman" w:hAnsi="Times New Roman"/>
                <w:sz w:val="20"/>
                <w:szCs w:val="20"/>
              </w:rPr>
            </w:pPr>
            <w:r w:rsidRPr="00E67973">
              <w:rPr>
                <w:rFonts w:ascii="Times New Roman" w:hAnsi="Times New Roman"/>
                <w:sz w:val="20"/>
                <w:szCs w:val="20"/>
              </w:rPr>
              <w:t>24</w:t>
            </w:r>
          </w:p>
          <w:p w14:paraId="6117C653" w14:textId="77777777" w:rsidR="00CD1375" w:rsidRPr="00E67973" w:rsidRDefault="00CD1375" w:rsidP="00F2468D">
            <w:pPr>
              <w:tabs>
                <w:tab w:val="left" w:pos="3969"/>
                <w:tab w:val="left" w:pos="4253"/>
              </w:tabs>
              <w:jc w:val="right"/>
              <w:rPr>
                <w:rFonts w:ascii="Times New Roman" w:hAnsi="Times New Roman"/>
                <w:sz w:val="20"/>
                <w:szCs w:val="20"/>
              </w:rPr>
            </w:pPr>
            <w:r w:rsidRPr="00E67973">
              <w:rPr>
                <w:rFonts w:ascii="Times New Roman" w:hAnsi="Times New Roman"/>
                <w:sz w:val="20"/>
                <w:szCs w:val="20"/>
              </w:rPr>
              <w:t>17</w:t>
            </w:r>
          </w:p>
        </w:tc>
        <w:tc>
          <w:tcPr>
            <w:tcW w:w="1174" w:type="dxa"/>
            <w:tcBorders>
              <w:top w:val="single" w:sz="18" w:space="0" w:color="auto"/>
              <w:bottom w:val="single" w:sz="18" w:space="0" w:color="auto"/>
            </w:tcBorders>
          </w:tcPr>
          <w:p w14:paraId="68204E8B" w14:textId="77777777" w:rsidR="00830E6F" w:rsidRPr="00E67973" w:rsidRDefault="00CD1375" w:rsidP="00F2468D">
            <w:pPr>
              <w:tabs>
                <w:tab w:val="left" w:pos="3969"/>
                <w:tab w:val="left" w:pos="4253"/>
              </w:tabs>
              <w:jc w:val="right"/>
              <w:rPr>
                <w:rFonts w:ascii="Times New Roman" w:hAnsi="Times New Roman"/>
                <w:sz w:val="20"/>
                <w:szCs w:val="20"/>
              </w:rPr>
            </w:pPr>
            <w:r w:rsidRPr="00E67973">
              <w:rPr>
                <w:rFonts w:ascii="Times New Roman" w:hAnsi="Times New Roman"/>
                <w:sz w:val="20"/>
                <w:szCs w:val="20"/>
              </w:rPr>
              <w:t>2</w:t>
            </w:r>
            <w:r w:rsidR="00FE7C87">
              <w:rPr>
                <w:rFonts w:ascii="Times New Roman" w:hAnsi="Times New Roman"/>
                <w:sz w:val="20"/>
                <w:szCs w:val="20"/>
              </w:rPr>
              <w:t>.</w:t>
            </w:r>
            <w:r w:rsidRPr="00E67973">
              <w:rPr>
                <w:rFonts w:ascii="Times New Roman" w:hAnsi="Times New Roman"/>
                <w:sz w:val="20"/>
                <w:szCs w:val="20"/>
              </w:rPr>
              <w:t>40%</w:t>
            </w:r>
          </w:p>
          <w:p w14:paraId="3A721605" w14:textId="77777777" w:rsidR="00CD1375" w:rsidRPr="00E67973" w:rsidRDefault="00CD1375" w:rsidP="00F2468D">
            <w:pPr>
              <w:tabs>
                <w:tab w:val="left" w:pos="3969"/>
                <w:tab w:val="left" w:pos="4253"/>
              </w:tabs>
              <w:jc w:val="right"/>
              <w:rPr>
                <w:rFonts w:ascii="Times New Roman" w:hAnsi="Times New Roman"/>
                <w:sz w:val="20"/>
                <w:szCs w:val="20"/>
              </w:rPr>
            </w:pPr>
            <w:r w:rsidRPr="00E67973">
              <w:rPr>
                <w:rFonts w:ascii="Times New Roman" w:hAnsi="Times New Roman"/>
                <w:sz w:val="20"/>
                <w:szCs w:val="20"/>
              </w:rPr>
              <w:t>57</w:t>
            </w:r>
            <w:r w:rsidR="00FE7C87">
              <w:rPr>
                <w:rFonts w:ascii="Times New Roman" w:hAnsi="Times New Roman"/>
                <w:sz w:val="20"/>
                <w:szCs w:val="20"/>
              </w:rPr>
              <w:t>.</w:t>
            </w:r>
            <w:r w:rsidRPr="00E67973">
              <w:rPr>
                <w:rFonts w:ascii="Times New Roman" w:hAnsi="Times New Roman"/>
                <w:sz w:val="20"/>
                <w:szCs w:val="20"/>
              </w:rPr>
              <w:t>10%</w:t>
            </w:r>
          </w:p>
          <w:p w14:paraId="45C38A65" w14:textId="77777777" w:rsidR="00CD1375" w:rsidRPr="00E67973" w:rsidRDefault="00CD1375" w:rsidP="00F2468D">
            <w:pPr>
              <w:tabs>
                <w:tab w:val="left" w:pos="3969"/>
                <w:tab w:val="left" w:pos="4253"/>
              </w:tabs>
              <w:jc w:val="right"/>
              <w:rPr>
                <w:rFonts w:ascii="Times New Roman" w:hAnsi="Times New Roman"/>
                <w:sz w:val="20"/>
                <w:szCs w:val="20"/>
              </w:rPr>
            </w:pPr>
            <w:r w:rsidRPr="00E67973">
              <w:rPr>
                <w:rFonts w:ascii="Times New Roman" w:hAnsi="Times New Roman"/>
                <w:sz w:val="20"/>
                <w:szCs w:val="20"/>
              </w:rPr>
              <w:t>40</w:t>
            </w:r>
            <w:r w:rsidR="00FE7C87">
              <w:rPr>
                <w:rFonts w:ascii="Times New Roman" w:hAnsi="Times New Roman"/>
                <w:sz w:val="20"/>
                <w:szCs w:val="20"/>
              </w:rPr>
              <w:t>.</w:t>
            </w:r>
            <w:r w:rsidRPr="00E67973">
              <w:rPr>
                <w:rFonts w:ascii="Times New Roman" w:hAnsi="Times New Roman"/>
                <w:sz w:val="20"/>
                <w:szCs w:val="20"/>
              </w:rPr>
              <w:t>50%</w:t>
            </w:r>
          </w:p>
        </w:tc>
      </w:tr>
      <w:tr w:rsidR="00CD1375" w14:paraId="7ADABA1C" w14:textId="77777777" w:rsidTr="00B8668A">
        <w:tc>
          <w:tcPr>
            <w:tcW w:w="1441" w:type="dxa"/>
            <w:tcBorders>
              <w:top w:val="single" w:sz="18" w:space="0" w:color="auto"/>
              <w:bottom w:val="single" w:sz="18" w:space="0" w:color="auto"/>
            </w:tcBorders>
          </w:tcPr>
          <w:p w14:paraId="33067122" w14:textId="77777777" w:rsidR="00CD1375" w:rsidRPr="00B8668A" w:rsidRDefault="00CD1375" w:rsidP="00002494">
            <w:pPr>
              <w:tabs>
                <w:tab w:val="left" w:pos="3969"/>
                <w:tab w:val="left" w:pos="4253"/>
              </w:tabs>
              <w:rPr>
                <w:rFonts w:ascii="Times New Roman" w:hAnsi="Times New Roman"/>
                <w:b/>
                <w:bCs/>
                <w:sz w:val="20"/>
                <w:szCs w:val="20"/>
              </w:rPr>
            </w:pPr>
            <w:r w:rsidRPr="00B8668A">
              <w:rPr>
                <w:rFonts w:ascii="Times New Roman" w:hAnsi="Times New Roman"/>
                <w:b/>
                <w:bCs/>
                <w:sz w:val="20"/>
                <w:szCs w:val="20"/>
              </w:rPr>
              <w:t>Pendidikan</w:t>
            </w:r>
          </w:p>
        </w:tc>
        <w:tc>
          <w:tcPr>
            <w:tcW w:w="1018" w:type="dxa"/>
            <w:tcBorders>
              <w:top w:val="single" w:sz="18" w:space="0" w:color="auto"/>
              <w:bottom w:val="single" w:sz="18" w:space="0" w:color="auto"/>
            </w:tcBorders>
          </w:tcPr>
          <w:p w14:paraId="192EFDFF" w14:textId="77777777" w:rsidR="00CD1375" w:rsidRPr="00E67973" w:rsidRDefault="00CD1375" w:rsidP="00002494">
            <w:pPr>
              <w:tabs>
                <w:tab w:val="left" w:pos="3969"/>
                <w:tab w:val="left" w:pos="4253"/>
              </w:tabs>
              <w:rPr>
                <w:rFonts w:ascii="Times New Roman" w:hAnsi="Times New Roman"/>
                <w:sz w:val="20"/>
                <w:szCs w:val="20"/>
              </w:rPr>
            </w:pPr>
            <w:r w:rsidRPr="00E67973">
              <w:rPr>
                <w:rFonts w:ascii="Times New Roman" w:hAnsi="Times New Roman"/>
                <w:sz w:val="20"/>
                <w:szCs w:val="20"/>
              </w:rPr>
              <w:t>SD</w:t>
            </w:r>
          </w:p>
          <w:p w14:paraId="3AD2CE8B" w14:textId="77777777" w:rsidR="00CD1375" w:rsidRPr="00E67973" w:rsidRDefault="00CD1375" w:rsidP="00002494">
            <w:pPr>
              <w:tabs>
                <w:tab w:val="left" w:pos="3969"/>
                <w:tab w:val="left" w:pos="4253"/>
              </w:tabs>
              <w:rPr>
                <w:rFonts w:ascii="Times New Roman" w:hAnsi="Times New Roman"/>
                <w:sz w:val="20"/>
                <w:szCs w:val="20"/>
              </w:rPr>
            </w:pPr>
            <w:r w:rsidRPr="00E67973">
              <w:rPr>
                <w:rFonts w:ascii="Times New Roman" w:hAnsi="Times New Roman"/>
                <w:sz w:val="20"/>
                <w:szCs w:val="20"/>
              </w:rPr>
              <w:t>SLTP</w:t>
            </w:r>
          </w:p>
          <w:p w14:paraId="444A7919" w14:textId="77777777" w:rsidR="00CD1375" w:rsidRPr="00E67973" w:rsidRDefault="00CD1375" w:rsidP="00002494">
            <w:pPr>
              <w:tabs>
                <w:tab w:val="left" w:pos="3969"/>
                <w:tab w:val="left" w:pos="4253"/>
              </w:tabs>
              <w:rPr>
                <w:rFonts w:ascii="Times New Roman" w:hAnsi="Times New Roman"/>
                <w:sz w:val="20"/>
                <w:szCs w:val="20"/>
              </w:rPr>
            </w:pPr>
            <w:r w:rsidRPr="00E67973">
              <w:rPr>
                <w:rFonts w:ascii="Times New Roman" w:hAnsi="Times New Roman"/>
                <w:sz w:val="20"/>
                <w:szCs w:val="20"/>
              </w:rPr>
              <w:t>SLTA</w:t>
            </w:r>
          </w:p>
          <w:p w14:paraId="78147C4F" w14:textId="77777777" w:rsidR="00CD1375" w:rsidRPr="00E67973" w:rsidRDefault="00CD1375" w:rsidP="00002494">
            <w:pPr>
              <w:tabs>
                <w:tab w:val="left" w:pos="3969"/>
                <w:tab w:val="left" w:pos="4253"/>
              </w:tabs>
              <w:rPr>
                <w:rFonts w:ascii="Times New Roman" w:hAnsi="Times New Roman"/>
                <w:sz w:val="20"/>
                <w:szCs w:val="20"/>
              </w:rPr>
            </w:pPr>
            <w:r w:rsidRPr="00E67973">
              <w:rPr>
                <w:rFonts w:ascii="Times New Roman" w:hAnsi="Times New Roman"/>
                <w:sz w:val="20"/>
                <w:szCs w:val="20"/>
              </w:rPr>
              <w:t>S1</w:t>
            </w:r>
          </w:p>
        </w:tc>
        <w:tc>
          <w:tcPr>
            <w:tcW w:w="1119" w:type="dxa"/>
            <w:tcBorders>
              <w:top w:val="single" w:sz="18" w:space="0" w:color="auto"/>
              <w:bottom w:val="single" w:sz="18" w:space="0" w:color="auto"/>
            </w:tcBorders>
          </w:tcPr>
          <w:p w14:paraId="44F1E6CC" w14:textId="77777777" w:rsidR="00CD1375" w:rsidRPr="00E67973" w:rsidRDefault="00CD1375" w:rsidP="00F2468D">
            <w:pPr>
              <w:tabs>
                <w:tab w:val="left" w:pos="3969"/>
                <w:tab w:val="left" w:pos="4253"/>
              </w:tabs>
              <w:jc w:val="right"/>
              <w:rPr>
                <w:rFonts w:ascii="Times New Roman" w:hAnsi="Times New Roman"/>
                <w:sz w:val="20"/>
                <w:szCs w:val="20"/>
              </w:rPr>
            </w:pPr>
            <w:r w:rsidRPr="00E67973">
              <w:rPr>
                <w:rFonts w:ascii="Times New Roman" w:hAnsi="Times New Roman"/>
                <w:sz w:val="20"/>
                <w:szCs w:val="20"/>
              </w:rPr>
              <w:t>3</w:t>
            </w:r>
          </w:p>
          <w:p w14:paraId="0F3002F1" w14:textId="77777777" w:rsidR="00CD1375" w:rsidRPr="00E67973" w:rsidRDefault="00CD1375" w:rsidP="00F2468D">
            <w:pPr>
              <w:tabs>
                <w:tab w:val="left" w:pos="3969"/>
                <w:tab w:val="left" w:pos="4253"/>
              </w:tabs>
              <w:jc w:val="right"/>
              <w:rPr>
                <w:rFonts w:ascii="Times New Roman" w:hAnsi="Times New Roman"/>
                <w:sz w:val="20"/>
                <w:szCs w:val="20"/>
              </w:rPr>
            </w:pPr>
            <w:r w:rsidRPr="00E67973">
              <w:rPr>
                <w:rFonts w:ascii="Times New Roman" w:hAnsi="Times New Roman"/>
                <w:sz w:val="20"/>
                <w:szCs w:val="20"/>
              </w:rPr>
              <w:t>4</w:t>
            </w:r>
          </w:p>
          <w:p w14:paraId="3FEDA16E" w14:textId="77777777" w:rsidR="00CD1375" w:rsidRPr="00E67973" w:rsidRDefault="00CD1375" w:rsidP="00F2468D">
            <w:pPr>
              <w:tabs>
                <w:tab w:val="left" w:pos="3969"/>
                <w:tab w:val="left" w:pos="4253"/>
              </w:tabs>
              <w:jc w:val="right"/>
              <w:rPr>
                <w:rFonts w:ascii="Times New Roman" w:hAnsi="Times New Roman"/>
                <w:sz w:val="20"/>
                <w:szCs w:val="20"/>
              </w:rPr>
            </w:pPr>
            <w:r w:rsidRPr="00E67973">
              <w:rPr>
                <w:rFonts w:ascii="Times New Roman" w:hAnsi="Times New Roman"/>
                <w:sz w:val="20"/>
                <w:szCs w:val="20"/>
              </w:rPr>
              <w:t>33</w:t>
            </w:r>
          </w:p>
          <w:p w14:paraId="1A56D68D" w14:textId="77777777" w:rsidR="00CD1375" w:rsidRPr="00E67973" w:rsidRDefault="00CD1375" w:rsidP="00F2468D">
            <w:pPr>
              <w:tabs>
                <w:tab w:val="left" w:pos="3969"/>
                <w:tab w:val="left" w:pos="4253"/>
              </w:tabs>
              <w:jc w:val="right"/>
              <w:rPr>
                <w:rFonts w:ascii="Times New Roman" w:hAnsi="Times New Roman"/>
                <w:sz w:val="20"/>
                <w:szCs w:val="20"/>
              </w:rPr>
            </w:pPr>
            <w:r w:rsidRPr="00E67973">
              <w:rPr>
                <w:rFonts w:ascii="Times New Roman" w:hAnsi="Times New Roman"/>
                <w:sz w:val="20"/>
                <w:szCs w:val="20"/>
              </w:rPr>
              <w:t>2</w:t>
            </w:r>
          </w:p>
        </w:tc>
        <w:tc>
          <w:tcPr>
            <w:tcW w:w="1174" w:type="dxa"/>
            <w:tcBorders>
              <w:top w:val="single" w:sz="18" w:space="0" w:color="auto"/>
              <w:bottom w:val="single" w:sz="18" w:space="0" w:color="auto"/>
            </w:tcBorders>
          </w:tcPr>
          <w:p w14:paraId="10718DAE" w14:textId="77777777" w:rsidR="00CD1375" w:rsidRPr="00E67973" w:rsidRDefault="00CD1375" w:rsidP="00F2468D">
            <w:pPr>
              <w:tabs>
                <w:tab w:val="left" w:pos="3969"/>
                <w:tab w:val="left" w:pos="4253"/>
              </w:tabs>
              <w:jc w:val="right"/>
              <w:rPr>
                <w:rFonts w:ascii="Times New Roman" w:hAnsi="Times New Roman"/>
                <w:sz w:val="20"/>
                <w:szCs w:val="20"/>
              </w:rPr>
            </w:pPr>
            <w:r w:rsidRPr="00E67973">
              <w:rPr>
                <w:rFonts w:ascii="Times New Roman" w:hAnsi="Times New Roman"/>
                <w:sz w:val="20"/>
                <w:szCs w:val="20"/>
              </w:rPr>
              <w:t>7</w:t>
            </w:r>
            <w:r w:rsidR="00FE7C87">
              <w:rPr>
                <w:rFonts w:ascii="Times New Roman" w:hAnsi="Times New Roman"/>
                <w:sz w:val="20"/>
                <w:szCs w:val="20"/>
              </w:rPr>
              <w:t>.</w:t>
            </w:r>
            <w:r w:rsidRPr="00E67973">
              <w:rPr>
                <w:rFonts w:ascii="Times New Roman" w:hAnsi="Times New Roman"/>
                <w:sz w:val="20"/>
                <w:szCs w:val="20"/>
              </w:rPr>
              <w:t>10%</w:t>
            </w:r>
          </w:p>
          <w:p w14:paraId="6F55175D" w14:textId="77777777" w:rsidR="00CD1375" w:rsidRPr="00E67973" w:rsidRDefault="00CD1375" w:rsidP="00F2468D">
            <w:pPr>
              <w:tabs>
                <w:tab w:val="left" w:pos="3969"/>
                <w:tab w:val="left" w:pos="4253"/>
              </w:tabs>
              <w:jc w:val="right"/>
              <w:rPr>
                <w:rFonts w:ascii="Times New Roman" w:hAnsi="Times New Roman"/>
                <w:sz w:val="20"/>
                <w:szCs w:val="20"/>
              </w:rPr>
            </w:pPr>
            <w:r w:rsidRPr="00E67973">
              <w:rPr>
                <w:rFonts w:ascii="Times New Roman" w:hAnsi="Times New Roman"/>
                <w:sz w:val="20"/>
                <w:szCs w:val="20"/>
              </w:rPr>
              <w:t>9</w:t>
            </w:r>
            <w:r w:rsidR="00FE7C87">
              <w:rPr>
                <w:rFonts w:ascii="Times New Roman" w:hAnsi="Times New Roman"/>
                <w:sz w:val="20"/>
                <w:szCs w:val="20"/>
              </w:rPr>
              <w:t>.</w:t>
            </w:r>
            <w:r w:rsidRPr="00E67973">
              <w:rPr>
                <w:rFonts w:ascii="Times New Roman" w:hAnsi="Times New Roman"/>
                <w:sz w:val="20"/>
                <w:szCs w:val="20"/>
              </w:rPr>
              <w:t>50%</w:t>
            </w:r>
          </w:p>
          <w:p w14:paraId="2E6E2BBE" w14:textId="77777777" w:rsidR="00CD1375" w:rsidRPr="00E67973" w:rsidRDefault="00CD1375" w:rsidP="00F2468D">
            <w:pPr>
              <w:tabs>
                <w:tab w:val="left" w:pos="3969"/>
                <w:tab w:val="left" w:pos="4253"/>
              </w:tabs>
              <w:jc w:val="right"/>
              <w:rPr>
                <w:rFonts w:ascii="Times New Roman" w:hAnsi="Times New Roman"/>
                <w:sz w:val="20"/>
                <w:szCs w:val="20"/>
              </w:rPr>
            </w:pPr>
            <w:r w:rsidRPr="00E67973">
              <w:rPr>
                <w:rFonts w:ascii="Times New Roman" w:hAnsi="Times New Roman"/>
                <w:sz w:val="20"/>
                <w:szCs w:val="20"/>
              </w:rPr>
              <w:t>78</w:t>
            </w:r>
            <w:r w:rsidR="00FE7C87">
              <w:rPr>
                <w:rFonts w:ascii="Times New Roman" w:hAnsi="Times New Roman"/>
                <w:sz w:val="20"/>
                <w:szCs w:val="20"/>
              </w:rPr>
              <w:t>.</w:t>
            </w:r>
            <w:r w:rsidRPr="00E67973">
              <w:rPr>
                <w:rFonts w:ascii="Times New Roman" w:hAnsi="Times New Roman"/>
                <w:sz w:val="20"/>
                <w:szCs w:val="20"/>
              </w:rPr>
              <w:t>60%</w:t>
            </w:r>
          </w:p>
          <w:p w14:paraId="5390F383" w14:textId="77777777" w:rsidR="00CD1375" w:rsidRPr="00E67973" w:rsidRDefault="00CD1375" w:rsidP="00F2468D">
            <w:pPr>
              <w:tabs>
                <w:tab w:val="left" w:pos="3969"/>
                <w:tab w:val="left" w:pos="4253"/>
              </w:tabs>
              <w:jc w:val="right"/>
              <w:rPr>
                <w:rFonts w:ascii="Times New Roman" w:hAnsi="Times New Roman"/>
                <w:sz w:val="20"/>
                <w:szCs w:val="20"/>
              </w:rPr>
            </w:pPr>
            <w:r w:rsidRPr="00E67973">
              <w:rPr>
                <w:rFonts w:ascii="Times New Roman" w:hAnsi="Times New Roman"/>
                <w:sz w:val="20"/>
                <w:szCs w:val="20"/>
              </w:rPr>
              <w:t>4</w:t>
            </w:r>
            <w:r w:rsidR="00FE7C87">
              <w:rPr>
                <w:rFonts w:ascii="Times New Roman" w:hAnsi="Times New Roman"/>
                <w:sz w:val="20"/>
                <w:szCs w:val="20"/>
              </w:rPr>
              <w:t>.</w:t>
            </w:r>
            <w:r w:rsidRPr="00E67973">
              <w:rPr>
                <w:rFonts w:ascii="Times New Roman" w:hAnsi="Times New Roman"/>
                <w:sz w:val="20"/>
                <w:szCs w:val="20"/>
              </w:rPr>
              <w:t>80%</w:t>
            </w:r>
          </w:p>
        </w:tc>
      </w:tr>
      <w:tr w:rsidR="00CD1375" w14:paraId="3E001510" w14:textId="77777777" w:rsidTr="00B8668A">
        <w:tc>
          <w:tcPr>
            <w:tcW w:w="1441" w:type="dxa"/>
            <w:tcBorders>
              <w:top w:val="single" w:sz="18" w:space="0" w:color="auto"/>
              <w:bottom w:val="single" w:sz="18" w:space="0" w:color="auto"/>
            </w:tcBorders>
          </w:tcPr>
          <w:p w14:paraId="3422B5FD" w14:textId="77777777" w:rsidR="00CD1375" w:rsidRPr="00B8668A" w:rsidRDefault="00CD1375" w:rsidP="00002494">
            <w:pPr>
              <w:tabs>
                <w:tab w:val="left" w:pos="3969"/>
                <w:tab w:val="left" w:pos="4253"/>
              </w:tabs>
              <w:rPr>
                <w:rFonts w:ascii="Times New Roman" w:hAnsi="Times New Roman"/>
                <w:b/>
                <w:bCs/>
                <w:sz w:val="20"/>
                <w:szCs w:val="20"/>
              </w:rPr>
            </w:pPr>
            <w:proofErr w:type="spellStart"/>
            <w:r w:rsidRPr="00B8668A">
              <w:rPr>
                <w:rFonts w:ascii="Times New Roman" w:hAnsi="Times New Roman"/>
                <w:b/>
                <w:bCs/>
                <w:sz w:val="20"/>
                <w:szCs w:val="20"/>
              </w:rPr>
              <w:t>Pekerjaan</w:t>
            </w:r>
            <w:proofErr w:type="spellEnd"/>
          </w:p>
        </w:tc>
        <w:tc>
          <w:tcPr>
            <w:tcW w:w="1018" w:type="dxa"/>
            <w:tcBorders>
              <w:top w:val="single" w:sz="18" w:space="0" w:color="auto"/>
              <w:bottom w:val="single" w:sz="18" w:space="0" w:color="auto"/>
            </w:tcBorders>
          </w:tcPr>
          <w:p w14:paraId="32AC8174" w14:textId="77777777" w:rsidR="00CD1375" w:rsidRPr="00E67973" w:rsidRDefault="00CD1375" w:rsidP="00002494">
            <w:pPr>
              <w:tabs>
                <w:tab w:val="left" w:pos="3969"/>
                <w:tab w:val="left" w:pos="4253"/>
              </w:tabs>
              <w:rPr>
                <w:rFonts w:ascii="Times New Roman" w:hAnsi="Times New Roman"/>
                <w:sz w:val="20"/>
                <w:szCs w:val="20"/>
              </w:rPr>
            </w:pPr>
            <w:r w:rsidRPr="00E67973">
              <w:rPr>
                <w:rFonts w:ascii="Times New Roman" w:hAnsi="Times New Roman"/>
                <w:sz w:val="20"/>
                <w:szCs w:val="20"/>
              </w:rPr>
              <w:t>Guru</w:t>
            </w:r>
          </w:p>
          <w:p w14:paraId="1EEF111D" w14:textId="77777777" w:rsidR="00CD1375" w:rsidRPr="00E67973" w:rsidRDefault="00CD1375" w:rsidP="00002494">
            <w:pPr>
              <w:tabs>
                <w:tab w:val="left" w:pos="3969"/>
                <w:tab w:val="left" w:pos="4253"/>
              </w:tabs>
              <w:rPr>
                <w:rFonts w:ascii="Times New Roman" w:hAnsi="Times New Roman"/>
                <w:sz w:val="20"/>
                <w:szCs w:val="20"/>
              </w:rPr>
            </w:pPr>
            <w:r w:rsidRPr="00E67973">
              <w:rPr>
                <w:rFonts w:ascii="Times New Roman" w:hAnsi="Times New Roman"/>
                <w:sz w:val="20"/>
                <w:szCs w:val="20"/>
              </w:rPr>
              <w:t>IRT</w:t>
            </w:r>
          </w:p>
          <w:p w14:paraId="5470546F" w14:textId="77777777" w:rsidR="00CD1375" w:rsidRPr="00E67973" w:rsidRDefault="00CD1375" w:rsidP="00002494">
            <w:pPr>
              <w:tabs>
                <w:tab w:val="left" w:pos="3969"/>
                <w:tab w:val="left" w:pos="4253"/>
              </w:tabs>
              <w:rPr>
                <w:rFonts w:ascii="Times New Roman" w:hAnsi="Times New Roman"/>
                <w:sz w:val="20"/>
                <w:szCs w:val="20"/>
              </w:rPr>
            </w:pPr>
            <w:proofErr w:type="spellStart"/>
            <w:r w:rsidRPr="00E67973">
              <w:rPr>
                <w:rFonts w:ascii="Times New Roman" w:hAnsi="Times New Roman"/>
                <w:sz w:val="20"/>
                <w:szCs w:val="20"/>
              </w:rPr>
              <w:t>Karyawan</w:t>
            </w:r>
            <w:proofErr w:type="spellEnd"/>
          </w:p>
        </w:tc>
        <w:tc>
          <w:tcPr>
            <w:tcW w:w="1119" w:type="dxa"/>
            <w:tcBorders>
              <w:top w:val="single" w:sz="18" w:space="0" w:color="auto"/>
              <w:bottom w:val="single" w:sz="18" w:space="0" w:color="auto"/>
            </w:tcBorders>
          </w:tcPr>
          <w:p w14:paraId="74640A6D" w14:textId="77777777" w:rsidR="00CD1375" w:rsidRPr="00E67973" w:rsidRDefault="00CD1375" w:rsidP="00F2468D">
            <w:pPr>
              <w:tabs>
                <w:tab w:val="left" w:pos="3969"/>
                <w:tab w:val="left" w:pos="4253"/>
              </w:tabs>
              <w:jc w:val="right"/>
              <w:rPr>
                <w:rFonts w:ascii="Times New Roman" w:hAnsi="Times New Roman"/>
                <w:sz w:val="20"/>
                <w:szCs w:val="20"/>
              </w:rPr>
            </w:pPr>
            <w:r w:rsidRPr="00E67973">
              <w:rPr>
                <w:rFonts w:ascii="Times New Roman" w:hAnsi="Times New Roman"/>
                <w:sz w:val="20"/>
                <w:szCs w:val="20"/>
              </w:rPr>
              <w:t>2</w:t>
            </w:r>
          </w:p>
          <w:p w14:paraId="3CF0EB36" w14:textId="77777777" w:rsidR="00CD1375" w:rsidRPr="00E67973" w:rsidRDefault="00CD1375" w:rsidP="00F2468D">
            <w:pPr>
              <w:tabs>
                <w:tab w:val="left" w:pos="3969"/>
                <w:tab w:val="left" w:pos="4253"/>
              </w:tabs>
              <w:jc w:val="right"/>
              <w:rPr>
                <w:rFonts w:ascii="Times New Roman" w:hAnsi="Times New Roman"/>
                <w:sz w:val="20"/>
                <w:szCs w:val="20"/>
              </w:rPr>
            </w:pPr>
            <w:r w:rsidRPr="00E67973">
              <w:rPr>
                <w:rFonts w:ascii="Times New Roman" w:hAnsi="Times New Roman"/>
                <w:sz w:val="20"/>
                <w:szCs w:val="20"/>
              </w:rPr>
              <w:t>38</w:t>
            </w:r>
          </w:p>
          <w:p w14:paraId="017C5AF3" w14:textId="77777777" w:rsidR="00CD1375" w:rsidRPr="00E67973" w:rsidRDefault="00CD1375" w:rsidP="00F2468D">
            <w:pPr>
              <w:tabs>
                <w:tab w:val="left" w:pos="3969"/>
                <w:tab w:val="left" w:pos="4253"/>
              </w:tabs>
              <w:jc w:val="right"/>
              <w:rPr>
                <w:rFonts w:ascii="Times New Roman" w:hAnsi="Times New Roman"/>
                <w:sz w:val="20"/>
                <w:szCs w:val="20"/>
              </w:rPr>
            </w:pPr>
            <w:r w:rsidRPr="00E67973">
              <w:rPr>
                <w:rFonts w:ascii="Times New Roman" w:hAnsi="Times New Roman"/>
                <w:sz w:val="20"/>
                <w:szCs w:val="20"/>
              </w:rPr>
              <w:t>2</w:t>
            </w:r>
          </w:p>
        </w:tc>
        <w:tc>
          <w:tcPr>
            <w:tcW w:w="1174" w:type="dxa"/>
            <w:tcBorders>
              <w:top w:val="single" w:sz="18" w:space="0" w:color="auto"/>
              <w:bottom w:val="single" w:sz="18" w:space="0" w:color="auto"/>
            </w:tcBorders>
          </w:tcPr>
          <w:p w14:paraId="1AB9D813" w14:textId="77777777" w:rsidR="00CD1375" w:rsidRPr="00E67973" w:rsidRDefault="00CD1375" w:rsidP="00F2468D">
            <w:pPr>
              <w:tabs>
                <w:tab w:val="left" w:pos="3969"/>
                <w:tab w:val="left" w:pos="4253"/>
              </w:tabs>
              <w:jc w:val="right"/>
              <w:rPr>
                <w:rFonts w:ascii="Times New Roman" w:hAnsi="Times New Roman"/>
                <w:sz w:val="20"/>
                <w:szCs w:val="20"/>
              </w:rPr>
            </w:pPr>
            <w:r w:rsidRPr="00E67973">
              <w:rPr>
                <w:rFonts w:ascii="Times New Roman" w:hAnsi="Times New Roman"/>
                <w:sz w:val="20"/>
                <w:szCs w:val="20"/>
              </w:rPr>
              <w:t>4</w:t>
            </w:r>
            <w:r w:rsidR="00FE7C87">
              <w:rPr>
                <w:rFonts w:ascii="Times New Roman" w:hAnsi="Times New Roman"/>
                <w:sz w:val="20"/>
                <w:szCs w:val="20"/>
              </w:rPr>
              <w:t>.</w:t>
            </w:r>
            <w:r w:rsidRPr="00E67973">
              <w:rPr>
                <w:rFonts w:ascii="Times New Roman" w:hAnsi="Times New Roman"/>
                <w:sz w:val="20"/>
                <w:szCs w:val="20"/>
              </w:rPr>
              <w:t>80%</w:t>
            </w:r>
          </w:p>
          <w:p w14:paraId="66A3026E" w14:textId="77777777" w:rsidR="00CD1375" w:rsidRPr="00E67973" w:rsidRDefault="00CD1375" w:rsidP="00F2468D">
            <w:pPr>
              <w:tabs>
                <w:tab w:val="left" w:pos="3969"/>
                <w:tab w:val="left" w:pos="4253"/>
              </w:tabs>
              <w:jc w:val="right"/>
              <w:rPr>
                <w:rFonts w:ascii="Times New Roman" w:hAnsi="Times New Roman"/>
                <w:sz w:val="20"/>
                <w:szCs w:val="20"/>
              </w:rPr>
            </w:pPr>
            <w:r w:rsidRPr="00E67973">
              <w:rPr>
                <w:rFonts w:ascii="Times New Roman" w:hAnsi="Times New Roman"/>
                <w:sz w:val="20"/>
                <w:szCs w:val="20"/>
              </w:rPr>
              <w:t>90</w:t>
            </w:r>
            <w:r w:rsidR="00FE7C87">
              <w:rPr>
                <w:rFonts w:ascii="Times New Roman" w:hAnsi="Times New Roman"/>
                <w:sz w:val="20"/>
                <w:szCs w:val="20"/>
              </w:rPr>
              <w:t>.</w:t>
            </w:r>
            <w:r w:rsidRPr="00E67973">
              <w:rPr>
                <w:rFonts w:ascii="Times New Roman" w:hAnsi="Times New Roman"/>
                <w:sz w:val="20"/>
                <w:szCs w:val="20"/>
              </w:rPr>
              <w:t>50%</w:t>
            </w:r>
          </w:p>
          <w:p w14:paraId="16A11DC7" w14:textId="77777777" w:rsidR="00CD1375" w:rsidRPr="00E67973" w:rsidRDefault="00CD1375" w:rsidP="00F2468D">
            <w:pPr>
              <w:tabs>
                <w:tab w:val="left" w:pos="3969"/>
                <w:tab w:val="left" w:pos="4253"/>
              </w:tabs>
              <w:jc w:val="right"/>
              <w:rPr>
                <w:rFonts w:ascii="Times New Roman" w:hAnsi="Times New Roman"/>
                <w:sz w:val="20"/>
                <w:szCs w:val="20"/>
              </w:rPr>
            </w:pPr>
            <w:r w:rsidRPr="00E67973">
              <w:rPr>
                <w:rFonts w:ascii="Times New Roman" w:hAnsi="Times New Roman"/>
                <w:sz w:val="20"/>
                <w:szCs w:val="20"/>
              </w:rPr>
              <w:t>4</w:t>
            </w:r>
            <w:r w:rsidR="00FE7C87">
              <w:rPr>
                <w:rFonts w:ascii="Times New Roman" w:hAnsi="Times New Roman"/>
                <w:sz w:val="20"/>
                <w:szCs w:val="20"/>
              </w:rPr>
              <w:t>.</w:t>
            </w:r>
            <w:r w:rsidRPr="00E67973">
              <w:rPr>
                <w:rFonts w:ascii="Times New Roman" w:hAnsi="Times New Roman"/>
                <w:sz w:val="20"/>
                <w:szCs w:val="20"/>
              </w:rPr>
              <w:t>80%</w:t>
            </w:r>
          </w:p>
        </w:tc>
      </w:tr>
      <w:tr w:rsidR="00CD1375" w14:paraId="1EB64187" w14:textId="77777777" w:rsidTr="00B8668A">
        <w:tc>
          <w:tcPr>
            <w:tcW w:w="1441" w:type="dxa"/>
            <w:tcBorders>
              <w:top w:val="single" w:sz="18" w:space="0" w:color="auto"/>
              <w:bottom w:val="single" w:sz="18" w:space="0" w:color="auto"/>
            </w:tcBorders>
          </w:tcPr>
          <w:p w14:paraId="2434E260" w14:textId="77777777" w:rsidR="00CD1375" w:rsidRPr="00CD1375" w:rsidRDefault="00CD1375" w:rsidP="00237DAD">
            <w:pPr>
              <w:tabs>
                <w:tab w:val="left" w:pos="3969"/>
                <w:tab w:val="left" w:pos="4253"/>
              </w:tabs>
              <w:rPr>
                <w:rFonts w:ascii="Times New Roman" w:hAnsi="Times New Roman"/>
                <w:b/>
                <w:bCs/>
                <w:sz w:val="20"/>
                <w:szCs w:val="20"/>
              </w:rPr>
            </w:pPr>
            <w:r w:rsidRPr="00CD1375">
              <w:rPr>
                <w:rFonts w:ascii="Times New Roman" w:hAnsi="Times New Roman"/>
                <w:b/>
                <w:bCs/>
                <w:sz w:val="20"/>
                <w:szCs w:val="20"/>
              </w:rPr>
              <w:t>Total</w:t>
            </w:r>
          </w:p>
        </w:tc>
        <w:tc>
          <w:tcPr>
            <w:tcW w:w="1018" w:type="dxa"/>
            <w:tcBorders>
              <w:top w:val="single" w:sz="18" w:space="0" w:color="auto"/>
              <w:bottom w:val="single" w:sz="18" w:space="0" w:color="auto"/>
            </w:tcBorders>
          </w:tcPr>
          <w:p w14:paraId="1BDD555E" w14:textId="77777777" w:rsidR="00CD1375" w:rsidRPr="00CD1375" w:rsidRDefault="00CD1375" w:rsidP="004F52A6">
            <w:pPr>
              <w:tabs>
                <w:tab w:val="left" w:pos="3969"/>
                <w:tab w:val="left" w:pos="4253"/>
              </w:tabs>
              <w:rPr>
                <w:rFonts w:ascii="Times New Roman" w:hAnsi="Times New Roman"/>
                <w:b/>
                <w:bCs/>
                <w:sz w:val="20"/>
                <w:szCs w:val="20"/>
              </w:rPr>
            </w:pPr>
          </w:p>
        </w:tc>
        <w:tc>
          <w:tcPr>
            <w:tcW w:w="1119" w:type="dxa"/>
            <w:tcBorders>
              <w:top w:val="single" w:sz="18" w:space="0" w:color="auto"/>
              <w:bottom w:val="single" w:sz="18" w:space="0" w:color="auto"/>
            </w:tcBorders>
          </w:tcPr>
          <w:p w14:paraId="1520BE7C" w14:textId="77777777" w:rsidR="00CD1375" w:rsidRPr="00CD1375" w:rsidRDefault="00CD1375" w:rsidP="00F2468D">
            <w:pPr>
              <w:tabs>
                <w:tab w:val="left" w:pos="3969"/>
                <w:tab w:val="left" w:pos="4253"/>
              </w:tabs>
              <w:jc w:val="right"/>
              <w:rPr>
                <w:rFonts w:ascii="Times New Roman" w:hAnsi="Times New Roman"/>
                <w:b/>
                <w:bCs/>
                <w:sz w:val="20"/>
                <w:szCs w:val="20"/>
              </w:rPr>
            </w:pPr>
            <w:r>
              <w:rPr>
                <w:rFonts w:ascii="Times New Roman" w:hAnsi="Times New Roman"/>
                <w:b/>
                <w:bCs/>
                <w:sz w:val="20"/>
                <w:szCs w:val="20"/>
              </w:rPr>
              <w:t>42</w:t>
            </w:r>
          </w:p>
        </w:tc>
        <w:tc>
          <w:tcPr>
            <w:tcW w:w="1174" w:type="dxa"/>
            <w:tcBorders>
              <w:top w:val="single" w:sz="18" w:space="0" w:color="auto"/>
              <w:bottom w:val="single" w:sz="18" w:space="0" w:color="auto"/>
            </w:tcBorders>
          </w:tcPr>
          <w:p w14:paraId="24384B87" w14:textId="77777777" w:rsidR="00CD1375" w:rsidRPr="00CD1375" w:rsidRDefault="00CD1375" w:rsidP="00F2468D">
            <w:pPr>
              <w:tabs>
                <w:tab w:val="left" w:pos="3969"/>
                <w:tab w:val="left" w:pos="4253"/>
              </w:tabs>
              <w:jc w:val="right"/>
              <w:rPr>
                <w:rFonts w:ascii="Times New Roman" w:hAnsi="Times New Roman"/>
                <w:b/>
                <w:bCs/>
                <w:sz w:val="20"/>
                <w:szCs w:val="20"/>
              </w:rPr>
            </w:pPr>
            <w:r>
              <w:rPr>
                <w:rFonts w:ascii="Times New Roman" w:hAnsi="Times New Roman"/>
                <w:b/>
                <w:bCs/>
                <w:sz w:val="20"/>
                <w:szCs w:val="20"/>
              </w:rPr>
              <w:t>100%</w:t>
            </w:r>
          </w:p>
        </w:tc>
      </w:tr>
    </w:tbl>
    <w:p w14:paraId="50FC9675" w14:textId="77777777" w:rsidR="006959B3" w:rsidRDefault="006959B3" w:rsidP="00096DD2">
      <w:pPr>
        <w:tabs>
          <w:tab w:val="left" w:pos="3969"/>
          <w:tab w:val="left" w:pos="4253"/>
        </w:tabs>
        <w:spacing w:after="0" w:line="240" w:lineRule="auto"/>
        <w:jc w:val="both"/>
        <w:rPr>
          <w:rFonts w:ascii="Times New Roman" w:hAnsi="Times New Roman"/>
        </w:rPr>
      </w:pPr>
    </w:p>
    <w:p w14:paraId="0524EC1C" w14:textId="77777777" w:rsidR="00CD6EAF" w:rsidRDefault="00CD6EAF" w:rsidP="009C68B7">
      <w:pPr>
        <w:pStyle w:val="ListParagraph"/>
        <w:tabs>
          <w:tab w:val="left" w:pos="3969"/>
          <w:tab w:val="left" w:pos="4253"/>
        </w:tabs>
        <w:spacing w:line="240" w:lineRule="auto"/>
        <w:ind w:left="0" w:firstLine="284"/>
        <w:jc w:val="both"/>
        <w:rPr>
          <w:rFonts w:ascii="Times New Roman" w:hAnsi="Times New Roman"/>
        </w:rPr>
      </w:pPr>
      <w:r w:rsidRPr="00CD6EAF">
        <w:rPr>
          <w:rFonts w:ascii="Times New Roman" w:hAnsi="Times New Roman"/>
        </w:rPr>
        <w:t xml:space="preserve">Berdasarkan tabel </w:t>
      </w:r>
      <w:proofErr w:type="spellStart"/>
      <w:r w:rsidRPr="00CD6EAF">
        <w:rPr>
          <w:rFonts w:ascii="Times New Roman" w:hAnsi="Times New Roman"/>
        </w:rPr>
        <w:t>diatas</w:t>
      </w:r>
      <w:proofErr w:type="spellEnd"/>
      <w:r w:rsidRPr="00CD6EAF">
        <w:rPr>
          <w:rFonts w:ascii="Times New Roman" w:hAnsi="Times New Roman"/>
        </w:rPr>
        <w:t xml:space="preserve"> </w:t>
      </w:r>
      <w:proofErr w:type="spellStart"/>
      <w:r w:rsidRPr="00CD6EAF">
        <w:rPr>
          <w:rFonts w:ascii="Times New Roman" w:hAnsi="Times New Roman"/>
        </w:rPr>
        <w:t>respoden</w:t>
      </w:r>
      <w:proofErr w:type="spellEnd"/>
      <w:r w:rsidRPr="00CD6EAF">
        <w:rPr>
          <w:rFonts w:ascii="Times New Roman" w:hAnsi="Times New Roman"/>
        </w:rPr>
        <w:t xml:space="preserve"> paling banyak berusia 20-30 tahun sebanyak 24 orang (57.1%). Kelompok ibu hamil dengan pendidikan terbesar ialah SLTA sebanyak 33 orang (78.6%), sedangkan kelompok pekerjaan terbesar ialah sebagai IRT sebanyak 38 orang (90.5%).</w:t>
      </w:r>
    </w:p>
    <w:p w14:paraId="7482AD55" w14:textId="77777777" w:rsidR="00CD6EAF" w:rsidRDefault="00CD6EAF" w:rsidP="00CD6EAF">
      <w:pPr>
        <w:tabs>
          <w:tab w:val="left" w:pos="3969"/>
          <w:tab w:val="left" w:pos="4253"/>
        </w:tabs>
        <w:spacing w:after="0" w:line="240" w:lineRule="auto"/>
        <w:jc w:val="both"/>
        <w:rPr>
          <w:rFonts w:ascii="Times New Roman" w:hAnsi="Times New Roman"/>
          <w:b/>
          <w:bCs/>
        </w:rPr>
      </w:pPr>
      <w:proofErr w:type="spellStart"/>
      <w:r w:rsidRPr="005628A2">
        <w:rPr>
          <w:rFonts w:ascii="Times New Roman" w:hAnsi="Times New Roman"/>
          <w:b/>
          <w:bCs/>
        </w:rPr>
        <w:t>Tabel</w:t>
      </w:r>
      <w:proofErr w:type="spellEnd"/>
      <w:r w:rsidRPr="005628A2">
        <w:rPr>
          <w:rFonts w:ascii="Times New Roman" w:hAnsi="Times New Roman"/>
          <w:b/>
          <w:bCs/>
        </w:rPr>
        <w:t xml:space="preserve"> </w:t>
      </w:r>
      <w:r>
        <w:rPr>
          <w:rFonts w:ascii="Times New Roman" w:hAnsi="Times New Roman"/>
          <w:b/>
          <w:bCs/>
        </w:rPr>
        <w:t>2</w:t>
      </w:r>
      <w:r w:rsidRPr="005628A2">
        <w:rPr>
          <w:rFonts w:ascii="Times New Roman" w:hAnsi="Times New Roman"/>
          <w:b/>
          <w:bCs/>
        </w:rPr>
        <w:t>.</w:t>
      </w:r>
    </w:p>
    <w:p w14:paraId="54409ACD" w14:textId="77777777" w:rsidR="00CD6EAF" w:rsidRPr="005628A2" w:rsidRDefault="00CD6EAF" w:rsidP="00CD6EAF">
      <w:pPr>
        <w:tabs>
          <w:tab w:val="left" w:pos="3969"/>
          <w:tab w:val="left" w:pos="4253"/>
        </w:tabs>
        <w:spacing w:after="0" w:line="240" w:lineRule="auto"/>
        <w:jc w:val="both"/>
        <w:rPr>
          <w:rFonts w:ascii="Times New Roman" w:hAnsi="Times New Roman"/>
          <w:b/>
          <w:bCs/>
        </w:rPr>
      </w:pPr>
      <w:proofErr w:type="spellStart"/>
      <w:r>
        <w:rPr>
          <w:rFonts w:ascii="Times New Roman" w:hAnsi="Times New Roman"/>
          <w:b/>
          <w:bCs/>
        </w:rPr>
        <w:t>Distribusi</w:t>
      </w:r>
      <w:proofErr w:type="spellEnd"/>
      <w:r>
        <w:rPr>
          <w:rFonts w:ascii="Times New Roman" w:hAnsi="Times New Roman"/>
          <w:b/>
          <w:bCs/>
        </w:rPr>
        <w:t xml:space="preserve"> </w:t>
      </w:r>
      <w:proofErr w:type="spellStart"/>
      <w:r>
        <w:rPr>
          <w:rFonts w:ascii="Times New Roman" w:hAnsi="Times New Roman"/>
          <w:b/>
          <w:bCs/>
        </w:rPr>
        <w:t>frekuensi</w:t>
      </w:r>
      <w:proofErr w:type="spellEnd"/>
      <w:r>
        <w:rPr>
          <w:rFonts w:ascii="Times New Roman" w:hAnsi="Times New Roman"/>
          <w:b/>
          <w:bCs/>
        </w:rPr>
        <w:t xml:space="preserve"> </w:t>
      </w:r>
      <w:proofErr w:type="spellStart"/>
      <w:r>
        <w:rPr>
          <w:rFonts w:ascii="Times New Roman" w:hAnsi="Times New Roman"/>
          <w:b/>
          <w:bCs/>
        </w:rPr>
        <w:t>tingkat</w:t>
      </w:r>
      <w:proofErr w:type="spellEnd"/>
      <w:r>
        <w:rPr>
          <w:rFonts w:ascii="Times New Roman" w:hAnsi="Times New Roman"/>
          <w:b/>
          <w:bCs/>
        </w:rPr>
        <w:t xml:space="preserve"> </w:t>
      </w:r>
      <w:proofErr w:type="spellStart"/>
      <w:r>
        <w:rPr>
          <w:rFonts w:ascii="Times New Roman" w:hAnsi="Times New Roman"/>
          <w:b/>
          <w:bCs/>
        </w:rPr>
        <w:t>pengetahuan</w:t>
      </w:r>
      <w:proofErr w:type="spellEnd"/>
      <w:r>
        <w:rPr>
          <w:rFonts w:ascii="Times New Roman" w:hAnsi="Times New Roman"/>
          <w:b/>
          <w:bCs/>
        </w:rPr>
        <w:t xml:space="preserve"> </w:t>
      </w:r>
      <w:proofErr w:type="spellStart"/>
      <w:r>
        <w:rPr>
          <w:rFonts w:ascii="Times New Roman" w:hAnsi="Times New Roman"/>
          <w:b/>
          <w:bCs/>
        </w:rPr>
        <w:t>responde</w:t>
      </w:r>
      <w:r w:rsidR="00014FEF">
        <w:rPr>
          <w:rFonts w:ascii="Times New Roman" w:hAnsi="Times New Roman"/>
          <w:b/>
          <w:bCs/>
        </w:rPr>
        <w:t>n</w:t>
      </w:r>
      <w:proofErr w:type="spellEnd"/>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533"/>
        <w:gridCol w:w="1497"/>
        <w:gridCol w:w="1506"/>
      </w:tblGrid>
      <w:tr w:rsidR="00A93180" w14:paraId="4C264917" w14:textId="77777777" w:rsidTr="00B8668A">
        <w:tc>
          <w:tcPr>
            <w:tcW w:w="1548" w:type="dxa"/>
            <w:tcBorders>
              <w:top w:val="single" w:sz="18" w:space="0" w:color="000000"/>
              <w:bottom w:val="single" w:sz="18" w:space="0" w:color="000000"/>
            </w:tcBorders>
          </w:tcPr>
          <w:p w14:paraId="4D7F8D27" w14:textId="77777777" w:rsidR="00A93180" w:rsidRPr="00CD1375" w:rsidRDefault="00A93180" w:rsidP="00940F77">
            <w:pPr>
              <w:tabs>
                <w:tab w:val="left" w:pos="3969"/>
                <w:tab w:val="left" w:pos="4253"/>
              </w:tabs>
              <w:jc w:val="center"/>
              <w:rPr>
                <w:rFonts w:ascii="Times New Roman" w:hAnsi="Times New Roman"/>
                <w:b/>
                <w:bCs/>
                <w:sz w:val="20"/>
                <w:szCs w:val="20"/>
              </w:rPr>
            </w:pPr>
            <w:proofErr w:type="spellStart"/>
            <w:r w:rsidRPr="00CD1375">
              <w:rPr>
                <w:rFonts w:ascii="Times New Roman" w:hAnsi="Times New Roman"/>
                <w:b/>
                <w:bCs/>
                <w:sz w:val="20"/>
                <w:szCs w:val="20"/>
              </w:rPr>
              <w:t>Karakteristik</w:t>
            </w:r>
            <w:proofErr w:type="spellEnd"/>
          </w:p>
        </w:tc>
        <w:tc>
          <w:tcPr>
            <w:tcW w:w="1548" w:type="dxa"/>
            <w:tcBorders>
              <w:top w:val="single" w:sz="18" w:space="0" w:color="000000"/>
              <w:bottom w:val="single" w:sz="18" w:space="0" w:color="000000"/>
            </w:tcBorders>
          </w:tcPr>
          <w:p w14:paraId="3156F37A" w14:textId="77777777" w:rsidR="00A93180" w:rsidRPr="00CD1375" w:rsidRDefault="00A93180" w:rsidP="00940F77">
            <w:pPr>
              <w:tabs>
                <w:tab w:val="left" w:pos="3969"/>
                <w:tab w:val="left" w:pos="4253"/>
              </w:tabs>
              <w:jc w:val="center"/>
              <w:rPr>
                <w:rFonts w:ascii="Times New Roman" w:hAnsi="Times New Roman"/>
                <w:b/>
                <w:bCs/>
                <w:sz w:val="20"/>
                <w:szCs w:val="20"/>
              </w:rPr>
            </w:pPr>
            <w:proofErr w:type="spellStart"/>
            <w:r w:rsidRPr="00CD1375">
              <w:rPr>
                <w:rFonts w:ascii="Times New Roman" w:hAnsi="Times New Roman"/>
                <w:b/>
                <w:bCs/>
                <w:sz w:val="20"/>
                <w:szCs w:val="20"/>
              </w:rPr>
              <w:t>Kategori</w:t>
            </w:r>
            <w:proofErr w:type="spellEnd"/>
          </w:p>
        </w:tc>
        <w:tc>
          <w:tcPr>
            <w:tcW w:w="1548" w:type="dxa"/>
            <w:tcBorders>
              <w:top w:val="single" w:sz="18" w:space="0" w:color="000000"/>
              <w:bottom w:val="single" w:sz="18" w:space="0" w:color="000000"/>
            </w:tcBorders>
          </w:tcPr>
          <w:p w14:paraId="6FC74EC8" w14:textId="77777777" w:rsidR="00A93180" w:rsidRPr="00CD1375" w:rsidRDefault="00A93180" w:rsidP="00940F77">
            <w:pPr>
              <w:tabs>
                <w:tab w:val="left" w:pos="3969"/>
                <w:tab w:val="left" w:pos="4253"/>
              </w:tabs>
              <w:jc w:val="center"/>
              <w:rPr>
                <w:rFonts w:ascii="Times New Roman" w:hAnsi="Times New Roman"/>
                <w:b/>
                <w:bCs/>
                <w:sz w:val="20"/>
                <w:szCs w:val="20"/>
              </w:rPr>
            </w:pPr>
            <w:proofErr w:type="spellStart"/>
            <w:r w:rsidRPr="00CD1375">
              <w:rPr>
                <w:rFonts w:ascii="Times New Roman" w:hAnsi="Times New Roman"/>
                <w:b/>
                <w:bCs/>
                <w:sz w:val="20"/>
                <w:szCs w:val="20"/>
              </w:rPr>
              <w:t>Frekuensi</w:t>
            </w:r>
            <w:proofErr w:type="spellEnd"/>
          </w:p>
        </w:tc>
      </w:tr>
      <w:tr w:rsidR="00A93180" w14:paraId="20746CE6" w14:textId="77777777" w:rsidTr="00B8668A">
        <w:tc>
          <w:tcPr>
            <w:tcW w:w="1548" w:type="dxa"/>
            <w:tcBorders>
              <w:top w:val="single" w:sz="18" w:space="0" w:color="000000"/>
              <w:bottom w:val="single" w:sz="18" w:space="0" w:color="000000"/>
            </w:tcBorders>
          </w:tcPr>
          <w:p w14:paraId="73CEC98D" w14:textId="77777777" w:rsidR="00A93180" w:rsidRPr="00B8668A" w:rsidRDefault="00A93180" w:rsidP="00237DAD">
            <w:pPr>
              <w:tabs>
                <w:tab w:val="left" w:pos="3969"/>
                <w:tab w:val="left" w:pos="4253"/>
              </w:tabs>
              <w:rPr>
                <w:rFonts w:ascii="Times New Roman" w:hAnsi="Times New Roman"/>
                <w:b/>
                <w:bCs/>
                <w:sz w:val="20"/>
                <w:szCs w:val="20"/>
              </w:rPr>
            </w:pPr>
            <w:proofErr w:type="spellStart"/>
            <w:r w:rsidRPr="00B8668A">
              <w:rPr>
                <w:rFonts w:ascii="Times New Roman" w:hAnsi="Times New Roman"/>
                <w:b/>
                <w:bCs/>
                <w:sz w:val="20"/>
                <w:szCs w:val="20"/>
              </w:rPr>
              <w:t>Baik</w:t>
            </w:r>
            <w:proofErr w:type="spellEnd"/>
          </w:p>
        </w:tc>
        <w:tc>
          <w:tcPr>
            <w:tcW w:w="1548" w:type="dxa"/>
            <w:tcBorders>
              <w:top w:val="single" w:sz="18" w:space="0" w:color="000000"/>
              <w:bottom w:val="single" w:sz="18" w:space="0" w:color="000000"/>
            </w:tcBorders>
          </w:tcPr>
          <w:p w14:paraId="5F170A07" w14:textId="77777777" w:rsidR="00A93180" w:rsidRPr="00E67973" w:rsidRDefault="00A93180" w:rsidP="00237DAD">
            <w:pPr>
              <w:tabs>
                <w:tab w:val="left" w:pos="3969"/>
                <w:tab w:val="left" w:pos="4253"/>
              </w:tabs>
              <w:jc w:val="right"/>
              <w:rPr>
                <w:rFonts w:ascii="Times New Roman" w:hAnsi="Times New Roman"/>
                <w:sz w:val="20"/>
                <w:szCs w:val="20"/>
              </w:rPr>
            </w:pPr>
            <w:r w:rsidRPr="00E67973">
              <w:rPr>
                <w:rFonts w:ascii="Times New Roman" w:hAnsi="Times New Roman"/>
                <w:sz w:val="20"/>
                <w:szCs w:val="20"/>
              </w:rPr>
              <w:t>8</w:t>
            </w:r>
          </w:p>
        </w:tc>
        <w:tc>
          <w:tcPr>
            <w:tcW w:w="1548" w:type="dxa"/>
            <w:tcBorders>
              <w:top w:val="single" w:sz="18" w:space="0" w:color="000000"/>
              <w:bottom w:val="single" w:sz="18" w:space="0" w:color="000000"/>
            </w:tcBorders>
          </w:tcPr>
          <w:p w14:paraId="11E8864A" w14:textId="77777777" w:rsidR="00A93180" w:rsidRPr="00E67973" w:rsidRDefault="00A93180" w:rsidP="005D5FEE">
            <w:pPr>
              <w:tabs>
                <w:tab w:val="left" w:pos="3969"/>
                <w:tab w:val="left" w:pos="4253"/>
              </w:tabs>
              <w:jc w:val="right"/>
              <w:rPr>
                <w:rFonts w:ascii="Times New Roman" w:hAnsi="Times New Roman"/>
                <w:sz w:val="20"/>
                <w:szCs w:val="20"/>
              </w:rPr>
            </w:pPr>
            <w:r w:rsidRPr="00E67973">
              <w:rPr>
                <w:rFonts w:ascii="Times New Roman" w:hAnsi="Times New Roman"/>
                <w:sz w:val="20"/>
                <w:szCs w:val="20"/>
              </w:rPr>
              <w:t>19</w:t>
            </w:r>
            <w:r w:rsidR="00FE7C87">
              <w:rPr>
                <w:rFonts w:ascii="Times New Roman" w:hAnsi="Times New Roman"/>
                <w:sz w:val="20"/>
                <w:szCs w:val="20"/>
              </w:rPr>
              <w:t>.</w:t>
            </w:r>
            <w:r w:rsidRPr="00E67973">
              <w:rPr>
                <w:rFonts w:ascii="Times New Roman" w:hAnsi="Times New Roman"/>
                <w:sz w:val="20"/>
                <w:szCs w:val="20"/>
              </w:rPr>
              <w:t>0%</w:t>
            </w:r>
          </w:p>
        </w:tc>
      </w:tr>
      <w:tr w:rsidR="00A93180" w14:paraId="5F36DE6D" w14:textId="77777777" w:rsidTr="00B8668A">
        <w:tc>
          <w:tcPr>
            <w:tcW w:w="1548" w:type="dxa"/>
            <w:tcBorders>
              <w:top w:val="single" w:sz="18" w:space="0" w:color="000000"/>
              <w:bottom w:val="single" w:sz="18" w:space="0" w:color="000000"/>
            </w:tcBorders>
          </w:tcPr>
          <w:p w14:paraId="2D8266E2" w14:textId="77777777" w:rsidR="00A93180" w:rsidRPr="00B8668A" w:rsidRDefault="00A93180" w:rsidP="00237DAD">
            <w:pPr>
              <w:tabs>
                <w:tab w:val="left" w:pos="3969"/>
                <w:tab w:val="left" w:pos="4253"/>
              </w:tabs>
              <w:rPr>
                <w:rFonts w:ascii="Times New Roman" w:hAnsi="Times New Roman"/>
                <w:b/>
                <w:bCs/>
                <w:sz w:val="20"/>
                <w:szCs w:val="20"/>
              </w:rPr>
            </w:pPr>
            <w:proofErr w:type="spellStart"/>
            <w:r w:rsidRPr="00B8668A">
              <w:rPr>
                <w:rFonts w:ascii="Times New Roman" w:hAnsi="Times New Roman"/>
                <w:b/>
                <w:bCs/>
                <w:sz w:val="20"/>
                <w:szCs w:val="20"/>
              </w:rPr>
              <w:t>Cukup</w:t>
            </w:r>
            <w:proofErr w:type="spellEnd"/>
          </w:p>
        </w:tc>
        <w:tc>
          <w:tcPr>
            <w:tcW w:w="1548" w:type="dxa"/>
            <w:tcBorders>
              <w:top w:val="single" w:sz="18" w:space="0" w:color="000000"/>
              <w:bottom w:val="single" w:sz="18" w:space="0" w:color="000000"/>
            </w:tcBorders>
          </w:tcPr>
          <w:p w14:paraId="7EB1AFD5" w14:textId="77777777" w:rsidR="00A93180" w:rsidRPr="00E67973" w:rsidRDefault="005D5FEE" w:rsidP="00237DAD">
            <w:pPr>
              <w:tabs>
                <w:tab w:val="left" w:pos="3969"/>
                <w:tab w:val="left" w:pos="4253"/>
              </w:tabs>
              <w:jc w:val="right"/>
              <w:rPr>
                <w:rFonts w:ascii="Times New Roman" w:hAnsi="Times New Roman"/>
                <w:sz w:val="20"/>
                <w:szCs w:val="20"/>
              </w:rPr>
            </w:pPr>
            <w:r w:rsidRPr="00E67973">
              <w:rPr>
                <w:rFonts w:ascii="Times New Roman" w:hAnsi="Times New Roman"/>
                <w:sz w:val="20"/>
                <w:szCs w:val="20"/>
              </w:rPr>
              <w:t>10</w:t>
            </w:r>
          </w:p>
        </w:tc>
        <w:tc>
          <w:tcPr>
            <w:tcW w:w="1548" w:type="dxa"/>
            <w:tcBorders>
              <w:top w:val="single" w:sz="18" w:space="0" w:color="000000"/>
              <w:bottom w:val="single" w:sz="18" w:space="0" w:color="000000"/>
            </w:tcBorders>
          </w:tcPr>
          <w:p w14:paraId="01B38661" w14:textId="77777777" w:rsidR="00A93180" w:rsidRPr="00E67973" w:rsidRDefault="005D5FEE" w:rsidP="005D5FEE">
            <w:pPr>
              <w:tabs>
                <w:tab w:val="left" w:pos="3969"/>
                <w:tab w:val="left" w:pos="4253"/>
              </w:tabs>
              <w:jc w:val="right"/>
              <w:rPr>
                <w:rFonts w:ascii="Times New Roman" w:hAnsi="Times New Roman"/>
                <w:sz w:val="20"/>
                <w:szCs w:val="20"/>
              </w:rPr>
            </w:pPr>
            <w:r w:rsidRPr="00E67973">
              <w:rPr>
                <w:rFonts w:ascii="Times New Roman" w:hAnsi="Times New Roman"/>
                <w:sz w:val="20"/>
                <w:szCs w:val="20"/>
              </w:rPr>
              <w:t>23</w:t>
            </w:r>
            <w:r w:rsidR="00FE7C87">
              <w:rPr>
                <w:rFonts w:ascii="Times New Roman" w:hAnsi="Times New Roman"/>
                <w:sz w:val="20"/>
                <w:szCs w:val="20"/>
              </w:rPr>
              <w:t>.</w:t>
            </w:r>
            <w:r w:rsidRPr="00E67973">
              <w:rPr>
                <w:rFonts w:ascii="Times New Roman" w:hAnsi="Times New Roman"/>
                <w:sz w:val="20"/>
                <w:szCs w:val="20"/>
              </w:rPr>
              <w:t>8%</w:t>
            </w:r>
          </w:p>
        </w:tc>
      </w:tr>
      <w:tr w:rsidR="00A93180" w14:paraId="4E609305" w14:textId="77777777" w:rsidTr="00B8668A">
        <w:tc>
          <w:tcPr>
            <w:tcW w:w="1548" w:type="dxa"/>
            <w:tcBorders>
              <w:top w:val="single" w:sz="18" w:space="0" w:color="000000"/>
              <w:bottom w:val="single" w:sz="18" w:space="0" w:color="000000"/>
            </w:tcBorders>
          </w:tcPr>
          <w:p w14:paraId="56FFD55D" w14:textId="77777777" w:rsidR="00A93180" w:rsidRPr="00B8668A" w:rsidRDefault="00A93180" w:rsidP="00237DAD">
            <w:pPr>
              <w:tabs>
                <w:tab w:val="left" w:pos="3969"/>
                <w:tab w:val="left" w:pos="4253"/>
              </w:tabs>
              <w:rPr>
                <w:rFonts w:ascii="Times New Roman" w:hAnsi="Times New Roman"/>
                <w:b/>
                <w:bCs/>
                <w:sz w:val="20"/>
                <w:szCs w:val="20"/>
              </w:rPr>
            </w:pPr>
            <w:r w:rsidRPr="00B8668A">
              <w:rPr>
                <w:rFonts w:ascii="Times New Roman" w:hAnsi="Times New Roman"/>
                <w:b/>
                <w:bCs/>
                <w:sz w:val="20"/>
                <w:szCs w:val="20"/>
              </w:rPr>
              <w:t>Kurang</w:t>
            </w:r>
          </w:p>
        </w:tc>
        <w:tc>
          <w:tcPr>
            <w:tcW w:w="1548" w:type="dxa"/>
            <w:tcBorders>
              <w:top w:val="single" w:sz="18" w:space="0" w:color="000000"/>
              <w:bottom w:val="single" w:sz="18" w:space="0" w:color="000000"/>
            </w:tcBorders>
          </w:tcPr>
          <w:p w14:paraId="2FA9327E" w14:textId="77777777" w:rsidR="00A93180" w:rsidRPr="00E67973" w:rsidRDefault="005D5FEE" w:rsidP="00237DAD">
            <w:pPr>
              <w:tabs>
                <w:tab w:val="left" w:pos="3969"/>
                <w:tab w:val="left" w:pos="4253"/>
              </w:tabs>
              <w:jc w:val="right"/>
              <w:rPr>
                <w:rFonts w:ascii="Times New Roman" w:hAnsi="Times New Roman"/>
                <w:sz w:val="20"/>
                <w:szCs w:val="20"/>
              </w:rPr>
            </w:pPr>
            <w:r w:rsidRPr="00E67973">
              <w:rPr>
                <w:rFonts w:ascii="Times New Roman" w:hAnsi="Times New Roman"/>
                <w:sz w:val="20"/>
                <w:szCs w:val="20"/>
              </w:rPr>
              <w:t>24</w:t>
            </w:r>
          </w:p>
        </w:tc>
        <w:tc>
          <w:tcPr>
            <w:tcW w:w="1548" w:type="dxa"/>
            <w:tcBorders>
              <w:top w:val="single" w:sz="18" w:space="0" w:color="000000"/>
              <w:bottom w:val="single" w:sz="18" w:space="0" w:color="000000"/>
            </w:tcBorders>
          </w:tcPr>
          <w:p w14:paraId="0902E039" w14:textId="77777777" w:rsidR="00A93180" w:rsidRPr="00E67973" w:rsidRDefault="005D5FEE" w:rsidP="005D5FEE">
            <w:pPr>
              <w:tabs>
                <w:tab w:val="left" w:pos="3969"/>
                <w:tab w:val="left" w:pos="4253"/>
              </w:tabs>
              <w:jc w:val="right"/>
              <w:rPr>
                <w:rFonts w:ascii="Times New Roman" w:hAnsi="Times New Roman"/>
                <w:sz w:val="20"/>
                <w:szCs w:val="20"/>
              </w:rPr>
            </w:pPr>
            <w:r w:rsidRPr="00E67973">
              <w:rPr>
                <w:rFonts w:ascii="Times New Roman" w:hAnsi="Times New Roman"/>
                <w:sz w:val="20"/>
                <w:szCs w:val="20"/>
              </w:rPr>
              <w:t>57</w:t>
            </w:r>
            <w:r w:rsidR="00FE7C87">
              <w:rPr>
                <w:rFonts w:ascii="Times New Roman" w:hAnsi="Times New Roman"/>
                <w:sz w:val="20"/>
                <w:szCs w:val="20"/>
              </w:rPr>
              <w:t>.</w:t>
            </w:r>
            <w:r w:rsidRPr="00E67973">
              <w:rPr>
                <w:rFonts w:ascii="Times New Roman" w:hAnsi="Times New Roman"/>
                <w:sz w:val="20"/>
                <w:szCs w:val="20"/>
              </w:rPr>
              <w:t>1%</w:t>
            </w:r>
          </w:p>
        </w:tc>
      </w:tr>
      <w:tr w:rsidR="00A93180" w14:paraId="669D0229" w14:textId="77777777" w:rsidTr="00B8668A">
        <w:tc>
          <w:tcPr>
            <w:tcW w:w="1548" w:type="dxa"/>
            <w:tcBorders>
              <w:top w:val="single" w:sz="18" w:space="0" w:color="000000"/>
              <w:bottom w:val="single" w:sz="18" w:space="0" w:color="000000"/>
            </w:tcBorders>
          </w:tcPr>
          <w:p w14:paraId="69F4F603" w14:textId="77777777" w:rsidR="00A93180" w:rsidRPr="0060741C" w:rsidRDefault="005D5FEE" w:rsidP="00237DAD">
            <w:pPr>
              <w:tabs>
                <w:tab w:val="left" w:pos="3969"/>
                <w:tab w:val="left" w:pos="4253"/>
              </w:tabs>
              <w:rPr>
                <w:rFonts w:ascii="Times New Roman" w:hAnsi="Times New Roman"/>
                <w:b/>
                <w:bCs/>
                <w:sz w:val="20"/>
                <w:szCs w:val="20"/>
              </w:rPr>
            </w:pPr>
            <w:r w:rsidRPr="0060741C">
              <w:rPr>
                <w:rFonts w:ascii="Times New Roman" w:hAnsi="Times New Roman"/>
                <w:b/>
                <w:bCs/>
                <w:sz w:val="20"/>
                <w:szCs w:val="20"/>
              </w:rPr>
              <w:t>Total</w:t>
            </w:r>
          </w:p>
        </w:tc>
        <w:tc>
          <w:tcPr>
            <w:tcW w:w="1548" w:type="dxa"/>
            <w:tcBorders>
              <w:top w:val="single" w:sz="18" w:space="0" w:color="000000"/>
              <w:bottom w:val="single" w:sz="18" w:space="0" w:color="000000"/>
            </w:tcBorders>
          </w:tcPr>
          <w:p w14:paraId="758ED110" w14:textId="77777777" w:rsidR="00A93180" w:rsidRPr="0060741C" w:rsidRDefault="005D5FEE" w:rsidP="00237DAD">
            <w:pPr>
              <w:tabs>
                <w:tab w:val="left" w:pos="3969"/>
                <w:tab w:val="left" w:pos="4253"/>
              </w:tabs>
              <w:jc w:val="right"/>
              <w:rPr>
                <w:rFonts w:ascii="Times New Roman" w:hAnsi="Times New Roman"/>
                <w:b/>
                <w:bCs/>
                <w:sz w:val="20"/>
                <w:szCs w:val="20"/>
              </w:rPr>
            </w:pPr>
            <w:r w:rsidRPr="0060741C">
              <w:rPr>
                <w:rFonts w:ascii="Times New Roman" w:hAnsi="Times New Roman"/>
                <w:b/>
                <w:bCs/>
                <w:sz w:val="20"/>
                <w:szCs w:val="20"/>
              </w:rPr>
              <w:t>42</w:t>
            </w:r>
          </w:p>
        </w:tc>
        <w:tc>
          <w:tcPr>
            <w:tcW w:w="1548" w:type="dxa"/>
            <w:tcBorders>
              <w:top w:val="single" w:sz="18" w:space="0" w:color="000000"/>
              <w:bottom w:val="single" w:sz="18" w:space="0" w:color="000000"/>
            </w:tcBorders>
          </w:tcPr>
          <w:p w14:paraId="02F75C4F" w14:textId="77777777" w:rsidR="00A93180" w:rsidRPr="0060741C" w:rsidRDefault="005D5FEE" w:rsidP="005D5FEE">
            <w:pPr>
              <w:tabs>
                <w:tab w:val="left" w:pos="3969"/>
                <w:tab w:val="left" w:pos="4253"/>
              </w:tabs>
              <w:jc w:val="right"/>
              <w:rPr>
                <w:rFonts w:ascii="Times New Roman" w:hAnsi="Times New Roman"/>
                <w:b/>
                <w:bCs/>
                <w:sz w:val="20"/>
                <w:szCs w:val="20"/>
              </w:rPr>
            </w:pPr>
            <w:r w:rsidRPr="0060741C">
              <w:rPr>
                <w:rFonts w:ascii="Times New Roman" w:hAnsi="Times New Roman"/>
                <w:b/>
                <w:bCs/>
                <w:sz w:val="20"/>
                <w:szCs w:val="20"/>
              </w:rPr>
              <w:t>100%</w:t>
            </w:r>
          </w:p>
        </w:tc>
      </w:tr>
    </w:tbl>
    <w:p w14:paraId="3068D955" w14:textId="77777777" w:rsidR="00CD6EAF" w:rsidRDefault="00CD6EAF" w:rsidP="00096DD2">
      <w:pPr>
        <w:tabs>
          <w:tab w:val="left" w:pos="3969"/>
          <w:tab w:val="left" w:pos="4253"/>
        </w:tabs>
        <w:spacing w:after="0" w:line="240" w:lineRule="auto"/>
        <w:jc w:val="both"/>
        <w:rPr>
          <w:rFonts w:ascii="Times New Roman" w:hAnsi="Times New Roman"/>
        </w:rPr>
      </w:pPr>
    </w:p>
    <w:p w14:paraId="416654B7" w14:textId="77777777" w:rsidR="00D9510F" w:rsidRDefault="00D008D0" w:rsidP="00DB2CE3">
      <w:pPr>
        <w:pStyle w:val="ListParagraph"/>
        <w:tabs>
          <w:tab w:val="left" w:pos="3969"/>
          <w:tab w:val="left" w:pos="4253"/>
        </w:tabs>
        <w:spacing w:line="240" w:lineRule="auto"/>
        <w:ind w:left="0" w:firstLine="284"/>
        <w:jc w:val="both"/>
        <w:rPr>
          <w:rFonts w:ascii="Times New Roman" w:hAnsi="Times New Roman"/>
        </w:rPr>
      </w:pPr>
      <w:r w:rsidRPr="00D008D0">
        <w:rPr>
          <w:rFonts w:ascii="Times New Roman" w:hAnsi="Times New Roman"/>
        </w:rPr>
        <w:t xml:space="preserve">Berdasarkan tabel </w:t>
      </w:r>
      <w:proofErr w:type="spellStart"/>
      <w:r w:rsidRPr="00D008D0">
        <w:rPr>
          <w:rFonts w:ascii="Times New Roman" w:hAnsi="Times New Roman"/>
        </w:rPr>
        <w:t>menunjukan</w:t>
      </w:r>
      <w:proofErr w:type="spellEnd"/>
      <w:r w:rsidRPr="00D008D0">
        <w:rPr>
          <w:rFonts w:ascii="Times New Roman" w:hAnsi="Times New Roman"/>
        </w:rPr>
        <w:t xml:space="preserve"> bahwa lebih dari setengah </w:t>
      </w:r>
      <w:proofErr w:type="spellStart"/>
      <w:r w:rsidRPr="00D008D0">
        <w:rPr>
          <w:rFonts w:ascii="Times New Roman" w:hAnsi="Times New Roman"/>
        </w:rPr>
        <w:t>respoden</w:t>
      </w:r>
      <w:proofErr w:type="spellEnd"/>
      <w:r w:rsidRPr="00D008D0">
        <w:rPr>
          <w:rFonts w:ascii="Times New Roman" w:hAnsi="Times New Roman"/>
        </w:rPr>
        <w:t xml:space="preserve"> memiliki tingkat pengetahuan kurang yaitu sebanyak 24 ibu hamil (57.1%), sedangkan yang memiliki pengetahuan baik sebanyak 8 ibu hamil (19.0%) dan pengetahuan cukup sebanyak 10 ibu hamil (23.8%).</w:t>
      </w:r>
    </w:p>
    <w:p w14:paraId="0DCCCB39" w14:textId="77777777" w:rsidR="009C68B7" w:rsidRDefault="009C68B7" w:rsidP="00DB2CE3">
      <w:pPr>
        <w:pStyle w:val="ListParagraph"/>
        <w:tabs>
          <w:tab w:val="left" w:pos="3969"/>
          <w:tab w:val="left" w:pos="4253"/>
        </w:tabs>
        <w:spacing w:line="240" w:lineRule="auto"/>
        <w:ind w:left="0" w:firstLine="284"/>
        <w:jc w:val="both"/>
        <w:rPr>
          <w:rFonts w:ascii="Times New Roman" w:hAnsi="Times New Roman"/>
        </w:rPr>
      </w:pPr>
    </w:p>
    <w:p w14:paraId="049CFBEA" w14:textId="77777777" w:rsidR="00FC24E2" w:rsidRDefault="000633C9" w:rsidP="009C68B7">
      <w:pPr>
        <w:pStyle w:val="ListParagraph"/>
        <w:tabs>
          <w:tab w:val="left" w:pos="3969"/>
          <w:tab w:val="left" w:pos="4253"/>
        </w:tabs>
        <w:spacing w:line="240" w:lineRule="auto"/>
        <w:ind w:left="0" w:firstLine="284"/>
        <w:jc w:val="both"/>
        <w:rPr>
          <w:rFonts w:ascii="Times New Roman" w:hAnsi="Times New Roman"/>
        </w:rPr>
      </w:pPr>
      <w:r w:rsidRPr="000633C9">
        <w:rPr>
          <w:rFonts w:ascii="Times New Roman" w:hAnsi="Times New Roman"/>
        </w:rPr>
        <w:t xml:space="preserve">Pada tabel </w:t>
      </w:r>
      <w:r w:rsidR="00C039BC">
        <w:rPr>
          <w:rFonts w:ascii="Times New Roman" w:hAnsi="Times New Roman"/>
        </w:rPr>
        <w:t>3</w:t>
      </w:r>
      <w:r w:rsidR="00E839DD">
        <w:rPr>
          <w:rFonts w:ascii="Times New Roman" w:hAnsi="Times New Roman"/>
        </w:rPr>
        <w:t xml:space="preserve">, </w:t>
      </w:r>
      <w:r w:rsidRPr="000633C9">
        <w:rPr>
          <w:rFonts w:ascii="Times New Roman" w:hAnsi="Times New Roman"/>
        </w:rPr>
        <w:t>Mayoritas responden dengan usia 20-30 dan &gt;30 tahun memiliki tingkat pengetahuan yang kurang tentang gingivitis, usia 20-30 tahun sebanyak 12 orang (50%) serta usia &gt;30 tahun sebanyak 12 orang (71%). Kelompok Ibu hamil dengan pendidikan SLTA paling banyak yang memiliki pengetahuan tentang gingivitis yang buruk yaitu sebanyak 17 orang (53%). Ibu hamil yang bekerja sebagai IRT dengan jumlah terbanyak memiliki tingkat pengetahuan yang buruk tentang gingivitis sebanyak 21 orang (57%).</w:t>
      </w:r>
    </w:p>
    <w:p w14:paraId="1578E7F3" w14:textId="77777777" w:rsidR="00672EAC" w:rsidRDefault="00672EAC" w:rsidP="00096DD2">
      <w:pPr>
        <w:tabs>
          <w:tab w:val="left" w:pos="3969"/>
          <w:tab w:val="left" w:pos="4253"/>
        </w:tabs>
        <w:spacing w:after="0" w:line="240" w:lineRule="auto"/>
        <w:jc w:val="both"/>
        <w:rPr>
          <w:rFonts w:ascii="Times New Roman" w:hAnsi="Times New Roman"/>
        </w:rPr>
        <w:sectPr w:rsidR="00672EAC" w:rsidSect="0044263B">
          <w:type w:val="continuous"/>
          <w:pgSz w:w="11909" w:h="16834" w:code="9"/>
          <w:pgMar w:top="1701" w:right="1134" w:bottom="1134" w:left="1418" w:header="1418" w:footer="720" w:gutter="0"/>
          <w:pgNumType w:start="1"/>
          <w:cols w:num="2" w:space="284"/>
          <w:titlePg/>
          <w:docGrid w:linePitch="360"/>
        </w:sectPr>
      </w:pPr>
    </w:p>
    <w:p w14:paraId="5A6701A2" w14:textId="77777777" w:rsidR="00D817C0" w:rsidRPr="00857956" w:rsidRDefault="00D817C0" w:rsidP="00D817C0">
      <w:pPr>
        <w:spacing w:after="0" w:line="240" w:lineRule="auto"/>
        <w:rPr>
          <w:rFonts w:ascii="Times New Roman" w:eastAsia="Times New Roman" w:hAnsi="Times New Roman"/>
          <w:b/>
          <w:bCs/>
          <w:color w:val="000000"/>
        </w:rPr>
        <w:sectPr w:rsidR="00D817C0" w:rsidRPr="00857956" w:rsidSect="00D817C0">
          <w:type w:val="continuous"/>
          <w:pgSz w:w="11909" w:h="16834" w:code="9"/>
          <w:pgMar w:top="1701" w:right="1134" w:bottom="1134" w:left="1418" w:header="1418" w:footer="720" w:gutter="0"/>
          <w:pgNumType w:start="1"/>
          <w:cols w:num="2" w:space="284"/>
          <w:titlePg/>
          <w:docGrid w:linePitch="360"/>
        </w:sectPr>
      </w:pPr>
      <w:proofErr w:type="spellStart"/>
      <w:r w:rsidRPr="00857956">
        <w:rPr>
          <w:rFonts w:ascii="Times New Roman" w:eastAsia="Times New Roman" w:hAnsi="Times New Roman"/>
          <w:b/>
          <w:bCs/>
          <w:color w:val="000000"/>
        </w:rPr>
        <w:lastRenderedPageBreak/>
        <w:t>Tabel</w:t>
      </w:r>
      <w:proofErr w:type="spellEnd"/>
      <w:r w:rsidRPr="00857956">
        <w:rPr>
          <w:rFonts w:ascii="Times New Roman" w:eastAsia="Times New Roman" w:hAnsi="Times New Roman"/>
          <w:b/>
          <w:bCs/>
          <w:color w:val="000000"/>
        </w:rPr>
        <w:t xml:space="preserve"> 3. </w:t>
      </w:r>
    </w:p>
    <w:p w14:paraId="3CB69212" w14:textId="77777777" w:rsidR="00D817C0" w:rsidRPr="00857956" w:rsidRDefault="00D817C0" w:rsidP="00D817C0">
      <w:pPr>
        <w:spacing w:after="0" w:line="240" w:lineRule="auto"/>
        <w:rPr>
          <w:rFonts w:ascii="Times New Roman" w:hAnsi="Times New Roman"/>
          <w:b/>
          <w:bCs/>
        </w:rPr>
        <w:sectPr w:rsidR="00D817C0" w:rsidRPr="00857956" w:rsidSect="00857956">
          <w:type w:val="continuous"/>
          <w:pgSz w:w="11909" w:h="16834" w:code="9"/>
          <w:pgMar w:top="1701" w:right="1134" w:bottom="1134" w:left="1418" w:header="1418" w:footer="720" w:gutter="0"/>
          <w:pgNumType w:start="1"/>
          <w:cols w:space="284"/>
          <w:titlePg/>
          <w:docGrid w:linePitch="360"/>
        </w:sectPr>
      </w:pPr>
      <w:proofErr w:type="spellStart"/>
      <w:r w:rsidRPr="00857956">
        <w:rPr>
          <w:rFonts w:ascii="Times New Roman" w:hAnsi="Times New Roman"/>
          <w:b/>
          <w:bCs/>
        </w:rPr>
        <w:t>Distribusi</w:t>
      </w:r>
      <w:proofErr w:type="spellEnd"/>
      <w:r w:rsidRPr="00857956">
        <w:rPr>
          <w:rFonts w:ascii="Times New Roman" w:hAnsi="Times New Roman"/>
          <w:b/>
          <w:bCs/>
        </w:rPr>
        <w:t xml:space="preserve"> </w:t>
      </w:r>
      <w:proofErr w:type="spellStart"/>
      <w:r w:rsidRPr="00857956">
        <w:rPr>
          <w:rFonts w:ascii="Times New Roman" w:hAnsi="Times New Roman"/>
          <w:b/>
          <w:bCs/>
        </w:rPr>
        <w:t>frekuensi</w:t>
      </w:r>
      <w:proofErr w:type="spellEnd"/>
      <w:r w:rsidRPr="00857956">
        <w:rPr>
          <w:rFonts w:ascii="Times New Roman" w:hAnsi="Times New Roman"/>
          <w:b/>
          <w:bCs/>
        </w:rPr>
        <w:t xml:space="preserve"> </w:t>
      </w:r>
      <w:proofErr w:type="spellStart"/>
      <w:r w:rsidRPr="00857956">
        <w:rPr>
          <w:rFonts w:ascii="Times New Roman" w:hAnsi="Times New Roman"/>
          <w:b/>
          <w:bCs/>
        </w:rPr>
        <w:t>tingkat</w:t>
      </w:r>
      <w:proofErr w:type="spellEnd"/>
      <w:r w:rsidRPr="00857956">
        <w:rPr>
          <w:rFonts w:ascii="Times New Roman" w:hAnsi="Times New Roman"/>
          <w:b/>
          <w:bCs/>
        </w:rPr>
        <w:t xml:space="preserve"> </w:t>
      </w:r>
      <w:proofErr w:type="spellStart"/>
      <w:r w:rsidRPr="00857956">
        <w:rPr>
          <w:rFonts w:ascii="Times New Roman" w:hAnsi="Times New Roman"/>
          <w:b/>
          <w:bCs/>
        </w:rPr>
        <w:t>pengetahuan</w:t>
      </w:r>
      <w:proofErr w:type="spellEnd"/>
      <w:r w:rsidRPr="00857956">
        <w:rPr>
          <w:rFonts w:ascii="Times New Roman" w:hAnsi="Times New Roman"/>
          <w:b/>
          <w:bCs/>
        </w:rPr>
        <w:t xml:space="preserve"> </w:t>
      </w:r>
      <w:proofErr w:type="spellStart"/>
      <w:r w:rsidRPr="00857956">
        <w:rPr>
          <w:rFonts w:ascii="Times New Roman" w:hAnsi="Times New Roman"/>
          <w:b/>
          <w:bCs/>
        </w:rPr>
        <w:t>terhadap</w:t>
      </w:r>
      <w:proofErr w:type="spellEnd"/>
      <w:r w:rsidRPr="00857956">
        <w:rPr>
          <w:rFonts w:ascii="Times New Roman" w:hAnsi="Times New Roman"/>
          <w:b/>
          <w:bCs/>
        </w:rPr>
        <w:t xml:space="preserve"> </w:t>
      </w:r>
      <w:proofErr w:type="spellStart"/>
      <w:r w:rsidRPr="00857956">
        <w:rPr>
          <w:rFonts w:ascii="Times New Roman" w:hAnsi="Times New Roman"/>
          <w:b/>
          <w:bCs/>
        </w:rPr>
        <w:t>karakteristik</w:t>
      </w:r>
      <w:proofErr w:type="spellEnd"/>
      <w:r w:rsidRPr="00857956">
        <w:rPr>
          <w:rFonts w:ascii="Times New Roman" w:hAnsi="Times New Roman"/>
          <w:b/>
          <w:bCs/>
        </w:rPr>
        <w:t xml:space="preserve"> </w:t>
      </w:r>
      <w:proofErr w:type="spellStart"/>
      <w:r w:rsidRPr="00857956">
        <w:rPr>
          <w:rFonts w:ascii="Times New Roman" w:hAnsi="Times New Roman"/>
          <w:b/>
          <w:bCs/>
        </w:rPr>
        <w:t>responde</w:t>
      </w:r>
      <w:r>
        <w:rPr>
          <w:rFonts w:ascii="Times New Roman" w:hAnsi="Times New Roman"/>
          <w:b/>
          <w:bCs/>
        </w:rPr>
        <w:t>n</w:t>
      </w:r>
      <w:proofErr w:type="spellEnd"/>
    </w:p>
    <w:tbl>
      <w:tblPr>
        <w:tblpPr w:leftFromText="180" w:rightFromText="180" w:vertAnchor="text" w:tblpX="108" w:tblpY="60"/>
        <w:tblW w:w="9248" w:type="dxa"/>
        <w:tblLook w:val="04A0" w:firstRow="1" w:lastRow="0" w:firstColumn="1" w:lastColumn="0" w:noHBand="0" w:noVBand="1"/>
      </w:tblPr>
      <w:tblGrid>
        <w:gridCol w:w="1556"/>
        <w:gridCol w:w="1404"/>
        <w:gridCol w:w="350"/>
        <w:gridCol w:w="818"/>
        <w:gridCol w:w="456"/>
        <w:gridCol w:w="656"/>
        <w:gridCol w:w="456"/>
        <w:gridCol w:w="818"/>
        <w:gridCol w:w="456"/>
        <w:gridCol w:w="2278"/>
      </w:tblGrid>
      <w:tr w:rsidR="00D817C0" w:rsidRPr="00B846A2" w14:paraId="22C86C1C" w14:textId="77777777" w:rsidTr="00EC4E25">
        <w:trPr>
          <w:trHeight w:val="288"/>
        </w:trPr>
        <w:tc>
          <w:tcPr>
            <w:tcW w:w="9248" w:type="dxa"/>
            <w:gridSpan w:val="10"/>
            <w:tcBorders>
              <w:top w:val="single" w:sz="18" w:space="0" w:color="auto"/>
              <w:left w:val="nil"/>
              <w:bottom w:val="single" w:sz="4" w:space="0" w:color="auto"/>
              <w:right w:val="nil"/>
            </w:tcBorders>
            <w:shd w:val="clear" w:color="auto" w:fill="auto"/>
            <w:noWrap/>
            <w:vAlign w:val="bottom"/>
            <w:hideMark/>
          </w:tcPr>
          <w:p w14:paraId="430E9DCC" w14:textId="77777777" w:rsidR="00D817C0" w:rsidRPr="00B846A2" w:rsidRDefault="00D817C0" w:rsidP="00EC4E25">
            <w:pPr>
              <w:spacing w:after="0" w:line="240" w:lineRule="auto"/>
              <w:jc w:val="center"/>
              <w:rPr>
                <w:rFonts w:ascii="Times New Roman" w:eastAsia="Times New Roman" w:hAnsi="Times New Roman"/>
                <w:b/>
                <w:bCs/>
                <w:color w:val="000000"/>
              </w:rPr>
            </w:pPr>
            <w:r w:rsidRPr="00B846A2">
              <w:rPr>
                <w:rFonts w:ascii="Times New Roman" w:eastAsia="Times New Roman" w:hAnsi="Times New Roman"/>
                <w:b/>
                <w:bCs/>
                <w:color w:val="000000"/>
              </w:rPr>
              <w:t xml:space="preserve">Tingkat </w:t>
            </w:r>
            <w:proofErr w:type="spellStart"/>
            <w:r w:rsidRPr="00B846A2">
              <w:rPr>
                <w:rFonts w:ascii="Times New Roman" w:eastAsia="Times New Roman" w:hAnsi="Times New Roman"/>
                <w:b/>
                <w:bCs/>
                <w:color w:val="000000"/>
              </w:rPr>
              <w:t>Pengetahuan</w:t>
            </w:r>
            <w:proofErr w:type="spellEnd"/>
          </w:p>
        </w:tc>
      </w:tr>
      <w:tr w:rsidR="00D817C0" w:rsidRPr="00B846A2" w14:paraId="6262C4A7" w14:textId="77777777" w:rsidTr="00EC4E25">
        <w:trPr>
          <w:trHeight w:val="288"/>
        </w:trPr>
        <w:tc>
          <w:tcPr>
            <w:tcW w:w="1556" w:type="dxa"/>
            <w:vMerge w:val="restart"/>
            <w:tcBorders>
              <w:top w:val="single" w:sz="18" w:space="0" w:color="auto"/>
              <w:left w:val="nil"/>
              <w:bottom w:val="single" w:sz="4" w:space="0" w:color="000000"/>
              <w:right w:val="nil"/>
            </w:tcBorders>
            <w:shd w:val="clear" w:color="auto" w:fill="auto"/>
            <w:noWrap/>
            <w:vAlign w:val="center"/>
            <w:hideMark/>
          </w:tcPr>
          <w:p w14:paraId="7DE82F35" w14:textId="77777777" w:rsidR="00D817C0" w:rsidRPr="00B846A2" w:rsidRDefault="00D817C0" w:rsidP="00EC4E25">
            <w:pPr>
              <w:spacing w:after="0" w:line="240" w:lineRule="auto"/>
              <w:jc w:val="center"/>
              <w:rPr>
                <w:rFonts w:ascii="Times New Roman" w:eastAsia="Times New Roman" w:hAnsi="Times New Roman"/>
                <w:b/>
                <w:bCs/>
                <w:color w:val="000000"/>
              </w:rPr>
            </w:pPr>
            <w:proofErr w:type="spellStart"/>
            <w:r w:rsidRPr="00B846A2">
              <w:rPr>
                <w:rFonts w:ascii="Times New Roman" w:eastAsia="Times New Roman" w:hAnsi="Times New Roman"/>
                <w:b/>
                <w:bCs/>
                <w:color w:val="000000"/>
              </w:rPr>
              <w:t>Karakteristik</w:t>
            </w:r>
            <w:proofErr w:type="spellEnd"/>
          </w:p>
        </w:tc>
        <w:tc>
          <w:tcPr>
            <w:tcW w:w="1404" w:type="dxa"/>
            <w:tcBorders>
              <w:top w:val="single" w:sz="18" w:space="0" w:color="auto"/>
              <w:left w:val="nil"/>
              <w:bottom w:val="nil"/>
              <w:right w:val="nil"/>
            </w:tcBorders>
            <w:shd w:val="clear" w:color="auto" w:fill="auto"/>
            <w:noWrap/>
            <w:vAlign w:val="bottom"/>
            <w:hideMark/>
          </w:tcPr>
          <w:p w14:paraId="4F67F791" w14:textId="77777777" w:rsidR="00D817C0" w:rsidRPr="00B846A2" w:rsidRDefault="00D817C0" w:rsidP="00EC4E25">
            <w:pPr>
              <w:spacing w:after="0" w:line="240" w:lineRule="auto"/>
              <w:rPr>
                <w:rFonts w:ascii="Times New Roman" w:eastAsia="Times New Roman" w:hAnsi="Times New Roman"/>
                <w:b/>
                <w:bCs/>
                <w:color w:val="000000"/>
              </w:rPr>
            </w:pPr>
            <w:r w:rsidRPr="00B846A2">
              <w:rPr>
                <w:rFonts w:ascii="Times New Roman" w:eastAsia="Times New Roman" w:hAnsi="Times New Roman"/>
                <w:b/>
                <w:bCs/>
                <w:color w:val="000000"/>
              </w:rPr>
              <w:t> </w:t>
            </w:r>
          </w:p>
        </w:tc>
        <w:tc>
          <w:tcPr>
            <w:tcW w:w="1168" w:type="dxa"/>
            <w:gridSpan w:val="2"/>
            <w:tcBorders>
              <w:top w:val="single" w:sz="18" w:space="0" w:color="auto"/>
              <w:left w:val="nil"/>
              <w:bottom w:val="nil"/>
              <w:right w:val="nil"/>
            </w:tcBorders>
            <w:shd w:val="clear" w:color="auto" w:fill="auto"/>
            <w:noWrap/>
            <w:vAlign w:val="center"/>
            <w:hideMark/>
          </w:tcPr>
          <w:p w14:paraId="6291647E" w14:textId="77777777" w:rsidR="00D817C0" w:rsidRPr="00B846A2" w:rsidRDefault="00D817C0" w:rsidP="00EC4E25">
            <w:pPr>
              <w:spacing w:after="0" w:line="240" w:lineRule="auto"/>
              <w:jc w:val="center"/>
              <w:rPr>
                <w:rFonts w:ascii="Times New Roman" w:eastAsia="Times New Roman" w:hAnsi="Times New Roman"/>
                <w:b/>
                <w:bCs/>
                <w:color w:val="000000"/>
              </w:rPr>
            </w:pPr>
            <w:proofErr w:type="spellStart"/>
            <w:r w:rsidRPr="00B846A2">
              <w:rPr>
                <w:rFonts w:ascii="Times New Roman" w:eastAsia="Times New Roman" w:hAnsi="Times New Roman"/>
                <w:b/>
                <w:bCs/>
                <w:color w:val="000000"/>
              </w:rPr>
              <w:t>Baik</w:t>
            </w:r>
            <w:proofErr w:type="spellEnd"/>
          </w:p>
        </w:tc>
        <w:tc>
          <w:tcPr>
            <w:tcW w:w="1112" w:type="dxa"/>
            <w:gridSpan w:val="2"/>
            <w:tcBorders>
              <w:top w:val="single" w:sz="18" w:space="0" w:color="auto"/>
              <w:left w:val="nil"/>
              <w:bottom w:val="nil"/>
              <w:right w:val="nil"/>
            </w:tcBorders>
            <w:shd w:val="clear" w:color="auto" w:fill="auto"/>
            <w:noWrap/>
            <w:vAlign w:val="center"/>
            <w:hideMark/>
          </w:tcPr>
          <w:p w14:paraId="7EC92869" w14:textId="77777777" w:rsidR="00D817C0" w:rsidRPr="00B846A2" w:rsidRDefault="00D817C0" w:rsidP="00EC4E25">
            <w:pPr>
              <w:spacing w:after="0" w:line="240" w:lineRule="auto"/>
              <w:jc w:val="center"/>
              <w:rPr>
                <w:rFonts w:ascii="Times New Roman" w:eastAsia="Times New Roman" w:hAnsi="Times New Roman"/>
                <w:b/>
                <w:bCs/>
                <w:color w:val="000000"/>
              </w:rPr>
            </w:pPr>
            <w:proofErr w:type="spellStart"/>
            <w:r w:rsidRPr="00B846A2">
              <w:rPr>
                <w:rFonts w:ascii="Times New Roman" w:eastAsia="Times New Roman" w:hAnsi="Times New Roman"/>
                <w:b/>
                <w:bCs/>
                <w:color w:val="000000"/>
              </w:rPr>
              <w:t>Cukup</w:t>
            </w:r>
            <w:proofErr w:type="spellEnd"/>
          </w:p>
        </w:tc>
        <w:tc>
          <w:tcPr>
            <w:tcW w:w="1274" w:type="dxa"/>
            <w:gridSpan w:val="2"/>
            <w:tcBorders>
              <w:top w:val="single" w:sz="18" w:space="0" w:color="auto"/>
              <w:left w:val="nil"/>
              <w:bottom w:val="nil"/>
              <w:right w:val="nil"/>
            </w:tcBorders>
            <w:shd w:val="clear" w:color="auto" w:fill="auto"/>
            <w:noWrap/>
            <w:vAlign w:val="center"/>
            <w:hideMark/>
          </w:tcPr>
          <w:p w14:paraId="062040E7" w14:textId="77777777" w:rsidR="00D817C0" w:rsidRPr="00B846A2" w:rsidRDefault="00D817C0" w:rsidP="00EC4E25">
            <w:pPr>
              <w:spacing w:after="0" w:line="240" w:lineRule="auto"/>
              <w:jc w:val="center"/>
              <w:rPr>
                <w:rFonts w:ascii="Times New Roman" w:eastAsia="Times New Roman" w:hAnsi="Times New Roman"/>
                <w:b/>
                <w:bCs/>
                <w:color w:val="000000"/>
              </w:rPr>
            </w:pPr>
            <w:r w:rsidRPr="00B846A2">
              <w:rPr>
                <w:rFonts w:ascii="Times New Roman" w:eastAsia="Times New Roman" w:hAnsi="Times New Roman"/>
                <w:b/>
                <w:bCs/>
                <w:color w:val="000000"/>
              </w:rPr>
              <w:t>Kurang</w:t>
            </w:r>
          </w:p>
        </w:tc>
        <w:tc>
          <w:tcPr>
            <w:tcW w:w="2734" w:type="dxa"/>
            <w:gridSpan w:val="2"/>
            <w:tcBorders>
              <w:top w:val="single" w:sz="18" w:space="0" w:color="auto"/>
              <w:left w:val="nil"/>
              <w:bottom w:val="nil"/>
              <w:right w:val="nil"/>
            </w:tcBorders>
            <w:shd w:val="clear" w:color="auto" w:fill="auto"/>
            <w:noWrap/>
            <w:vAlign w:val="center"/>
            <w:hideMark/>
          </w:tcPr>
          <w:p w14:paraId="1E66A208" w14:textId="77777777" w:rsidR="00D817C0" w:rsidRPr="00B846A2" w:rsidRDefault="00D817C0" w:rsidP="00EC4E25">
            <w:pPr>
              <w:spacing w:after="0" w:line="240" w:lineRule="auto"/>
              <w:jc w:val="center"/>
              <w:rPr>
                <w:rFonts w:ascii="Times New Roman" w:eastAsia="Times New Roman" w:hAnsi="Times New Roman"/>
                <w:b/>
                <w:bCs/>
                <w:color w:val="000000"/>
              </w:rPr>
            </w:pPr>
            <w:r w:rsidRPr="00B846A2">
              <w:rPr>
                <w:rFonts w:ascii="Times New Roman" w:eastAsia="Times New Roman" w:hAnsi="Times New Roman"/>
                <w:b/>
                <w:bCs/>
                <w:color w:val="000000"/>
              </w:rPr>
              <w:t>Total</w:t>
            </w:r>
          </w:p>
        </w:tc>
      </w:tr>
      <w:tr w:rsidR="00D817C0" w:rsidRPr="00B846A2" w14:paraId="4F8DEBE2" w14:textId="77777777" w:rsidTr="00EC4E25">
        <w:trPr>
          <w:trHeight w:val="288"/>
        </w:trPr>
        <w:tc>
          <w:tcPr>
            <w:tcW w:w="1556" w:type="dxa"/>
            <w:vMerge/>
            <w:tcBorders>
              <w:top w:val="nil"/>
              <w:left w:val="nil"/>
              <w:bottom w:val="single" w:sz="18" w:space="0" w:color="auto"/>
              <w:right w:val="nil"/>
            </w:tcBorders>
            <w:vAlign w:val="center"/>
            <w:hideMark/>
          </w:tcPr>
          <w:p w14:paraId="021F19E8" w14:textId="77777777" w:rsidR="00D817C0" w:rsidRPr="00B846A2" w:rsidRDefault="00D817C0" w:rsidP="00EC4E25">
            <w:pPr>
              <w:spacing w:after="0" w:line="240" w:lineRule="auto"/>
              <w:rPr>
                <w:rFonts w:ascii="Times New Roman" w:eastAsia="Times New Roman" w:hAnsi="Times New Roman"/>
                <w:b/>
                <w:bCs/>
                <w:color w:val="000000"/>
              </w:rPr>
            </w:pPr>
          </w:p>
        </w:tc>
        <w:tc>
          <w:tcPr>
            <w:tcW w:w="1404" w:type="dxa"/>
            <w:tcBorders>
              <w:top w:val="nil"/>
              <w:left w:val="nil"/>
              <w:bottom w:val="single" w:sz="18" w:space="0" w:color="auto"/>
              <w:right w:val="nil"/>
            </w:tcBorders>
            <w:shd w:val="clear" w:color="auto" w:fill="auto"/>
            <w:noWrap/>
            <w:vAlign w:val="bottom"/>
            <w:hideMark/>
          </w:tcPr>
          <w:p w14:paraId="7E318795" w14:textId="77777777" w:rsidR="00D817C0" w:rsidRPr="00B846A2" w:rsidRDefault="00D817C0" w:rsidP="00EC4E25">
            <w:pPr>
              <w:spacing w:after="0" w:line="240" w:lineRule="auto"/>
              <w:rPr>
                <w:rFonts w:ascii="Times New Roman" w:eastAsia="Times New Roman" w:hAnsi="Times New Roman"/>
                <w:b/>
                <w:bCs/>
                <w:color w:val="000000"/>
              </w:rPr>
            </w:pPr>
            <w:r w:rsidRPr="00B846A2">
              <w:rPr>
                <w:rFonts w:ascii="Times New Roman" w:eastAsia="Times New Roman" w:hAnsi="Times New Roman"/>
                <w:b/>
                <w:bCs/>
                <w:color w:val="000000"/>
              </w:rPr>
              <w:t> </w:t>
            </w:r>
          </w:p>
        </w:tc>
        <w:tc>
          <w:tcPr>
            <w:tcW w:w="350" w:type="dxa"/>
            <w:tcBorders>
              <w:top w:val="single" w:sz="18" w:space="0" w:color="auto"/>
              <w:left w:val="nil"/>
              <w:bottom w:val="single" w:sz="18" w:space="0" w:color="auto"/>
              <w:right w:val="nil"/>
            </w:tcBorders>
            <w:shd w:val="clear" w:color="auto" w:fill="auto"/>
            <w:noWrap/>
            <w:vAlign w:val="center"/>
            <w:hideMark/>
          </w:tcPr>
          <w:p w14:paraId="4D2B6913" w14:textId="77777777" w:rsidR="00D817C0" w:rsidRPr="00B846A2" w:rsidRDefault="00D817C0" w:rsidP="00EC4E25">
            <w:pPr>
              <w:spacing w:after="0" w:line="240" w:lineRule="auto"/>
              <w:jc w:val="center"/>
              <w:rPr>
                <w:rFonts w:ascii="Times New Roman" w:eastAsia="Times New Roman" w:hAnsi="Times New Roman"/>
                <w:b/>
                <w:bCs/>
                <w:color w:val="000000"/>
              </w:rPr>
            </w:pPr>
            <w:r w:rsidRPr="00B846A2">
              <w:rPr>
                <w:rFonts w:ascii="Times New Roman" w:eastAsia="Times New Roman" w:hAnsi="Times New Roman"/>
                <w:b/>
                <w:bCs/>
                <w:color w:val="000000"/>
              </w:rPr>
              <w:t>n</w:t>
            </w:r>
          </w:p>
        </w:tc>
        <w:tc>
          <w:tcPr>
            <w:tcW w:w="818" w:type="dxa"/>
            <w:tcBorders>
              <w:top w:val="single" w:sz="18" w:space="0" w:color="auto"/>
              <w:left w:val="nil"/>
              <w:bottom w:val="single" w:sz="18" w:space="0" w:color="auto"/>
              <w:right w:val="nil"/>
            </w:tcBorders>
            <w:shd w:val="clear" w:color="auto" w:fill="auto"/>
            <w:noWrap/>
            <w:vAlign w:val="center"/>
            <w:hideMark/>
          </w:tcPr>
          <w:p w14:paraId="156AD7BF" w14:textId="77777777" w:rsidR="00D817C0" w:rsidRPr="00B846A2" w:rsidRDefault="00D817C0" w:rsidP="00EC4E25">
            <w:pPr>
              <w:spacing w:after="0" w:line="240" w:lineRule="auto"/>
              <w:jc w:val="center"/>
              <w:rPr>
                <w:rFonts w:ascii="Times New Roman" w:eastAsia="Times New Roman" w:hAnsi="Times New Roman"/>
                <w:b/>
                <w:bCs/>
                <w:color w:val="000000"/>
              </w:rPr>
            </w:pPr>
            <w:r w:rsidRPr="00B846A2">
              <w:rPr>
                <w:rFonts w:ascii="Times New Roman" w:eastAsia="Times New Roman" w:hAnsi="Times New Roman"/>
                <w:b/>
                <w:bCs/>
                <w:color w:val="000000"/>
              </w:rPr>
              <w:t>%</w:t>
            </w:r>
          </w:p>
        </w:tc>
        <w:tc>
          <w:tcPr>
            <w:tcW w:w="456" w:type="dxa"/>
            <w:tcBorders>
              <w:top w:val="single" w:sz="18" w:space="0" w:color="auto"/>
              <w:left w:val="nil"/>
              <w:bottom w:val="single" w:sz="18" w:space="0" w:color="auto"/>
              <w:right w:val="nil"/>
            </w:tcBorders>
            <w:shd w:val="clear" w:color="auto" w:fill="auto"/>
            <w:noWrap/>
            <w:vAlign w:val="center"/>
            <w:hideMark/>
          </w:tcPr>
          <w:p w14:paraId="3EE365B2" w14:textId="77777777" w:rsidR="00D817C0" w:rsidRPr="00B846A2" w:rsidRDefault="00D817C0" w:rsidP="00EC4E25">
            <w:pPr>
              <w:spacing w:after="0" w:line="240" w:lineRule="auto"/>
              <w:jc w:val="center"/>
              <w:rPr>
                <w:rFonts w:ascii="Times New Roman" w:eastAsia="Times New Roman" w:hAnsi="Times New Roman"/>
                <w:b/>
                <w:bCs/>
                <w:color w:val="000000"/>
              </w:rPr>
            </w:pPr>
            <w:r w:rsidRPr="00B846A2">
              <w:rPr>
                <w:rFonts w:ascii="Times New Roman" w:eastAsia="Times New Roman" w:hAnsi="Times New Roman"/>
                <w:b/>
                <w:bCs/>
                <w:color w:val="000000"/>
              </w:rPr>
              <w:t>n</w:t>
            </w:r>
          </w:p>
        </w:tc>
        <w:tc>
          <w:tcPr>
            <w:tcW w:w="656" w:type="dxa"/>
            <w:tcBorders>
              <w:top w:val="single" w:sz="18" w:space="0" w:color="auto"/>
              <w:left w:val="nil"/>
              <w:bottom w:val="single" w:sz="18" w:space="0" w:color="auto"/>
              <w:right w:val="nil"/>
            </w:tcBorders>
            <w:shd w:val="clear" w:color="auto" w:fill="auto"/>
            <w:noWrap/>
            <w:vAlign w:val="center"/>
            <w:hideMark/>
          </w:tcPr>
          <w:p w14:paraId="34C1370E" w14:textId="77777777" w:rsidR="00D817C0" w:rsidRPr="00B846A2" w:rsidRDefault="00D817C0" w:rsidP="00EC4E25">
            <w:pPr>
              <w:spacing w:after="0" w:line="240" w:lineRule="auto"/>
              <w:jc w:val="center"/>
              <w:rPr>
                <w:rFonts w:ascii="Times New Roman" w:eastAsia="Times New Roman" w:hAnsi="Times New Roman"/>
                <w:b/>
                <w:bCs/>
                <w:color w:val="000000"/>
              </w:rPr>
            </w:pPr>
            <w:r w:rsidRPr="00B846A2">
              <w:rPr>
                <w:rFonts w:ascii="Times New Roman" w:eastAsia="Times New Roman" w:hAnsi="Times New Roman"/>
                <w:b/>
                <w:bCs/>
                <w:color w:val="000000"/>
              </w:rPr>
              <w:t>%</w:t>
            </w:r>
          </w:p>
        </w:tc>
        <w:tc>
          <w:tcPr>
            <w:tcW w:w="456" w:type="dxa"/>
            <w:tcBorders>
              <w:top w:val="single" w:sz="18" w:space="0" w:color="auto"/>
              <w:left w:val="nil"/>
              <w:bottom w:val="single" w:sz="18" w:space="0" w:color="auto"/>
              <w:right w:val="nil"/>
            </w:tcBorders>
            <w:shd w:val="clear" w:color="auto" w:fill="auto"/>
            <w:noWrap/>
            <w:vAlign w:val="center"/>
            <w:hideMark/>
          </w:tcPr>
          <w:p w14:paraId="7369E24F" w14:textId="77777777" w:rsidR="00D817C0" w:rsidRPr="00B846A2" w:rsidRDefault="00D817C0" w:rsidP="00EC4E25">
            <w:pPr>
              <w:spacing w:after="0" w:line="240" w:lineRule="auto"/>
              <w:jc w:val="center"/>
              <w:rPr>
                <w:rFonts w:ascii="Times New Roman" w:eastAsia="Times New Roman" w:hAnsi="Times New Roman"/>
                <w:b/>
                <w:bCs/>
                <w:color w:val="000000"/>
              </w:rPr>
            </w:pPr>
            <w:r w:rsidRPr="00B846A2">
              <w:rPr>
                <w:rFonts w:ascii="Times New Roman" w:eastAsia="Times New Roman" w:hAnsi="Times New Roman"/>
                <w:b/>
                <w:bCs/>
                <w:color w:val="000000"/>
              </w:rPr>
              <w:t>n</w:t>
            </w:r>
          </w:p>
        </w:tc>
        <w:tc>
          <w:tcPr>
            <w:tcW w:w="818" w:type="dxa"/>
            <w:tcBorders>
              <w:top w:val="single" w:sz="18" w:space="0" w:color="auto"/>
              <w:left w:val="nil"/>
              <w:bottom w:val="single" w:sz="18" w:space="0" w:color="auto"/>
              <w:right w:val="nil"/>
            </w:tcBorders>
            <w:shd w:val="clear" w:color="auto" w:fill="auto"/>
            <w:noWrap/>
            <w:vAlign w:val="center"/>
            <w:hideMark/>
          </w:tcPr>
          <w:p w14:paraId="401BE2D1" w14:textId="77777777" w:rsidR="00D817C0" w:rsidRPr="00B846A2" w:rsidRDefault="00D817C0" w:rsidP="00EC4E25">
            <w:pPr>
              <w:spacing w:after="0" w:line="240" w:lineRule="auto"/>
              <w:jc w:val="center"/>
              <w:rPr>
                <w:rFonts w:ascii="Times New Roman" w:eastAsia="Times New Roman" w:hAnsi="Times New Roman"/>
                <w:b/>
                <w:bCs/>
                <w:color w:val="000000"/>
              </w:rPr>
            </w:pPr>
            <w:r w:rsidRPr="00B846A2">
              <w:rPr>
                <w:rFonts w:ascii="Times New Roman" w:eastAsia="Times New Roman" w:hAnsi="Times New Roman"/>
                <w:b/>
                <w:bCs/>
                <w:color w:val="000000"/>
              </w:rPr>
              <w:t>%</w:t>
            </w:r>
          </w:p>
        </w:tc>
        <w:tc>
          <w:tcPr>
            <w:tcW w:w="456" w:type="dxa"/>
            <w:tcBorders>
              <w:top w:val="single" w:sz="18" w:space="0" w:color="auto"/>
              <w:left w:val="nil"/>
              <w:bottom w:val="single" w:sz="18" w:space="0" w:color="auto"/>
              <w:right w:val="nil"/>
            </w:tcBorders>
            <w:shd w:val="clear" w:color="auto" w:fill="auto"/>
            <w:noWrap/>
            <w:vAlign w:val="center"/>
            <w:hideMark/>
          </w:tcPr>
          <w:p w14:paraId="08D937FB" w14:textId="77777777" w:rsidR="00D817C0" w:rsidRPr="00B846A2" w:rsidRDefault="00D817C0" w:rsidP="00EC4E25">
            <w:pPr>
              <w:spacing w:after="0" w:line="240" w:lineRule="auto"/>
              <w:jc w:val="center"/>
              <w:rPr>
                <w:rFonts w:ascii="Times New Roman" w:eastAsia="Times New Roman" w:hAnsi="Times New Roman"/>
                <w:b/>
                <w:bCs/>
                <w:color w:val="000000"/>
              </w:rPr>
            </w:pPr>
            <w:r w:rsidRPr="00B846A2">
              <w:rPr>
                <w:rFonts w:ascii="Times New Roman" w:eastAsia="Times New Roman" w:hAnsi="Times New Roman"/>
                <w:b/>
                <w:bCs/>
                <w:color w:val="000000"/>
              </w:rPr>
              <w:t>n</w:t>
            </w:r>
          </w:p>
        </w:tc>
        <w:tc>
          <w:tcPr>
            <w:tcW w:w="2278" w:type="dxa"/>
            <w:tcBorders>
              <w:top w:val="single" w:sz="18" w:space="0" w:color="auto"/>
              <w:left w:val="nil"/>
              <w:bottom w:val="single" w:sz="18" w:space="0" w:color="auto"/>
              <w:right w:val="nil"/>
            </w:tcBorders>
            <w:shd w:val="clear" w:color="auto" w:fill="auto"/>
            <w:noWrap/>
            <w:vAlign w:val="center"/>
            <w:hideMark/>
          </w:tcPr>
          <w:p w14:paraId="104559AD" w14:textId="77777777" w:rsidR="00D817C0" w:rsidRPr="00B846A2" w:rsidRDefault="00D817C0" w:rsidP="00EC4E25">
            <w:pPr>
              <w:spacing w:after="0" w:line="240" w:lineRule="auto"/>
              <w:jc w:val="center"/>
              <w:rPr>
                <w:rFonts w:ascii="Times New Roman" w:eastAsia="Times New Roman" w:hAnsi="Times New Roman"/>
                <w:b/>
                <w:bCs/>
                <w:color w:val="000000"/>
              </w:rPr>
            </w:pPr>
            <w:r w:rsidRPr="00B846A2">
              <w:rPr>
                <w:rFonts w:ascii="Times New Roman" w:eastAsia="Times New Roman" w:hAnsi="Times New Roman"/>
                <w:b/>
                <w:bCs/>
                <w:color w:val="000000"/>
              </w:rPr>
              <w:t>%</w:t>
            </w:r>
          </w:p>
        </w:tc>
      </w:tr>
      <w:tr w:rsidR="00D817C0" w:rsidRPr="00B846A2" w14:paraId="202892BE" w14:textId="77777777" w:rsidTr="00EC4E25">
        <w:trPr>
          <w:trHeight w:val="288"/>
        </w:trPr>
        <w:tc>
          <w:tcPr>
            <w:tcW w:w="1556" w:type="dxa"/>
            <w:tcBorders>
              <w:top w:val="single" w:sz="18" w:space="0" w:color="auto"/>
              <w:left w:val="nil"/>
              <w:bottom w:val="nil"/>
              <w:right w:val="nil"/>
            </w:tcBorders>
            <w:shd w:val="clear" w:color="auto" w:fill="auto"/>
            <w:noWrap/>
            <w:vAlign w:val="bottom"/>
            <w:hideMark/>
          </w:tcPr>
          <w:p w14:paraId="129F131F" w14:textId="77777777" w:rsidR="00D817C0" w:rsidRPr="00B846A2" w:rsidRDefault="00D817C0" w:rsidP="00EC4E25">
            <w:pPr>
              <w:spacing w:after="0" w:line="240" w:lineRule="auto"/>
              <w:jc w:val="center"/>
              <w:rPr>
                <w:rFonts w:ascii="Times New Roman" w:eastAsia="Times New Roman" w:hAnsi="Times New Roman"/>
                <w:b/>
                <w:bCs/>
                <w:color w:val="000000"/>
              </w:rPr>
            </w:pPr>
            <w:proofErr w:type="spellStart"/>
            <w:r w:rsidRPr="00B846A2">
              <w:rPr>
                <w:rFonts w:ascii="Times New Roman" w:eastAsia="Times New Roman" w:hAnsi="Times New Roman"/>
                <w:b/>
                <w:bCs/>
                <w:color w:val="000000"/>
              </w:rPr>
              <w:t>Usia</w:t>
            </w:r>
            <w:proofErr w:type="spellEnd"/>
            <w:r w:rsidRPr="00B846A2">
              <w:rPr>
                <w:rFonts w:ascii="Times New Roman" w:eastAsia="Times New Roman" w:hAnsi="Times New Roman"/>
                <w:b/>
                <w:bCs/>
                <w:color w:val="000000"/>
              </w:rPr>
              <w:t xml:space="preserve"> </w:t>
            </w:r>
          </w:p>
        </w:tc>
        <w:tc>
          <w:tcPr>
            <w:tcW w:w="1404" w:type="dxa"/>
            <w:tcBorders>
              <w:top w:val="single" w:sz="18" w:space="0" w:color="auto"/>
              <w:left w:val="nil"/>
              <w:bottom w:val="nil"/>
              <w:right w:val="nil"/>
            </w:tcBorders>
            <w:shd w:val="clear" w:color="auto" w:fill="auto"/>
            <w:noWrap/>
            <w:vAlign w:val="center"/>
            <w:hideMark/>
          </w:tcPr>
          <w:p w14:paraId="7BAD53D1" w14:textId="77777777" w:rsidR="00D817C0" w:rsidRPr="00B846A2" w:rsidRDefault="00D817C0" w:rsidP="00EC4E25">
            <w:pPr>
              <w:spacing w:after="0" w:line="240" w:lineRule="auto"/>
              <w:jc w:val="center"/>
              <w:rPr>
                <w:rFonts w:ascii="Times New Roman" w:eastAsia="Times New Roman" w:hAnsi="Times New Roman"/>
                <w:b/>
                <w:bCs/>
                <w:color w:val="000000"/>
              </w:rPr>
            </w:pPr>
            <w:r w:rsidRPr="00B846A2">
              <w:rPr>
                <w:rFonts w:ascii="Times New Roman" w:eastAsia="Times New Roman" w:hAnsi="Times New Roman"/>
                <w:b/>
                <w:bCs/>
                <w:color w:val="000000"/>
              </w:rPr>
              <w:t>&lt;20</w:t>
            </w:r>
          </w:p>
        </w:tc>
        <w:tc>
          <w:tcPr>
            <w:tcW w:w="350" w:type="dxa"/>
            <w:tcBorders>
              <w:top w:val="single" w:sz="18" w:space="0" w:color="auto"/>
              <w:left w:val="nil"/>
              <w:bottom w:val="nil"/>
              <w:right w:val="nil"/>
            </w:tcBorders>
            <w:shd w:val="clear" w:color="auto" w:fill="auto"/>
            <w:noWrap/>
            <w:vAlign w:val="center"/>
            <w:hideMark/>
          </w:tcPr>
          <w:p w14:paraId="437564AC"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1</w:t>
            </w:r>
          </w:p>
        </w:tc>
        <w:tc>
          <w:tcPr>
            <w:tcW w:w="818" w:type="dxa"/>
            <w:tcBorders>
              <w:top w:val="single" w:sz="18" w:space="0" w:color="auto"/>
              <w:left w:val="nil"/>
              <w:bottom w:val="nil"/>
              <w:right w:val="nil"/>
            </w:tcBorders>
            <w:shd w:val="clear" w:color="auto" w:fill="auto"/>
            <w:noWrap/>
            <w:vAlign w:val="center"/>
            <w:hideMark/>
          </w:tcPr>
          <w:p w14:paraId="09A3FBF8"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100%</w:t>
            </w:r>
          </w:p>
        </w:tc>
        <w:tc>
          <w:tcPr>
            <w:tcW w:w="456" w:type="dxa"/>
            <w:tcBorders>
              <w:top w:val="single" w:sz="18" w:space="0" w:color="auto"/>
              <w:left w:val="nil"/>
              <w:bottom w:val="nil"/>
              <w:right w:val="nil"/>
            </w:tcBorders>
            <w:shd w:val="clear" w:color="auto" w:fill="auto"/>
            <w:noWrap/>
            <w:vAlign w:val="center"/>
            <w:hideMark/>
          </w:tcPr>
          <w:p w14:paraId="730618A1"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0</w:t>
            </w:r>
          </w:p>
        </w:tc>
        <w:tc>
          <w:tcPr>
            <w:tcW w:w="656" w:type="dxa"/>
            <w:tcBorders>
              <w:top w:val="single" w:sz="18" w:space="0" w:color="auto"/>
              <w:left w:val="nil"/>
              <w:bottom w:val="nil"/>
              <w:right w:val="nil"/>
            </w:tcBorders>
            <w:shd w:val="clear" w:color="auto" w:fill="auto"/>
            <w:noWrap/>
            <w:vAlign w:val="center"/>
            <w:hideMark/>
          </w:tcPr>
          <w:p w14:paraId="4BEBD9E4"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0%</w:t>
            </w:r>
          </w:p>
        </w:tc>
        <w:tc>
          <w:tcPr>
            <w:tcW w:w="456" w:type="dxa"/>
            <w:tcBorders>
              <w:top w:val="single" w:sz="18" w:space="0" w:color="auto"/>
              <w:left w:val="nil"/>
              <w:bottom w:val="nil"/>
              <w:right w:val="nil"/>
            </w:tcBorders>
            <w:shd w:val="clear" w:color="auto" w:fill="auto"/>
            <w:noWrap/>
            <w:vAlign w:val="center"/>
            <w:hideMark/>
          </w:tcPr>
          <w:p w14:paraId="3212CDFB"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0</w:t>
            </w:r>
          </w:p>
        </w:tc>
        <w:tc>
          <w:tcPr>
            <w:tcW w:w="818" w:type="dxa"/>
            <w:tcBorders>
              <w:top w:val="single" w:sz="18" w:space="0" w:color="auto"/>
              <w:left w:val="nil"/>
              <w:bottom w:val="nil"/>
              <w:right w:val="nil"/>
            </w:tcBorders>
            <w:shd w:val="clear" w:color="auto" w:fill="auto"/>
            <w:noWrap/>
            <w:vAlign w:val="center"/>
            <w:hideMark/>
          </w:tcPr>
          <w:p w14:paraId="1674DAF8"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0%</w:t>
            </w:r>
          </w:p>
        </w:tc>
        <w:tc>
          <w:tcPr>
            <w:tcW w:w="456" w:type="dxa"/>
            <w:tcBorders>
              <w:top w:val="single" w:sz="18" w:space="0" w:color="auto"/>
              <w:left w:val="nil"/>
              <w:bottom w:val="nil"/>
              <w:right w:val="nil"/>
            </w:tcBorders>
            <w:shd w:val="clear" w:color="auto" w:fill="auto"/>
            <w:noWrap/>
            <w:vAlign w:val="center"/>
            <w:hideMark/>
          </w:tcPr>
          <w:p w14:paraId="1C012C32"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1</w:t>
            </w:r>
          </w:p>
        </w:tc>
        <w:tc>
          <w:tcPr>
            <w:tcW w:w="2278" w:type="dxa"/>
            <w:tcBorders>
              <w:top w:val="single" w:sz="18" w:space="0" w:color="auto"/>
              <w:left w:val="nil"/>
              <w:bottom w:val="nil"/>
              <w:right w:val="nil"/>
            </w:tcBorders>
            <w:shd w:val="clear" w:color="auto" w:fill="auto"/>
            <w:noWrap/>
            <w:vAlign w:val="center"/>
            <w:hideMark/>
          </w:tcPr>
          <w:p w14:paraId="7409344E"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100%</w:t>
            </w:r>
          </w:p>
        </w:tc>
      </w:tr>
      <w:tr w:rsidR="00D817C0" w:rsidRPr="00B846A2" w14:paraId="5577A2B0" w14:textId="77777777" w:rsidTr="00EC4E25">
        <w:trPr>
          <w:trHeight w:val="288"/>
        </w:trPr>
        <w:tc>
          <w:tcPr>
            <w:tcW w:w="1556" w:type="dxa"/>
            <w:tcBorders>
              <w:top w:val="nil"/>
              <w:left w:val="nil"/>
              <w:bottom w:val="nil"/>
              <w:right w:val="nil"/>
            </w:tcBorders>
            <w:shd w:val="clear" w:color="auto" w:fill="auto"/>
            <w:noWrap/>
            <w:vAlign w:val="bottom"/>
            <w:hideMark/>
          </w:tcPr>
          <w:p w14:paraId="4F9246FC" w14:textId="77777777" w:rsidR="00D817C0" w:rsidRPr="00B846A2" w:rsidRDefault="00D817C0" w:rsidP="00EC4E25">
            <w:pPr>
              <w:spacing w:after="0" w:line="240" w:lineRule="auto"/>
              <w:jc w:val="center"/>
              <w:rPr>
                <w:rFonts w:ascii="Times New Roman" w:eastAsia="Times New Roman" w:hAnsi="Times New Roman"/>
                <w:b/>
                <w:bCs/>
                <w:color w:val="000000"/>
              </w:rPr>
            </w:pPr>
          </w:p>
        </w:tc>
        <w:tc>
          <w:tcPr>
            <w:tcW w:w="1404" w:type="dxa"/>
            <w:tcBorders>
              <w:top w:val="nil"/>
              <w:left w:val="nil"/>
              <w:bottom w:val="nil"/>
              <w:right w:val="nil"/>
            </w:tcBorders>
            <w:shd w:val="clear" w:color="auto" w:fill="auto"/>
            <w:noWrap/>
            <w:vAlign w:val="center"/>
            <w:hideMark/>
          </w:tcPr>
          <w:p w14:paraId="39BA01B9" w14:textId="77777777" w:rsidR="00D817C0" w:rsidRPr="00B846A2" w:rsidRDefault="00D817C0" w:rsidP="00EC4E25">
            <w:pPr>
              <w:spacing w:after="0" w:line="240" w:lineRule="auto"/>
              <w:jc w:val="center"/>
              <w:rPr>
                <w:rFonts w:ascii="Times New Roman" w:eastAsia="Times New Roman" w:hAnsi="Times New Roman"/>
                <w:b/>
                <w:bCs/>
                <w:color w:val="000000"/>
              </w:rPr>
            </w:pPr>
            <w:r w:rsidRPr="00B846A2">
              <w:rPr>
                <w:rFonts w:ascii="Times New Roman" w:eastAsia="Times New Roman" w:hAnsi="Times New Roman"/>
                <w:b/>
                <w:bCs/>
                <w:color w:val="000000"/>
              </w:rPr>
              <w:t>20-30</w:t>
            </w:r>
          </w:p>
        </w:tc>
        <w:tc>
          <w:tcPr>
            <w:tcW w:w="350" w:type="dxa"/>
            <w:tcBorders>
              <w:top w:val="nil"/>
              <w:left w:val="nil"/>
              <w:bottom w:val="nil"/>
              <w:right w:val="nil"/>
            </w:tcBorders>
            <w:shd w:val="clear" w:color="auto" w:fill="auto"/>
            <w:noWrap/>
            <w:vAlign w:val="center"/>
            <w:hideMark/>
          </w:tcPr>
          <w:p w14:paraId="2FE0D752"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5</w:t>
            </w:r>
          </w:p>
        </w:tc>
        <w:tc>
          <w:tcPr>
            <w:tcW w:w="818" w:type="dxa"/>
            <w:tcBorders>
              <w:top w:val="nil"/>
              <w:left w:val="nil"/>
              <w:bottom w:val="nil"/>
              <w:right w:val="nil"/>
            </w:tcBorders>
            <w:shd w:val="clear" w:color="auto" w:fill="auto"/>
            <w:noWrap/>
            <w:vAlign w:val="center"/>
            <w:hideMark/>
          </w:tcPr>
          <w:p w14:paraId="5FB138B5"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21%</w:t>
            </w:r>
          </w:p>
        </w:tc>
        <w:tc>
          <w:tcPr>
            <w:tcW w:w="456" w:type="dxa"/>
            <w:tcBorders>
              <w:top w:val="nil"/>
              <w:left w:val="nil"/>
              <w:bottom w:val="nil"/>
              <w:right w:val="nil"/>
            </w:tcBorders>
            <w:shd w:val="clear" w:color="auto" w:fill="auto"/>
            <w:noWrap/>
            <w:vAlign w:val="center"/>
            <w:hideMark/>
          </w:tcPr>
          <w:p w14:paraId="2CD96261"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7</w:t>
            </w:r>
          </w:p>
        </w:tc>
        <w:tc>
          <w:tcPr>
            <w:tcW w:w="656" w:type="dxa"/>
            <w:tcBorders>
              <w:top w:val="nil"/>
              <w:left w:val="nil"/>
              <w:bottom w:val="nil"/>
              <w:right w:val="nil"/>
            </w:tcBorders>
            <w:shd w:val="clear" w:color="auto" w:fill="auto"/>
            <w:noWrap/>
            <w:vAlign w:val="center"/>
            <w:hideMark/>
          </w:tcPr>
          <w:p w14:paraId="2A9FE8EC"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29%</w:t>
            </w:r>
          </w:p>
        </w:tc>
        <w:tc>
          <w:tcPr>
            <w:tcW w:w="456" w:type="dxa"/>
            <w:tcBorders>
              <w:top w:val="nil"/>
              <w:left w:val="nil"/>
              <w:bottom w:val="nil"/>
              <w:right w:val="nil"/>
            </w:tcBorders>
            <w:shd w:val="clear" w:color="auto" w:fill="auto"/>
            <w:noWrap/>
            <w:vAlign w:val="center"/>
            <w:hideMark/>
          </w:tcPr>
          <w:p w14:paraId="53B77CBA"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12</w:t>
            </w:r>
          </w:p>
        </w:tc>
        <w:tc>
          <w:tcPr>
            <w:tcW w:w="818" w:type="dxa"/>
            <w:tcBorders>
              <w:top w:val="nil"/>
              <w:left w:val="nil"/>
              <w:bottom w:val="nil"/>
              <w:right w:val="nil"/>
            </w:tcBorders>
            <w:shd w:val="clear" w:color="auto" w:fill="auto"/>
            <w:noWrap/>
            <w:vAlign w:val="center"/>
            <w:hideMark/>
          </w:tcPr>
          <w:p w14:paraId="4138C0FD"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50%</w:t>
            </w:r>
          </w:p>
        </w:tc>
        <w:tc>
          <w:tcPr>
            <w:tcW w:w="456" w:type="dxa"/>
            <w:tcBorders>
              <w:top w:val="nil"/>
              <w:left w:val="nil"/>
              <w:bottom w:val="nil"/>
              <w:right w:val="nil"/>
            </w:tcBorders>
            <w:shd w:val="clear" w:color="auto" w:fill="auto"/>
            <w:noWrap/>
            <w:vAlign w:val="center"/>
            <w:hideMark/>
          </w:tcPr>
          <w:p w14:paraId="39508673"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24</w:t>
            </w:r>
          </w:p>
        </w:tc>
        <w:tc>
          <w:tcPr>
            <w:tcW w:w="2278" w:type="dxa"/>
            <w:tcBorders>
              <w:top w:val="nil"/>
              <w:left w:val="nil"/>
              <w:bottom w:val="nil"/>
              <w:right w:val="nil"/>
            </w:tcBorders>
            <w:shd w:val="clear" w:color="auto" w:fill="auto"/>
            <w:noWrap/>
            <w:vAlign w:val="center"/>
            <w:hideMark/>
          </w:tcPr>
          <w:p w14:paraId="6142A9C4"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100%</w:t>
            </w:r>
          </w:p>
        </w:tc>
      </w:tr>
      <w:tr w:rsidR="00D817C0" w:rsidRPr="00B846A2" w14:paraId="03EDFD9D" w14:textId="77777777" w:rsidTr="00EC4E25">
        <w:trPr>
          <w:trHeight w:val="288"/>
        </w:trPr>
        <w:tc>
          <w:tcPr>
            <w:tcW w:w="1556" w:type="dxa"/>
            <w:tcBorders>
              <w:top w:val="nil"/>
              <w:left w:val="nil"/>
              <w:bottom w:val="nil"/>
              <w:right w:val="nil"/>
            </w:tcBorders>
            <w:shd w:val="clear" w:color="auto" w:fill="auto"/>
            <w:noWrap/>
            <w:vAlign w:val="bottom"/>
            <w:hideMark/>
          </w:tcPr>
          <w:p w14:paraId="69A915A6" w14:textId="77777777" w:rsidR="00D817C0" w:rsidRPr="00B846A2" w:rsidRDefault="00D817C0" w:rsidP="00EC4E25">
            <w:pPr>
              <w:spacing w:after="0" w:line="240" w:lineRule="auto"/>
              <w:jc w:val="center"/>
              <w:rPr>
                <w:rFonts w:ascii="Times New Roman" w:eastAsia="Times New Roman" w:hAnsi="Times New Roman"/>
                <w:b/>
                <w:bCs/>
                <w:color w:val="000000"/>
              </w:rPr>
            </w:pPr>
          </w:p>
        </w:tc>
        <w:tc>
          <w:tcPr>
            <w:tcW w:w="1404" w:type="dxa"/>
            <w:tcBorders>
              <w:top w:val="nil"/>
              <w:left w:val="nil"/>
              <w:bottom w:val="nil"/>
              <w:right w:val="nil"/>
            </w:tcBorders>
            <w:shd w:val="clear" w:color="auto" w:fill="auto"/>
            <w:noWrap/>
            <w:vAlign w:val="center"/>
            <w:hideMark/>
          </w:tcPr>
          <w:p w14:paraId="16B067BC" w14:textId="77777777" w:rsidR="00D817C0" w:rsidRPr="00B846A2" w:rsidRDefault="00D817C0" w:rsidP="00EC4E25">
            <w:pPr>
              <w:spacing w:after="0" w:line="240" w:lineRule="auto"/>
              <w:jc w:val="center"/>
              <w:rPr>
                <w:rFonts w:ascii="Times New Roman" w:eastAsia="Times New Roman" w:hAnsi="Times New Roman"/>
                <w:b/>
                <w:bCs/>
                <w:color w:val="000000"/>
              </w:rPr>
            </w:pPr>
            <w:r w:rsidRPr="00B846A2">
              <w:rPr>
                <w:rFonts w:ascii="Times New Roman" w:eastAsia="Times New Roman" w:hAnsi="Times New Roman"/>
                <w:b/>
                <w:bCs/>
                <w:color w:val="000000"/>
              </w:rPr>
              <w:t>&gt;30</w:t>
            </w:r>
          </w:p>
        </w:tc>
        <w:tc>
          <w:tcPr>
            <w:tcW w:w="350" w:type="dxa"/>
            <w:tcBorders>
              <w:top w:val="nil"/>
              <w:left w:val="nil"/>
              <w:bottom w:val="nil"/>
              <w:right w:val="nil"/>
            </w:tcBorders>
            <w:shd w:val="clear" w:color="auto" w:fill="auto"/>
            <w:noWrap/>
            <w:vAlign w:val="center"/>
            <w:hideMark/>
          </w:tcPr>
          <w:p w14:paraId="08885664"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2</w:t>
            </w:r>
          </w:p>
        </w:tc>
        <w:tc>
          <w:tcPr>
            <w:tcW w:w="818" w:type="dxa"/>
            <w:tcBorders>
              <w:top w:val="nil"/>
              <w:left w:val="nil"/>
              <w:bottom w:val="nil"/>
              <w:right w:val="nil"/>
            </w:tcBorders>
            <w:shd w:val="clear" w:color="auto" w:fill="auto"/>
            <w:noWrap/>
            <w:vAlign w:val="center"/>
            <w:hideMark/>
          </w:tcPr>
          <w:p w14:paraId="7166EB8E"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12%</w:t>
            </w:r>
          </w:p>
        </w:tc>
        <w:tc>
          <w:tcPr>
            <w:tcW w:w="456" w:type="dxa"/>
            <w:tcBorders>
              <w:top w:val="nil"/>
              <w:left w:val="nil"/>
              <w:bottom w:val="nil"/>
              <w:right w:val="nil"/>
            </w:tcBorders>
            <w:shd w:val="clear" w:color="auto" w:fill="auto"/>
            <w:noWrap/>
            <w:vAlign w:val="center"/>
            <w:hideMark/>
          </w:tcPr>
          <w:p w14:paraId="14678D64"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3</w:t>
            </w:r>
          </w:p>
        </w:tc>
        <w:tc>
          <w:tcPr>
            <w:tcW w:w="656" w:type="dxa"/>
            <w:tcBorders>
              <w:top w:val="nil"/>
              <w:left w:val="nil"/>
              <w:bottom w:val="nil"/>
              <w:right w:val="nil"/>
            </w:tcBorders>
            <w:shd w:val="clear" w:color="auto" w:fill="auto"/>
            <w:noWrap/>
            <w:vAlign w:val="center"/>
            <w:hideMark/>
          </w:tcPr>
          <w:p w14:paraId="63A7F0E5"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18%</w:t>
            </w:r>
          </w:p>
        </w:tc>
        <w:tc>
          <w:tcPr>
            <w:tcW w:w="456" w:type="dxa"/>
            <w:tcBorders>
              <w:top w:val="nil"/>
              <w:left w:val="nil"/>
              <w:bottom w:val="nil"/>
              <w:right w:val="nil"/>
            </w:tcBorders>
            <w:shd w:val="clear" w:color="auto" w:fill="auto"/>
            <w:noWrap/>
            <w:vAlign w:val="center"/>
            <w:hideMark/>
          </w:tcPr>
          <w:p w14:paraId="3CD16A8B"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12</w:t>
            </w:r>
          </w:p>
        </w:tc>
        <w:tc>
          <w:tcPr>
            <w:tcW w:w="818" w:type="dxa"/>
            <w:tcBorders>
              <w:top w:val="nil"/>
              <w:left w:val="nil"/>
              <w:bottom w:val="nil"/>
              <w:right w:val="nil"/>
            </w:tcBorders>
            <w:shd w:val="clear" w:color="auto" w:fill="auto"/>
            <w:noWrap/>
            <w:vAlign w:val="center"/>
            <w:hideMark/>
          </w:tcPr>
          <w:p w14:paraId="48F118CF"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71%</w:t>
            </w:r>
          </w:p>
        </w:tc>
        <w:tc>
          <w:tcPr>
            <w:tcW w:w="456" w:type="dxa"/>
            <w:tcBorders>
              <w:top w:val="nil"/>
              <w:left w:val="nil"/>
              <w:bottom w:val="nil"/>
              <w:right w:val="nil"/>
            </w:tcBorders>
            <w:shd w:val="clear" w:color="auto" w:fill="auto"/>
            <w:noWrap/>
            <w:vAlign w:val="center"/>
            <w:hideMark/>
          </w:tcPr>
          <w:p w14:paraId="64518D85"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17</w:t>
            </w:r>
          </w:p>
        </w:tc>
        <w:tc>
          <w:tcPr>
            <w:tcW w:w="2278" w:type="dxa"/>
            <w:tcBorders>
              <w:top w:val="nil"/>
              <w:left w:val="nil"/>
              <w:bottom w:val="nil"/>
              <w:right w:val="nil"/>
            </w:tcBorders>
            <w:shd w:val="clear" w:color="auto" w:fill="auto"/>
            <w:noWrap/>
            <w:vAlign w:val="center"/>
            <w:hideMark/>
          </w:tcPr>
          <w:p w14:paraId="27AF1CBB"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100%</w:t>
            </w:r>
          </w:p>
        </w:tc>
      </w:tr>
      <w:tr w:rsidR="00D817C0" w:rsidRPr="00B846A2" w14:paraId="6269E035" w14:textId="77777777" w:rsidTr="00EC4E25">
        <w:trPr>
          <w:trHeight w:val="288"/>
        </w:trPr>
        <w:tc>
          <w:tcPr>
            <w:tcW w:w="1556" w:type="dxa"/>
            <w:tcBorders>
              <w:top w:val="single" w:sz="18" w:space="0" w:color="auto"/>
              <w:left w:val="nil"/>
              <w:bottom w:val="nil"/>
              <w:right w:val="nil"/>
            </w:tcBorders>
            <w:shd w:val="clear" w:color="auto" w:fill="auto"/>
            <w:noWrap/>
            <w:vAlign w:val="bottom"/>
            <w:hideMark/>
          </w:tcPr>
          <w:p w14:paraId="5C27350B" w14:textId="77777777" w:rsidR="00D817C0" w:rsidRPr="00B846A2" w:rsidRDefault="00D817C0" w:rsidP="00EC4E25">
            <w:pPr>
              <w:spacing w:after="0" w:line="240" w:lineRule="auto"/>
              <w:jc w:val="center"/>
              <w:rPr>
                <w:rFonts w:ascii="Times New Roman" w:eastAsia="Times New Roman" w:hAnsi="Times New Roman"/>
                <w:b/>
                <w:bCs/>
                <w:color w:val="000000"/>
              </w:rPr>
            </w:pPr>
            <w:r w:rsidRPr="00B846A2">
              <w:rPr>
                <w:rFonts w:ascii="Times New Roman" w:eastAsia="Times New Roman" w:hAnsi="Times New Roman"/>
                <w:b/>
                <w:bCs/>
                <w:color w:val="000000"/>
              </w:rPr>
              <w:t>Pendidikan</w:t>
            </w:r>
          </w:p>
        </w:tc>
        <w:tc>
          <w:tcPr>
            <w:tcW w:w="1404" w:type="dxa"/>
            <w:tcBorders>
              <w:top w:val="single" w:sz="18" w:space="0" w:color="auto"/>
              <w:left w:val="nil"/>
              <w:bottom w:val="nil"/>
              <w:right w:val="nil"/>
            </w:tcBorders>
            <w:shd w:val="clear" w:color="auto" w:fill="auto"/>
            <w:noWrap/>
            <w:vAlign w:val="center"/>
            <w:hideMark/>
          </w:tcPr>
          <w:p w14:paraId="672ACBFF" w14:textId="77777777" w:rsidR="00D817C0" w:rsidRPr="00B846A2" w:rsidRDefault="00D817C0" w:rsidP="00EC4E25">
            <w:pPr>
              <w:spacing w:after="0" w:line="240" w:lineRule="auto"/>
              <w:jc w:val="center"/>
              <w:rPr>
                <w:rFonts w:ascii="Times New Roman" w:eastAsia="Times New Roman" w:hAnsi="Times New Roman"/>
                <w:b/>
                <w:bCs/>
                <w:color w:val="000000"/>
              </w:rPr>
            </w:pPr>
            <w:r w:rsidRPr="00B846A2">
              <w:rPr>
                <w:rFonts w:ascii="Times New Roman" w:eastAsia="Times New Roman" w:hAnsi="Times New Roman"/>
                <w:b/>
                <w:bCs/>
                <w:color w:val="000000"/>
              </w:rPr>
              <w:t>SD</w:t>
            </w:r>
          </w:p>
        </w:tc>
        <w:tc>
          <w:tcPr>
            <w:tcW w:w="350" w:type="dxa"/>
            <w:tcBorders>
              <w:top w:val="single" w:sz="18" w:space="0" w:color="auto"/>
              <w:left w:val="nil"/>
              <w:bottom w:val="nil"/>
              <w:right w:val="nil"/>
            </w:tcBorders>
            <w:shd w:val="clear" w:color="auto" w:fill="auto"/>
            <w:noWrap/>
            <w:vAlign w:val="center"/>
            <w:hideMark/>
          </w:tcPr>
          <w:p w14:paraId="6FE0F024"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0</w:t>
            </w:r>
          </w:p>
        </w:tc>
        <w:tc>
          <w:tcPr>
            <w:tcW w:w="818" w:type="dxa"/>
            <w:tcBorders>
              <w:top w:val="single" w:sz="18" w:space="0" w:color="auto"/>
              <w:left w:val="nil"/>
              <w:bottom w:val="nil"/>
              <w:right w:val="nil"/>
            </w:tcBorders>
            <w:shd w:val="clear" w:color="auto" w:fill="auto"/>
            <w:noWrap/>
            <w:vAlign w:val="center"/>
            <w:hideMark/>
          </w:tcPr>
          <w:p w14:paraId="2369949C"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0%</w:t>
            </w:r>
          </w:p>
        </w:tc>
        <w:tc>
          <w:tcPr>
            <w:tcW w:w="456" w:type="dxa"/>
            <w:tcBorders>
              <w:top w:val="single" w:sz="18" w:space="0" w:color="auto"/>
              <w:left w:val="nil"/>
              <w:bottom w:val="nil"/>
              <w:right w:val="nil"/>
            </w:tcBorders>
            <w:shd w:val="clear" w:color="auto" w:fill="auto"/>
            <w:noWrap/>
            <w:vAlign w:val="center"/>
            <w:hideMark/>
          </w:tcPr>
          <w:p w14:paraId="2476DDFE"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0</w:t>
            </w:r>
          </w:p>
        </w:tc>
        <w:tc>
          <w:tcPr>
            <w:tcW w:w="656" w:type="dxa"/>
            <w:tcBorders>
              <w:top w:val="single" w:sz="18" w:space="0" w:color="auto"/>
              <w:left w:val="nil"/>
              <w:bottom w:val="nil"/>
              <w:right w:val="nil"/>
            </w:tcBorders>
            <w:shd w:val="clear" w:color="auto" w:fill="auto"/>
            <w:noWrap/>
            <w:vAlign w:val="center"/>
            <w:hideMark/>
          </w:tcPr>
          <w:p w14:paraId="7F2F3163"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0%</w:t>
            </w:r>
          </w:p>
        </w:tc>
        <w:tc>
          <w:tcPr>
            <w:tcW w:w="456" w:type="dxa"/>
            <w:tcBorders>
              <w:top w:val="single" w:sz="18" w:space="0" w:color="auto"/>
              <w:left w:val="nil"/>
              <w:bottom w:val="nil"/>
              <w:right w:val="nil"/>
            </w:tcBorders>
            <w:shd w:val="clear" w:color="auto" w:fill="auto"/>
            <w:noWrap/>
            <w:vAlign w:val="center"/>
            <w:hideMark/>
          </w:tcPr>
          <w:p w14:paraId="5086942E"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3</w:t>
            </w:r>
          </w:p>
        </w:tc>
        <w:tc>
          <w:tcPr>
            <w:tcW w:w="818" w:type="dxa"/>
            <w:tcBorders>
              <w:top w:val="single" w:sz="18" w:space="0" w:color="auto"/>
              <w:left w:val="nil"/>
              <w:bottom w:val="nil"/>
              <w:right w:val="nil"/>
            </w:tcBorders>
            <w:shd w:val="clear" w:color="auto" w:fill="auto"/>
            <w:noWrap/>
            <w:vAlign w:val="center"/>
            <w:hideMark/>
          </w:tcPr>
          <w:p w14:paraId="55EF943B"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100%</w:t>
            </w:r>
          </w:p>
        </w:tc>
        <w:tc>
          <w:tcPr>
            <w:tcW w:w="456" w:type="dxa"/>
            <w:tcBorders>
              <w:top w:val="single" w:sz="18" w:space="0" w:color="auto"/>
              <w:left w:val="nil"/>
              <w:bottom w:val="nil"/>
              <w:right w:val="nil"/>
            </w:tcBorders>
            <w:shd w:val="clear" w:color="auto" w:fill="auto"/>
            <w:noWrap/>
            <w:vAlign w:val="center"/>
            <w:hideMark/>
          </w:tcPr>
          <w:p w14:paraId="63168E5F"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3</w:t>
            </w:r>
          </w:p>
        </w:tc>
        <w:tc>
          <w:tcPr>
            <w:tcW w:w="2278" w:type="dxa"/>
            <w:tcBorders>
              <w:top w:val="single" w:sz="18" w:space="0" w:color="auto"/>
              <w:left w:val="nil"/>
              <w:bottom w:val="nil"/>
              <w:right w:val="nil"/>
            </w:tcBorders>
            <w:shd w:val="clear" w:color="auto" w:fill="auto"/>
            <w:noWrap/>
            <w:vAlign w:val="center"/>
            <w:hideMark/>
          </w:tcPr>
          <w:p w14:paraId="7360C4C6"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100%</w:t>
            </w:r>
          </w:p>
        </w:tc>
      </w:tr>
      <w:tr w:rsidR="00D817C0" w:rsidRPr="00B846A2" w14:paraId="36EA2F95" w14:textId="77777777" w:rsidTr="00EC4E25">
        <w:trPr>
          <w:trHeight w:val="288"/>
        </w:trPr>
        <w:tc>
          <w:tcPr>
            <w:tcW w:w="1556" w:type="dxa"/>
            <w:tcBorders>
              <w:top w:val="nil"/>
              <w:left w:val="nil"/>
              <w:bottom w:val="nil"/>
              <w:right w:val="nil"/>
            </w:tcBorders>
            <w:shd w:val="clear" w:color="auto" w:fill="auto"/>
            <w:noWrap/>
            <w:vAlign w:val="bottom"/>
            <w:hideMark/>
          </w:tcPr>
          <w:p w14:paraId="12CB29E6" w14:textId="77777777" w:rsidR="00D817C0" w:rsidRPr="00B846A2" w:rsidRDefault="00D817C0" w:rsidP="00EC4E25">
            <w:pPr>
              <w:spacing w:after="0" w:line="240" w:lineRule="auto"/>
              <w:jc w:val="center"/>
              <w:rPr>
                <w:rFonts w:ascii="Times New Roman" w:eastAsia="Times New Roman" w:hAnsi="Times New Roman"/>
                <w:b/>
                <w:bCs/>
                <w:color w:val="000000"/>
              </w:rPr>
            </w:pPr>
          </w:p>
        </w:tc>
        <w:tc>
          <w:tcPr>
            <w:tcW w:w="1404" w:type="dxa"/>
            <w:tcBorders>
              <w:top w:val="nil"/>
              <w:left w:val="nil"/>
              <w:bottom w:val="nil"/>
              <w:right w:val="nil"/>
            </w:tcBorders>
            <w:shd w:val="clear" w:color="auto" w:fill="auto"/>
            <w:noWrap/>
            <w:vAlign w:val="center"/>
            <w:hideMark/>
          </w:tcPr>
          <w:p w14:paraId="17130B76" w14:textId="77777777" w:rsidR="00D817C0" w:rsidRPr="00B846A2" w:rsidRDefault="00D817C0" w:rsidP="00EC4E25">
            <w:pPr>
              <w:spacing w:after="0" w:line="240" w:lineRule="auto"/>
              <w:jc w:val="center"/>
              <w:rPr>
                <w:rFonts w:ascii="Times New Roman" w:eastAsia="Times New Roman" w:hAnsi="Times New Roman"/>
                <w:b/>
                <w:bCs/>
                <w:color w:val="000000"/>
              </w:rPr>
            </w:pPr>
            <w:r w:rsidRPr="00B846A2">
              <w:rPr>
                <w:rFonts w:ascii="Times New Roman" w:eastAsia="Times New Roman" w:hAnsi="Times New Roman"/>
                <w:b/>
                <w:bCs/>
                <w:color w:val="000000"/>
              </w:rPr>
              <w:t>SLTP</w:t>
            </w:r>
          </w:p>
        </w:tc>
        <w:tc>
          <w:tcPr>
            <w:tcW w:w="350" w:type="dxa"/>
            <w:tcBorders>
              <w:top w:val="nil"/>
              <w:left w:val="nil"/>
              <w:bottom w:val="nil"/>
              <w:right w:val="nil"/>
            </w:tcBorders>
            <w:shd w:val="clear" w:color="auto" w:fill="auto"/>
            <w:noWrap/>
            <w:vAlign w:val="center"/>
            <w:hideMark/>
          </w:tcPr>
          <w:p w14:paraId="50AB7C77"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1</w:t>
            </w:r>
          </w:p>
        </w:tc>
        <w:tc>
          <w:tcPr>
            <w:tcW w:w="818" w:type="dxa"/>
            <w:tcBorders>
              <w:top w:val="nil"/>
              <w:left w:val="nil"/>
              <w:bottom w:val="nil"/>
              <w:right w:val="nil"/>
            </w:tcBorders>
            <w:shd w:val="clear" w:color="auto" w:fill="auto"/>
            <w:noWrap/>
            <w:vAlign w:val="center"/>
            <w:hideMark/>
          </w:tcPr>
          <w:p w14:paraId="5DD2CFD3"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25%</w:t>
            </w:r>
          </w:p>
        </w:tc>
        <w:tc>
          <w:tcPr>
            <w:tcW w:w="456" w:type="dxa"/>
            <w:tcBorders>
              <w:top w:val="nil"/>
              <w:left w:val="nil"/>
              <w:bottom w:val="nil"/>
              <w:right w:val="nil"/>
            </w:tcBorders>
            <w:shd w:val="clear" w:color="auto" w:fill="auto"/>
            <w:noWrap/>
            <w:vAlign w:val="center"/>
            <w:hideMark/>
          </w:tcPr>
          <w:p w14:paraId="7B7BAF62"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0</w:t>
            </w:r>
          </w:p>
        </w:tc>
        <w:tc>
          <w:tcPr>
            <w:tcW w:w="656" w:type="dxa"/>
            <w:tcBorders>
              <w:top w:val="nil"/>
              <w:left w:val="nil"/>
              <w:bottom w:val="nil"/>
              <w:right w:val="nil"/>
            </w:tcBorders>
            <w:shd w:val="clear" w:color="auto" w:fill="auto"/>
            <w:noWrap/>
            <w:vAlign w:val="center"/>
            <w:hideMark/>
          </w:tcPr>
          <w:p w14:paraId="53044BB8"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0%</w:t>
            </w:r>
          </w:p>
        </w:tc>
        <w:tc>
          <w:tcPr>
            <w:tcW w:w="456" w:type="dxa"/>
            <w:tcBorders>
              <w:top w:val="nil"/>
              <w:left w:val="nil"/>
              <w:bottom w:val="nil"/>
              <w:right w:val="nil"/>
            </w:tcBorders>
            <w:shd w:val="clear" w:color="auto" w:fill="auto"/>
            <w:noWrap/>
            <w:vAlign w:val="center"/>
            <w:hideMark/>
          </w:tcPr>
          <w:p w14:paraId="66D9BB1E"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3</w:t>
            </w:r>
          </w:p>
        </w:tc>
        <w:tc>
          <w:tcPr>
            <w:tcW w:w="818" w:type="dxa"/>
            <w:tcBorders>
              <w:top w:val="nil"/>
              <w:left w:val="nil"/>
              <w:bottom w:val="nil"/>
              <w:right w:val="nil"/>
            </w:tcBorders>
            <w:shd w:val="clear" w:color="auto" w:fill="auto"/>
            <w:noWrap/>
            <w:vAlign w:val="center"/>
            <w:hideMark/>
          </w:tcPr>
          <w:p w14:paraId="49EC4F9B"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75%</w:t>
            </w:r>
          </w:p>
        </w:tc>
        <w:tc>
          <w:tcPr>
            <w:tcW w:w="456" w:type="dxa"/>
            <w:tcBorders>
              <w:top w:val="nil"/>
              <w:left w:val="nil"/>
              <w:bottom w:val="nil"/>
              <w:right w:val="nil"/>
            </w:tcBorders>
            <w:shd w:val="clear" w:color="auto" w:fill="auto"/>
            <w:noWrap/>
            <w:vAlign w:val="center"/>
            <w:hideMark/>
          </w:tcPr>
          <w:p w14:paraId="09B6C1C2"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4</w:t>
            </w:r>
          </w:p>
        </w:tc>
        <w:tc>
          <w:tcPr>
            <w:tcW w:w="2278" w:type="dxa"/>
            <w:tcBorders>
              <w:top w:val="nil"/>
              <w:left w:val="nil"/>
              <w:bottom w:val="nil"/>
              <w:right w:val="nil"/>
            </w:tcBorders>
            <w:shd w:val="clear" w:color="auto" w:fill="auto"/>
            <w:noWrap/>
            <w:vAlign w:val="center"/>
            <w:hideMark/>
          </w:tcPr>
          <w:p w14:paraId="4333D7CA"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100%</w:t>
            </w:r>
          </w:p>
        </w:tc>
      </w:tr>
      <w:tr w:rsidR="00D817C0" w:rsidRPr="00B846A2" w14:paraId="5CBF4D89" w14:textId="77777777" w:rsidTr="00EC4E25">
        <w:trPr>
          <w:trHeight w:val="288"/>
        </w:trPr>
        <w:tc>
          <w:tcPr>
            <w:tcW w:w="1556" w:type="dxa"/>
            <w:tcBorders>
              <w:top w:val="nil"/>
              <w:left w:val="nil"/>
              <w:bottom w:val="nil"/>
              <w:right w:val="nil"/>
            </w:tcBorders>
            <w:shd w:val="clear" w:color="auto" w:fill="auto"/>
            <w:noWrap/>
            <w:vAlign w:val="bottom"/>
            <w:hideMark/>
          </w:tcPr>
          <w:p w14:paraId="513040BE" w14:textId="77777777" w:rsidR="00D817C0" w:rsidRPr="00B846A2" w:rsidRDefault="00D817C0" w:rsidP="00EC4E25">
            <w:pPr>
              <w:spacing w:after="0" w:line="240" w:lineRule="auto"/>
              <w:jc w:val="center"/>
              <w:rPr>
                <w:rFonts w:ascii="Times New Roman" w:eastAsia="Times New Roman" w:hAnsi="Times New Roman"/>
                <w:b/>
                <w:bCs/>
                <w:color w:val="000000"/>
              </w:rPr>
            </w:pPr>
          </w:p>
        </w:tc>
        <w:tc>
          <w:tcPr>
            <w:tcW w:w="1404" w:type="dxa"/>
            <w:tcBorders>
              <w:top w:val="nil"/>
              <w:left w:val="nil"/>
              <w:bottom w:val="nil"/>
              <w:right w:val="nil"/>
            </w:tcBorders>
            <w:shd w:val="clear" w:color="auto" w:fill="auto"/>
            <w:noWrap/>
            <w:vAlign w:val="center"/>
            <w:hideMark/>
          </w:tcPr>
          <w:p w14:paraId="43309C27" w14:textId="77777777" w:rsidR="00D817C0" w:rsidRPr="00B846A2" w:rsidRDefault="00D817C0" w:rsidP="00EC4E25">
            <w:pPr>
              <w:spacing w:after="0" w:line="240" w:lineRule="auto"/>
              <w:jc w:val="center"/>
              <w:rPr>
                <w:rFonts w:ascii="Times New Roman" w:eastAsia="Times New Roman" w:hAnsi="Times New Roman"/>
                <w:b/>
                <w:bCs/>
                <w:color w:val="000000"/>
              </w:rPr>
            </w:pPr>
            <w:r w:rsidRPr="00B846A2">
              <w:rPr>
                <w:rFonts w:ascii="Times New Roman" w:eastAsia="Times New Roman" w:hAnsi="Times New Roman"/>
                <w:b/>
                <w:bCs/>
                <w:color w:val="000000"/>
              </w:rPr>
              <w:t>SLTA</w:t>
            </w:r>
          </w:p>
        </w:tc>
        <w:tc>
          <w:tcPr>
            <w:tcW w:w="350" w:type="dxa"/>
            <w:tcBorders>
              <w:top w:val="nil"/>
              <w:left w:val="nil"/>
              <w:bottom w:val="nil"/>
              <w:right w:val="nil"/>
            </w:tcBorders>
            <w:shd w:val="clear" w:color="auto" w:fill="auto"/>
            <w:noWrap/>
            <w:vAlign w:val="center"/>
            <w:hideMark/>
          </w:tcPr>
          <w:p w14:paraId="3AE369EC"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7</w:t>
            </w:r>
          </w:p>
        </w:tc>
        <w:tc>
          <w:tcPr>
            <w:tcW w:w="818" w:type="dxa"/>
            <w:tcBorders>
              <w:top w:val="nil"/>
              <w:left w:val="nil"/>
              <w:bottom w:val="nil"/>
              <w:right w:val="nil"/>
            </w:tcBorders>
            <w:shd w:val="clear" w:color="auto" w:fill="auto"/>
            <w:noWrap/>
            <w:vAlign w:val="center"/>
            <w:hideMark/>
          </w:tcPr>
          <w:p w14:paraId="41634FD6"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21%</w:t>
            </w:r>
          </w:p>
        </w:tc>
        <w:tc>
          <w:tcPr>
            <w:tcW w:w="456" w:type="dxa"/>
            <w:tcBorders>
              <w:top w:val="nil"/>
              <w:left w:val="nil"/>
              <w:bottom w:val="nil"/>
              <w:right w:val="nil"/>
            </w:tcBorders>
            <w:shd w:val="clear" w:color="auto" w:fill="auto"/>
            <w:noWrap/>
            <w:vAlign w:val="center"/>
            <w:hideMark/>
          </w:tcPr>
          <w:p w14:paraId="19FA9B10"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9</w:t>
            </w:r>
          </w:p>
        </w:tc>
        <w:tc>
          <w:tcPr>
            <w:tcW w:w="656" w:type="dxa"/>
            <w:tcBorders>
              <w:top w:val="nil"/>
              <w:left w:val="nil"/>
              <w:bottom w:val="nil"/>
              <w:right w:val="nil"/>
            </w:tcBorders>
            <w:shd w:val="clear" w:color="auto" w:fill="auto"/>
            <w:noWrap/>
            <w:vAlign w:val="center"/>
            <w:hideMark/>
          </w:tcPr>
          <w:p w14:paraId="3E1B71E1"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27%</w:t>
            </w:r>
          </w:p>
        </w:tc>
        <w:tc>
          <w:tcPr>
            <w:tcW w:w="456" w:type="dxa"/>
            <w:tcBorders>
              <w:top w:val="nil"/>
              <w:left w:val="nil"/>
              <w:bottom w:val="nil"/>
              <w:right w:val="nil"/>
            </w:tcBorders>
            <w:shd w:val="clear" w:color="auto" w:fill="auto"/>
            <w:noWrap/>
            <w:vAlign w:val="center"/>
            <w:hideMark/>
          </w:tcPr>
          <w:p w14:paraId="3DECA000"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17</w:t>
            </w:r>
          </w:p>
        </w:tc>
        <w:tc>
          <w:tcPr>
            <w:tcW w:w="818" w:type="dxa"/>
            <w:tcBorders>
              <w:top w:val="nil"/>
              <w:left w:val="nil"/>
              <w:bottom w:val="nil"/>
              <w:right w:val="nil"/>
            </w:tcBorders>
            <w:shd w:val="clear" w:color="auto" w:fill="auto"/>
            <w:noWrap/>
            <w:vAlign w:val="center"/>
            <w:hideMark/>
          </w:tcPr>
          <w:p w14:paraId="39C302FB"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52%</w:t>
            </w:r>
          </w:p>
        </w:tc>
        <w:tc>
          <w:tcPr>
            <w:tcW w:w="456" w:type="dxa"/>
            <w:tcBorders>
              <w:top w:val="nil"/>
              <w:left w:val="nil"/>
              <w:bottom w:val="nil"/>
              <w:right w:val="nil"/>
            </w:tcBorders>
            <w:shd w:val="clear" w:color="auto" w:fill="auto"/>
            <w:noWrap/>
            <w:vAlign w:val="center"/>
            <w:hideMark/>
          </w:tcPr>
          <w:p w14:paraId="09562F01"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33</w:t>
            </w:r>
          </w:p>
        </w:tc>
        <w:tc>
          <w:tcPr>
            <w:tcW w:w="2278" w:type="dxa"/>
            <w:tcBorders>
              <w:top w:val="nil"/>
              <w:left w:val="nil"/>
              <w:bottom w:val="nil"/>
              <w:right w:val="nil"/>
            </w:tcBorders>
            <w:shd w:val="clear" w:color="auto" w:fill="auto"/>
            <w:noWrap/>
            <w:vAlign w:val="center"/>
            <w:hideMark/>
          </w:tcPr>
          <w:p w14:paraId="4A55E858"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100%</w:t>
            </w:r>
          </w:p>
        </w:tc>
      </w:tr>
      <w:tr w:rsidR="00D817C0" w:rsidRPr="00B846A2" w14:paraId="1EBF651C" w14:textId="77777777" w:rsidTr="00EC4E25">
        <w:trPr>
          <w:trHeight w:val="288"/>
        </w:trPr>
        <w:tc>
          <w:tcPr>
            <w:tcW w:w="1556" w:type="dxa"/>
            <w:tcBorders>
              <w:top w:val="nil"/>
              <w:left w:val="nil"/>
              <w:bottom w:val="nil"/>
              <w:right w:val="nil"/>
            </w:tcBorders>
            <w:shd w:val="clear" w:color="auto" w:fill="auto"/>
            <w:noWrap/>
            <w:vAlign w:val="bottom"/>
            <w:hideMark/>
          </w:tcPr>
          <w:p w14:paraId="320E6B3E" w14:textId="77777777" w:rsidR="00D817C0" w:rsidRPr="00B846A2" w:rsidRDefault="00D817C0" w:rsidP="00EC4E25">
            <w:pPr>
              <w:spacing w:after="0" w:line="240" w:lineRule="auto"/>
              <w:jc w:val="center"/>
              <w:rPr>
                <w:rFonts w:ascii="Times New Roman" w:eastAsia="Times New Roman" w:hAnsi="Times New Roman"/>
                <w:b/>
                <w:bCs/>
                <w:color w:val="000000"/>
              </w:rPr>
            </w:pPr>
          </w:p>
        </w:tc>
        <w:tc>
          <w:tcPr>
            <w:tcW w:w="1404" w:type="dxa"/>
            <w:tcBorders>
              <w:top w:val="nil"/>
              <w:left w:val="nil"/>
              <w:bottom w:val="nil"/>
              <w:right w:val="nil"/>
            </w:tcBorders>
            <w:shd w:val="clear" w:color="auto" w:fill="auto"/>
            <w:noWrap/>
            <w:vAlign w:val="center"/>
            <w:hideMark/>
          </w:tcPr>
          <w:p w14:paraId="6E3507A2" w14:textId="77777777" w:rsidR="00D817C0" w:rsidRPr="00B846A2" w:rsidRDefault="00D817C0" w:rsidP="00EC4E25">
            <w:pPr>
              <w:spacing w:after="0" w:line="240" w:lineRule="auto"/>
              <w:jc w:val="center"/>
              <w:rPr>
                <w:rFonts w:ascii="Times New Roman" w:eastAsia="Times New Roman" w:hAnsi="Times New Roman"/>
                <w:b/>
                <w:bCs/>
                <w:color w:val="000000"/>
              </w:rPr>
            </w:pPr>
            <w:r w:rsidRPr="00B846A2">
              <w:rPr>
                <w:rFonts w:ascii="Times New Roman" w:eastAsia="Times New Roman" w:hAnsi="Times New Roman"/>
                <w:b/>
                <w:bCs/>
                <w:color w:val="000000"/>
              </w:rPr>
              <w:t>S1</w:t>
            </w:r>
          </w:p>
        </w:tc>
        <w:tc>
          <w:tcPr>
            <w:tcW w:w="350" w:type="dxa"/>
            <w:tcBorders>
              <w:top w:val="nil"/>
              <w:left w:val="nil"/>
              <w:bottom w:val="nil"/>
              <w:right w:val="nil"/>
            </w:tcBorders>
            <w:shd w:val="clear" w:color="auto" w:fill="auto"/>
            <w:noWrap/>
            <w:vAlign w:val="center"/>
            <w:hideMark/>
          </w:tcPr>
          <w:p w14:paraId="0372B117"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0</w:t>
            </w:r>
          </w:p>
        </w:tc>
        <w:tc>
          <w:tcPr>
            <w:tcW w:w="818" w:type="dxa"/>
            <w:tcBorders>
              <w:top w:val="nil"/>
              <w:left w:val="nil"/>
              <w:bottom w:val="nil"/>
              <w:right w:val="nil"/>
            </w:tcBorders>
            <w:shd w:val="clear" w:color="auto" w:fill="auto"/>
            <w:noWrap/>
            <w:vAlign w:val="center"/>
            <w:hideMark/>
          </w:tcPr>
          <w:p w14:paraId="62006DBC"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0%</w:t>
            </w:r>
          </w:p>
        </w:tc>
        <w:tc>
          <w:tcPr>
            <w:tcW w:w="456" w:type="dxa"/>
            <w:tcBorders>
              <w:top w:val="nil"/>
              <w:left w:val="nil"/>
              <w:bottom w:val="nil"/>
              <w:right w:val="nil"/>
            </w:tcBorders>
            <w:shd w:val="clear" w:color="auto" w:fill="auto"/>
            <w:noWrap/>
            <w:vAlign w:val="center"/>
            <w:hideMark/>
          </w:tcPr>
          <w:p w14:paraId="457EAFD8"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1</w:t>
            </w:r>
          </w:p>
        </w:tc>
        <w:tc>
          <w:tcPr>
            <w:tcW w:w="656" w:type="dxa"/>
            <w:tcBorders>
              <w:top w:val="nil"/>
              <w:left w:val="nil"/>
              <w:bottom w:val="nil"/>
              <w:right w:val="nil"/>
            </w:tcBorders>
            <w:shd w:val="clear" w:color="auto" w:fill="auto"/>
            <w:noWrap/>
            <w:vAlign w:val="center"/>
            <w:hideMark/>
          </w:tcPr>
          <w:p w14:paraId="282CD68C"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50%</w:t>
            </w:r>
          </w:p>
        </w:tc>
        <w:tc>
          <w:tcPr>
            <w:tcW w:w="456" w:type="dxa"/>
            <w:tcBorders>
              <w:top w:val="nil"/>
              <w:left w:val="nil"/>
              <w:bottom w:val="nil"/>
              <w:right w:val="nil"/>
            </w:tcBorders>
            <w:shd w:val="clear" w:color="auto" w:fill="auto"/>
            <w:noWrap/>
            <w:vAlign w:val="center"/>
            <w:hideMark/>
          </w:tcPr>
          <w:p w14:paraId="5B2F93F9"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1</w:t>
            </w:r>
          </w:p>
        </w:tc>
        <w:tc>
          <w:tcPr>
            <w:tcW w:w="818" w:type="dxa"/>
            <w:tcBorders>
              <w:top w:val="nil"/>
              <w:left w:val="nil"/>
              <w:bottom w:val="nil"/>
              <w:right w:val="nil"/>
            </w:tcBorders>
            <w:shd w:val="clear" w:color="auto" w:fill="auto"/>
            <w:noWrap/>
            <w:vAlign w:val="center"/>
            <w:hideMark/>
          </w:tcPr>
          <w:p w14:paraId="4B4C8C80"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50%</w:t>
            </w:r>
          </w:p>
        </w:tc>
        <w:tc>
          <w:tcPr>
            <w:tcW w:w="456" w:type="dxa"/>
            <w:tcBorders>
              <w:top w:val="nil"/>
              <w:left w:val="nil"/>
              <w:bottom w:val="nil"/>
              <w:right w:val="nil"/>
            </w:tcBorders>
            <w:shd w:val="clear" w:color="auto" w:fill="auto"/>
            <w:noWrap/>
            <w:vAlign w:val="center"/>
            <w:hideMark/>
          </w:tcPr>
          <w:p w14:paraId="52B6EA8F"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2</w:t>
            </w:r>
          </w:p>
        </w:tc>
        <w:tc>
          <w:tcPr>
            <w:tcW w:w="2278" w:type="dxa"/>
            <w:tcBorders>
              <w:top w:val="nil"/>
              <w:left w:val="nil"/>
              <w:bottom w:val="nil"/>
              <w:right w:val="nil"/>
            </w:tcBorders>
            <w:shd w:val="clear" w:color="auto" w:fill="auto"/>
            <w:noWrap/>
            <w:vAlign w:val="center"/>
            <w:hideMark/>
          </w:tcPr>
          <w:p w14:paraId="4E51448B"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100%</w:t>
            </w:r>
          </w:p>
        </w:tc>
      </w:tr>
      <w:tr w:rsidR="00D817C0" w:rsidRPr="00B846A2" w14:paraId="3F1D0C85" w14:textId="77777777" w:rsidTr="00EC4E25">
        <w:trPr>
          <w:trHeight w:val="288"/>
        </w:trPr>
        <w:tc>
          <w:tcPr>
            <w:tcW w:w="1556" w:type="dxa"/>
            <w:tcBorders>
              <w:top w:val="single" w:sz="18" w:space="0" w:color="auto"/>
              <w:left w:val="nil"/>
              <w:bottom w:val="nil"/>
              <w:right w:val="nil"/>
            </w:tcBorders>
            <w:shd w:val="clear" w:color="auto" w:fill="auto"/>
            <w:noWrap/>
            <w:vAlign w:val="bottom"/>
            <w:hideMark/>
          </w:tcPr>
          <w:p w14:paraId="2F96AA21" w14:textId="77777777" w:rsidR="00D817C0" w:rsidRPr="00B846A2" w:rsidRDefault="00D817C0" w:rsidP="00EC4E25">
            <w:pPr>
              <w:spacing w:after="0" w:line="240" w:lineRule="auto"/>
              <w:jc w:val="center"/>
              <w:rPr>
                <w:rFonts w:ascii="Times New Roman" w:eastAsia="Times New Roman" w:hAnsi="Times New Roman"/>
                <w:b/>
                <w:bCs/>
                <w:color w:val="000000"/>
              </w:rPr>
            </w:pPr>
            <w:proofErr w:type="spellStart"/>
            <w:r w:rsidRPr="00B846A2">
              <w:rPr>
                <w:rFonts w:ascii="Times New Roman" w:eastAsia="Times New Roman" w:hAnsi="Times New Roman"/>
                <w:b/>
                <w:bCs/>
                <w:color w:val="000000"/>
              </w:rPr>
              <w:t>Pekerjaan</w:t>
            </w:r>
            <w:proofErr w:type="spellEnd"/>
          </w:p>
        </w:tc>
        <w:tc>
          <w:tcPr>
            <w:tcW w:w="1404" w:type="dxa"/>
            <w:tcBorders>
              <w:top w:val="single" w:sz="18" w:space="0" w:color="auto"/>
              <w:left w:val="nil"/>
              <w:bottom w:val="nil"/>
              <w:right w:val="nil"/>
            </w:tcBorders>
            <w:shd w:val="clear" w:color="auto" w:fill="auto"/>
            <w:noWrap/>
            <w:vAlign w:val="center"/>
            <w:hideMark/>
          </w:tcPr>
          <w:p w14:paraId="42098E5A" w14:textId="77777777" w:rsidR="00D817C0" w:rsidRPr="00B846A2" w:rsidRDefault="00D817C0" w:rsidP="00EC4E25">
            <w:pPr>
              <w:spacing w:after="0" w:line="240" w:lineRule="auto"/>
              <w:jc w:val="center"/>
              <w:rPr>
                <w:rFonts w:ascii="Times New Roman" w:eastAsia="Times New Roman" w:hAnsi="Times New Roman"/>
                <w:b/>
                <w:bCs/>
                <w:color w:val="000000"/>
              </w:rPr>
            </w:pPr>
            <w:r w:rsidRPr="00B846A2">
              <w:rPr>
                <w:rFonts w:ascii="Times New Roman" w:eastAsia="Times New Roman" w:hAnsi="Times New Roman"/>
                <w:b/>
                <w:bCs/>
                <w:color w:val="000000"/>
              </w:rPr>
              <w:t>Guru</w:t>
            </w:r>
          </w:p>
        </w:tc>
        <w:tc>
          <w:tcPr>
            <w:tcW w:w="350" w:type="dxa"/>
            <w:tcBorders>
              <w:top w:val="single" w:sz="18" w:space="0" w:color="auto"/>
              <w:left w:val="nil"/>
              <w:bottom w:val="nil"/>
              <w:right w:val="nil"/>
            </w:tcBorders>
            <w:shd w:val="clear" w:color="auto" w:fill="auto"/>
            <w:noWrap/>
            <w:vAlign w:val="center"/>
            <w:hideMark/>
          </w:tcPr>
          <w:p w14:paraId="03A6EEC9"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0</w:t>
            </w:r>
          </w:p>
        </w:tc>
        <w:tc>
          <w:tcPr>
            <w:tcW w:w="818" w:type="dxa"/>
            <w:tcBorders>
              <w:top w:val="single" w:sz="18" w:space="0" w:color="auto"/>
              <w:left w:val="nil"/>
              <w:bottom w:val="nil"/>
              <w:right w:val="nil"/>
            </w:tcBorders>
            <w:shd w:val="clear" w:color="auto" w:fill="auto"/>
            <w:noWrap/>
            <w:vAlign w:val="center"/>
            <w:hideMark/>
          </w:tcPr>
          <w:p w14:paraId="36235190"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0%</w:t>
            </w:r>
          </w:p>
        </w:tc>
        <w:tc>
          <w:tcPr>
            <w:tcW w:w="456" w:type="dxa"/>
            <w:tcBorders>
              <w:top w:val="single" w:sz="18" w:space="0" w:color="auto"/>
              <w:left w:val="nil"/>
              <w:bottom w:val="nil"/>
              <w:right w:val="nil"/>
            </w:tcBorders>
            <w:shd w:val="clear" w:color="auto" w:fill="auto"/>
            <w:noWrap/>
            <w:vAlign w:val="center"/>
            <w:hideMark/>
          </w:tcPr>
          <w:p w14:paraId="03FCD22A"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1</w:t>
            </w:r>
          </w:p>
        </w:tc>
        <w:tc>
          <w:tcPr>
            <w:tcW w:w="656" w:type="dxa"/>
            <w:tcBorders>
              <w:top w:val="single" w:sz="18" w:space="0" w:color="auto"/>
              <w:left w:val="nil"/>
              <w:bottom w:val="nil"/>
              <w:right w:val="nil"/>
            </w:tcBorders>
            <w:shd w:val="clear" w:color="auto" w:fill="auto"/>
            <w:noWrap/>
            <w:vAlign w:val="center"/>
            <w:hideMark/>
          </w:tcPr>
          <w:p w14:paraId="1517485D"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50%</w:t>
            </w:r>
          </w:p>
        </w:tc>
        <w:tc>
          <w:tcPr>
            <w:tcW w:w="456" w:type="dxa"/>
            <w:tcBorders>
              <w:top w:val="single" w:sz="18" w:space="0" w:color="auto"/>
              <w:left w:val="nil"/>
              <w:bottom w:val="nil"/>
              <w:right w:val="nil"/>
            </w:tcBorders>
            <w:shd w:val="clear" w:color="auto" w:fill="auto"/>
            <w:noWrap/>
            <w:vAlign w:val="center"/>
            <w:hideMark/>
          </w:tcPr>
          <w:p w14:paraId="393FC69E"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1</w:t>
            </w:r>
          </w:p>
        </w:tc>
        <w:tc>
          <w:tcPr>
            <w:tcW w:w="818" w:type="dxa"/>
            <w:tcBorders>
              <w:top w:val="single" w:sz="18" w:space="0" w:color="auto"/>
              <w:left w:val="nil"/>
              <w:bottom w:val="nil"/>
              <w:right w:val="nil"/>
            </w:tcBorders>
            <w:shd w:val="clear" w:color="auto" w:fill="auto"/>
            <w:noWrap/>
            <w:vAlign w:val="center"/>
            <w:hideMark/>
          </w:tcPr>
          <w:p w14:paraId="5EB36307"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50%</w:t>
            </w:r>
          </w:p>
        </w:tc>
        <w:tc>
          <w:tcPr>
            <w:tcW w:w="456" w:type="dxa"/>
            <w:tcBorders>
              <w:top w:val="single" w:sz="18" w:space="0" w:color="auto"/>
              <w:left w:val="nil"/>
              <w:bottom w:val="nil"/>
              <w:right w:val="nil"/>
            </w:tcBorders>
            <w:shd w:val="clear" w:color="auto" w:fill="auto"/>
            <w:noWrap/>
            <w:vAlign w:val="center"/>
            <w:hideMark/>
          </w:tcPr>
          <w:p w14:paraId="22EAF643"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2</w:t>
            </w:r>
          </w:p>
        </w:tc>
        <w:tc>
          <w:tcPr>
            <w:tcW w:w="2278" w:type="dxa"/>
            <w:tcBorders>
              <w:top w:val="single" w:sz="18" w:space="0" w:color="auto"/>
              <w:left w:val="nil"/>
              <w:bottom w:val="nil"/>
              <w:right w:val="nil"/>
            </w:tcBorders>
            <w:shd w:val="clear" w:color="auto" w:fill="auto"/>
            <w:noWrap/>
            <w:vAlign w:val="center"/>
            <w:hideMark/>
          </w:tcPr>
          <w:p w14:paraId="2AF61F57"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100%</w:t>
            </w:r>
          </w:p>
        </w:tc>
      </w:tr>
      <w:tr w:rsidR="00D817C0" w:rsidRPr="00B846A2" w14:paraId="23DF77A0" w14:textId="77777777" w:rsidTr="00EC4E25">
        <w:trPr>
          <w:trHeight w:val="288"/>
        </w:trPr>
        <w:tc>
          <w:tcPr>
            <w:tcW w:w="1556" w:type="dxa"/>
            <w:tcBorders>
              <w:top w:val="nil"/>
              <w:left w:val="nil"/>
              <w:bottom w:val="nil"/>
              <w:right w:val="nil"/>
            </w:tcBorders>
            <w:shd w:val="clear" w:color="auto" w:fill="auto"/>
            <w:noWrap/>
            <w:vAlign w:val="bottom"/>
            <w:hideMark/>
          </w:tcPr>
          <w:p w14:paraId="587621D5" w14:textId="77777777" w:rsidR="00D817C0" w:rsidRPr="00B846A2" w:rsidRDefault="00D817C0" w:rsidP="00EC4E25">
            <w:pPr>
              <w:spacing w:after="0" w:line="240" w:lineRule="auto"/>
              <w:jc w:val="center"/>
              <w:rPr>
                <w:rFonts w:ascii="Times New Roman" w:eastAsia="Times New Roman" w:hAnsi="Times New Roman"/>
                <w:b/>
                <w:bCs/>
                <w:color w:val="000000"/>
              </w:rPr>
            </w:pPr>
          </w:p>
        </w:tc>
        <w:tc>
          <w:tcPr>
            <w:tcW w:w="1404" w:type="dxa"/>
            <w:tcBorders>
              <w:top w:val="nil"/>
              <w:left w:val="nil"/>
              <w:bottom w:val="nil"/>
              <w:right w:val="nil"/>
            </w:tcBorders>
            <w:shd w:val="clear" w:color="auto" w:fill="auto"/>
            <w:noWrap/>
            <w:vAlign w:val="center"/>
            <w:hideMark/>
          </w:tcPr>
          <w:p w14:paraId="46FCC836" w14:textId="77777777" w:rsidR="00D817C0" w:rsidRPr="00B846A2" w:rsidRDefault="00D817C0" w:rsidP="00EC4E25">
            <w:pPr>
              <w:spacing w:after="0" w:line="240" w:lineRule="auto"/>
              <w:jc w:val="center"/>
              <w:rPr>
                <w:rFonts w:ascii="Times New Roman" w:eastAsia="Times New Roman" w:hAnsi="Times New Roman"/>
                <w:b/>
                <w:bCs/>
                <w:color w:val="000000"/>
              </w:rPr>
            </w:pPr>
            <w:r w:rsidRPr="00B846A2">
              <w:rPr>
                <w:rFonts w:ascii="Times New Roman" w:eastAsia="Times New Roman" w:hAnsi="Times New Roman"/>
                <w:b/>
                <w:bCs/>
                <w:color w:val="000000"/>
              </w:rPr>
              <w:t>IRT</w:t>
            </w:r>
          </w:p>
        </w:tc>
        <w:tc>
          <w:tcPr>
            <w:tcW w:w="350" w:type="dxa"/>
            <w:tcBorders>
              <w:top w:val="nil"/>
              <w:left w:val="nil"/>
              <w:bottom w:val="nil"/>
              <w:right w:val="nil"/>
            </w:tcBorders>
            <w:shd w:val="clear" w:color="auto" w:fill="auto"/>
            <w:noWrap/>
            <w:vAlign w:val="center"/>
            <w:hideMark/>
          </w:tcPr>
          <w:p w14:paraId="6A99A5AB"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7</w:t>
            </w:r>
          </w:p>
        </w:tc>
        <w:tc>
          <w:tcPr>
            <w:tcW w:w="818" w:type="dxa"/>
            <w:tcBorders>
              <w:top w:val="nil"/>
              <w:left w:val="nil"/>
              <w:bottom w:val="nil"/>
              <w:right w:val="nil"/>
            </w:tcBorders>
            <w:shd w:val="clear" w:color="auto" w:fill="auto"/>
            <w:noWrap/>
            <w:vAlign w:val="center"/>
            <w:hideMark/>
          </w:tcPr>
          <w:p w14:paraId="23757A19"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19%</w:t>
            </w:r>
          </w:p>
        </w:tc>
        <w:tc>
          <w:tcPr>
            <w:tcW w:w="456" w:type="dxa"/>
            <w:tcBorders>
              <w:top w:val="nil"/>
              <w:left w:val="nil"/>
              <w:bottom w:val="nil"/>
              <w:right w:val="nil"/>
            </w:tcBorders>
            <w:shd w:val="clear" w:color="auto" w:fill="auto"/>
            <w:noWrap/>
            <w:vAlign w:val="center"/>
            <w:hideMark/>
          </w:tcPr>
          <w:p w14:paraId="6CD9D6EA"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9</w:t>
            </w:r>
          </w:p>
        </w:tc>
        <w:tc>
          <w:tcPr>
            <w:tcW w:w="656" w:type="dxa"/>
            <w:tcBorders>
              <w:top w:val="nil"/>
              <w:left w:val="nil"/>
              <w:bottom w:val="nil"/>
              <w:right w:val="nil"/>
            </w:tcBorders>
            <w:shd w:val="clear" w:color="auto" w:fill="auto"/>
            <w:noWrap/>
            <w:vAlign w:val="center"/>
            <w:hideMark/>
          </w:tcPr>
          <w:p w14:paraId="7C16B3EF"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24%</w:t>
            </w:r>
          </w:p>
        </w:tc>
        <w:tc>
          <w:tcPr>
            <w:tcW w:w="456" w:type="dxa"/>
            <w:tcBorders>
              <w:top w:val="nil"/>
              <w:left w:val="nil"/>
              <w:bottom w:val="nil"/>
              <w:right w:val="nil"/>
            </w:tcBorders>
            <w:shd w:val="clear" w:color="auto" w:fill="auto"/>
            <w:noWrap/>
            <w:vAlign w:val="center"/>
            <w:hideMark/>
          </w:tcPr>
          <w:p w14:paraId="0E01CB71"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21</w:t>
            </w:r>
          </w:p>
        </w:tc>
        <w:tc>
          <w:tcPr>
            <w:tcW w:w="818" w:type="dxa"/>
            <w:tcBorders>
              <w:top w:val="nil"/>
              <w:left w:val="nil"/>
              <w:bottom w:val="nil"/>
              <w:right w:val="nil"/>
            </w:tcBorders>
            <w:shd w:val="clear" w:color="auto" w:fill="auto"/>
            <w:noWrap/>
            <w:vAlign w:val="center"/>
            <w:hideMark/>
          </w:tcPr>
          <w:p w14:paraId="75E66C03"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57%</w:t>
            </w:r>
          </w:p>
        </w:tc>
        <w:tc>
          <w:tcPr>
            <w:tcW w:w="456" w:type="dxa"/>
            <w:tcBorders>
              <w:top w:val="nil"/>
              <w:left w:val="nil"/>
              <w:bottom w:val="nil"/>
              <w:right w:val="nil"/>
            </w:tcBorders>
            <w:shd w:val="clear" w:color="auto" w:fill="auto"/>
            <w:noWrap/>
            <w:vAlign w:val="center"/>
            <w:hideMark/>
          </w:tcPr>
          <w:p w14:paraId="23CAB79C"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37</w:t>
            </w:r>
          </w:p>
        </w:tc>
        <w:tc>
          <w:tcPr>
            <w:tcW w:w="2278" w:type="dxa"/>
            <w:tcBorders>
              <w:top w:val="nil"/>
              <w:left w:val="nil"/>
              <w:bottom w:val="nil"/>
              <w:right w:val="nil"/>
            </w:tcBorders>
            <w:shd w:val="clear" w:color="auto" w:fill="auto"/>
            <w:noWrap/>
            <w:vAlign w:val="center"/>
            <w:hideMark/>
          </w:tcPr>
          <w:p w14:paraId="32F2B390"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100%</w:t>
            </w:r>
          </w:p>
        </w:tc>
      </w:tr>
      <w:tr w:rsidR="00D817C0" w:rsidRPr="00B846A2" w14:paraId="44D3F275" w14:textId="77777777" w:rsidTr="00EC4E25">
        <w:trPr>
          <w:trHeight w:val="288"/>
        </w:trPr>
        <w:tc>
          <w:tcPr>
            <w:tcW w:w="1556" w:type="dxa"/>
            <w:tcBorders>
              <w:top w:val="nil"/>
              <w:left w:val="nil"/>
              <w:bottom w:val="single" w:sz="18" w:space="0" w:color="auto"/>
              <w:right w:val="nil"/>
            </w:tcBorders>
            <w:shd w:val="clear" w:color="auto" w:fill="auto"/>
            <w:noWrap/>
            <w:vAlign w:val="bottom"/>
            <w:hideMark/>
          </w:tcPr>
          <w:p w14:paraId="4EFD0692" w14:textId="77777777" w:rsidR="00D817C0" w:rsidRPr="00B846A2" w:rsidRDefault="00D817C0" w:rsidP="00EC4E25">
            <w:pPr>
              <w:spacing w:after="0" w:line="240" w:lineRule="auto"/>
              <w:jc w:val="center"/>
              <w:rPr>
                <w:rFonts w:ascii="Times New Roman" w:eastAsia="Times New Roman" w:hAnsi="Times New Roman"/>
                <w:b/>
                <w:bCs/>
                <w:color w:val="000000"/>
              </w:rPr>
            </w:pPr>
          </w:p>
        </w:tc>
        <w:tc>
          <w:tcPr>
            <w:tcW w:w="1404" w:type="dxa"/>
            <w:tcBorders>
              <w:top w:val="nil"/>
              <w:left w:val="nil"/>
              <w:bottom w:val="single" w:sz="18" w:space="0" w:color="auto"/>
              <w:right w:val="nil"/>
            </w:tcBorders>
            <w:shd w:val="clear" w:color="auto" w:fill="auto"/>
            <w:noWrap/>
            <w:vAlign w:val="center"/>
            <w:hideMark/>
          </w:tcPr>
          <w:p w14:paraId="5BF1F9E3" w14:textId="77777777" w:rsidR="00D817C0" w:rsidRPr="00B846A2" w:rsidRDefault="00D817C0" w:rsidP="00EC4E25">
            <w:pPr>
              <w:spacing w:after="0" w:line="240" w:lineRule="auto"/>
              <w:jc w:val="center"/>
              <w:rPr>
                <w:rFonts w:ascii="Times New Roman" w:eastAsia="Times New Roman" w:hAnsi="Times New Roman"/>
                <w:b/>
                <w:bCs/>
                <w:color w:val="000000"/>
              </w:rPr>
            </w:pPr>
            <w:proofErr w:type="spellStart"/>
            <w:r w:rsidRPr="00B846A2">
              <w:rPr>
                <w:rFonts w:ascii="Times New Roman" w:eastAsia="Times New Roman" w:hAnsi="Times New Roman"/>
                <w:b/>
                <w:bCs/>
                <w:color w:val="000000"/>
              </w:rPr>
              <w:t>Karyawan</w:t>
            </w:r>
            <w:proofErr w:type="spellEnd"/>
            <w:r w:rsidRPr="00B846A2">
              <w:rPr>
                <w:rFonts w:ascii="Times New Roman" w:eastAsia="Times New Roman" w:hAnsi="Times New Roman"/>
                <w:b/>
                <w:bCs/>
                <w:color w:val="000000"/>
              </w:rPr>
              <w:t xml:space="preserve"> </w:t>
            </w:r>
          </w:p>
        </w:tc>
        <w:tc>
          <w:tcPr>
            <w:tcW w:w="350" w:type="dxa"/>
            <w:tcBorders>
              <w:top w:val="nil"/>
              <w:left w:val="nil"/>
              <w:bottom w:val="single" w:sz="18" w:space="0" w:color="auto"/>
              <w:right w:val="nil"/>
            </w:tcBorders>
            <w:shd w:val="clear" w:color="auto" w:fill="auto"/>
            <w:noWrap/>
            <w:vAlign w:val="center"/>
            <w:hideMark/>
          </w:tcPr>
          <w:p w14:paraId="6D0C540D"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1</w:t>
            </w:r>
          </w:p>
        </w:tc>
        <w:tc>
          <w:tcPr>
            <w:tcW w:w="818" w:type="dxa"/>
            <w:tcBorders>
              <w:top w:val="nil"/>
              <w:left w:val="nil"/>
              <w:bottom w:val="single" w:sz="18" w:space="0" w:color="auto"/>
              <w:right w:val="nil"/>
            </w:tcBorders>
            <w:shd w:val="clear" w:color="auto" w:fill="auto"/>
            <w:noWrap/>
            <w:vAlign w:val="center"/>
            <w:hideMark/>
          </w:tcPr>
          <w:p w14:paraId="0D0167B8"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33%</w:t>
            </w:r>
          </w:p>
        </w:tc>
        <w:tc>
          <w:tcPr>
            <w:tcW w:w="456" w:type="dxa"/>
            <w:tcBorders>
              <w:top w:val="nil"/>
              <w:left w:val="nil"/>
              <w:bottom w:val="single" w:sz="18" w:space="0" w:color="auto"/>
              <w:right w:val="nil"/>
            </w:tcBorders>
            <w:shd w:val="clear" w:color="auto" w:fill="auto"/>
            <w:noWrap/>
            <w:vAlign w:val="center"/>
            <w:hideMark/>
          </w:tcPr>
          <w:p w14:paraId="09F4AE07"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0</w:t>
            </w:r>
          </w:p>
        </w:tc>
        <w:tc>
          <w:tcPr>
            <w:tcW w:w="656" w:type="dxa"/>
            <w:tcBorders>
              <w:top w:val="nil"/>
              <w:left w:val="nil"/>
              <w:bottom w:val="single" w:sz="18" w:space="0" w:color="auto"/>
              <w:right w:val="nil"/>
            </w:tcBorders>
            <w:shd w:val="clear" w:color="auto" w:fill="auto"/>
            <w:noWrap/>
            <w:vAlign w:val="center"/>
            <w:hideMark/>
          </w:tcPr>
          <w:p w14:paraId="0AC4EE28"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0%</w:t>
            </w:r>
          </w:p>
        </w:tc>
        <w:tc>
          <w:tcPr>
            <w:tcW w:w="456" w:type="dxa"/>
            <w:tcBorders>
              <w:top w:val="nil"/>
              <w:left w:val="nil"/>
              <w:bottom w:val="single" w:sz="18" w:space="0" w:color="auto"/>
              <w:right w:val="nil"/>
            </w:tcBorders>
            <w:shd w:val="clear" w:color="auto" w:fill="auto"/>
            <w:noWrap/>
            <w:vAlign w:val="center"/>
            <w:hideMark/>
          </w:tcPr>
          <w:p w14:paraId="3FF11D11"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2</w:t>
            </w:r>
          </w:p>
        </w:tc>
        <w:tc>
          <w:tcPr>
            <w:tcW w:w="818" w:type="dxa"/>
            <w:tcBorders>
              <w:top w:val="nil"/>
              <w:left w:val="nil"/>
              <w:bottom w:val="single" w:sz="18" w:space="0" w:color="auto"/>
              <w:right w:val="nil"/>
            </w:tcBorders>
            <w:shd w:val="clear" w:color="auto" w:fill="auto"/>
            <w:noWrap/>
            <w:vAlign w:val="center"/>
            <w:hideMark/>
          </w:tcPr>
          <w:p w14:paraId="1FF4F948"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67%</w:t>
            </w:r>
          </w:p>
        </w:tc>
        <w:tc>
          <w:tcPr>
            <w:tcW w:w="456" w:type="dxa"/>
            <w:tcBorders>
              <w:top w:val="nil"/>
              <w:left w:val="nil"/>
              <w:bottom w:val="single" w:sz="18" w:space="0" w:color="auto"/>
              <w:right w:val="nil"/>
            </w:tcBorders>
            <w:shd w:val="clear" w:color="auto" w:fill="auto"/>
            <w:noWrap/>
            <w:vAlign w:val="center"/>
            <w:hideMark/>
          </w:tcPr>
          <w:p w14:paraId="140C0C69"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3</w:t>
            </w:r>
          </w:p>
        </w:tc>
        <w:tc>
          <w:tcPr>
            <w:tcW w:w="2278" w:type="dxa"/>
            <w:tcBorders>
              <w:top w:val="nil"/>
              <w:left w:val="nil"/>
              <w:bottom w:val="single" w:sz="18" w:space="0" w:color="auto"/>
              <w:right w:val="nil"/>
            </w:tcBorders>
            <w:shd w:val="clear" w:color="auto" w:fill="auto"/>
            <w:noWrap/>
            <w:vAlign w:val="center"/>
            <w:hideMark/>
          </w:tcPr>
          <w:p w14:paraId="2D44D609"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100%</w:t>
            </w:r>
          </w:p>
        </w:tc>
      </w:tr>
      <w:tr w:rsidR="00D817C0" w:rsidRPr="00B846A2" w14:paraId="42FC381C" w14:textId="77777777" w:rsidTr="00EC4E25">
        <w:trPr>
          <w:trHeight w:val="288"/>
        </w:trPr>
        <w:tc>
          <w:tcPr>
            <w:tcW w:w="1556" w:type="dxa"/>
            <w:tcBorders>
              <w:top w:val="single" w:sz="18" w:space="0" w:color="auto"/>
              <w:left w:val="nil"/>
              <w:bottom w:val="single" w:sz="18" w:space="0" w:color="auto"/>
              <w:right w:val="nil"/>
            </w:tcBorders>
            <w:shd w:val="clear" w:color="auto" w:fill="auto"/>
            <w:noWrap/>
            <w:vAlign w:val="bottom"/>
            <w:hideMark/>
          </w:tcPr>
          <w:p w14:paraId="12094E85" w14:textId="77777777" w:rsidR="00D817C0" w:rsidRPr="00B846A2" w:rsidRDefault="00D817C0" w:rsidP="00EC4E25">
            <w:pPr>
              <w:spacing w:after="0" w:line="240" w:lineRule="auto"/>
              <w:jc w:val="center"/>
              <w:rPr>
                <w:rFonts w:ascii="Times New Roman" w:eastAsia="Times New Roman" w:hAnsi="Times New Roman"/>
                <w:b/>
                <w:bCs/>
                <w:color w:val="000000"/>
              </w:rPr>
            </w:pPr>
            <w:r w:rsidRPr="00B846A2">
              <w:rPr>
                <w:rFonts w:ascii="Times New Roman" w:eastAsia="Times New Roman" w:hAnsi="Times New Roman"/>
                <w:b/>
                <w:bCs/>
                <w:color w:val="000000"/>
              </w:rPr>
              <w:t>Total</w:t>
            </w:r>
          </w:p>
        </w:tc>
        <w:tc>
          <w:tcPr>
            <w:tcW w:w="1404" w:type="dxa"/>
            <w:tcBorders>
              <w:top w:val="single" w:sz="18" w:space="0" w:color="auto"/>
              <w:left w:val="nil"/>
              <w:bottom w:val="single" w:sz="18" w:space="0" w:color="auto"/>
              <w:right w:val="nil"/>
            </w:tcBorders>
            <w:shd w:val="clear" w:color="auto" w:fill="auto"/>
            <w:noWrap/>
            <w:vAlign w:val="bottom"/>
            <w:hideMark/>
          </w:tcPr>
          <w:p w14:paraId="0A15F9E5" w14:textId="77777777" w:rsidR="00D817C0" w:rsidRPr="00B846A2" w:rsidRDefault="00D817C0" w:rsidP="00EC4E25">
            <w:pPr>
              <w:spacing w:after="0" w:line="240" w:lineRule="auto"/>
              <w:jc w:val="center"/>
              <w:rPr>
                <w:rFonts w:ascii="Times New Roman" w:eastAsia="Times New Roman" w:hAnsi="Times New Roman"/>
                <w:b/>
                <w:bCs/>
                <w:color w:val="000000"/>
              </w:rPr>
            </w:pPr>
            <w:r w:rsidRPr="00B846A2">
              <w:rPr>
                <w:rFonts w:ascii="Times New Roman" w:eastAsia="Times New Roman" w:hAnsi="Times New Roman"/>
                <w:b/>
                <w:bCs/>
                <w:color w:val="000000"/>
              </w:rPr>
              <w:t> </w:t>
            </w:r>
          </w:p>
        </w:tc>
        <w:tc>
          <w:tcPr>
            <w:tcW w:w="350" w:type="dxa"/>
            <w:tcBorders>
              <w:top w:val="single" w:sz="18" w:space="0" w:color="auto"/>
              <w:left w:val="nil"/>
              <w:bottom w:val="single" w:sz="18" w:space="0" w:color="auto"/>
              <w:right w:val="nil"/>
            </w:tcBorders>
            <w:shd w:val="clear" w:color="auto" w:fill="auto"/>
            <w:noWrap/>
            <w:vAlign w:val="center"/>
            <w:hideMark/>
          </w:tcPr>
          <w:p w14:paraId="082074CD"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8</w:t>
            </w:r>
          </w:p>
        </w:tc>
        <w:tc>
          <w:tcPr>
            <w:tcW w:w="818" w:type="dxa"/>
            <w:tcBorders>
              <w:top w:val="single" w:sz="18" w:space="0" w:color="auto"/>
              <w:left w:val="nil"/>
              <w:bottom w:val="single" w:sz="18" w:space="0" w:color="auto"/>
              <w:right w:val="nil"/>
            </w:tcBorders>
            <w:shd w:val="clear" w:color="auto" w:fill="auto"/>
            <w:noWrap/>
            <w:vAlign w:val="center"/>
            <w:hideMark/>
          </w:tcPr>
          <w:p w14:paraId="602D8F33"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19%</w:t>
            </w:r>
          </w:p>
        </w:tc>
        <w:tc>
          <w:tcPr>
            <w:tcW w:w="456" w:type="dxa"/>
            <w:tcBorders>
              <w:top w:val="single" w:sz="18" w:space="0" w:color="auto"/>
              <w:left w:val="nil"/>
              <w:bottom w:val="single" w:sz="18" w:space="0" w:color="auto"/>
              <w:right w:val="nil"/>
            </w:tcBorders>
            <w:shd w:val="clear" w:color="auto" w:fill="auto"/>
            <w:noWrap/>
            <w:vAlign w:val="center"/>
            <w:hideMark/>
          </w:tcPr>
          <w:p w14:paraId="4EDB703E"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10</w:t>
            </w:r>
          </w:p>
        </w:tc>
        <w:tc>
          <w:tcPr>
            <w:tcW w:w="656" w:type="dxa"/>
            <w:tcBorders>
              <w:top w:val="single" w:sz="18" w:space="0" w:color="auto"/>
              <w:left w:val="nil"/>
              <w:bottom w:val="single" w:sz="18" w:space="0" w:color="auto"/>
              <w:right w:val="nil"/>
            </w:tcBorders>
            <w:shd w:val="clear" w:color="auto" w:fill="auto"/>
            <w:noWrap/>
            <w:vAlign w:val="center"/>
            <w:hideMark/>
          </w:tcPr>
          <w:p w14:paraId="536DD6C2"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24%</w:t>
            </w:r>
          </w:p>
        </w:tc>
        <w:tc>
          <w:tcPr>
            <w:tcW w:w="456" w:type="dxa"/>
            <w:tcBorders>
              <w:top w:val="single" w:sz="18" w:space="0" w:color="auto"/>
              <w:left w:val="nil"/>
              <w:bottom w:val="single" w:sz="18" w:space="0" w:color="auto"/>
              <w:right w:val="nil"/>
            </w:tcBorders>
            <w:shd w:val="clear" w:color="auto" w:fill="auto"/>
            <w:noWrap/>
            <w:vAlign w:val="center"/>
            <w:hideMark/>
          </w:tcPr>
          <w:p w14:paraId="37D4C152"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24</w:t>
            </w:r>
          </w:p>
        </w:tc>
        <w:tc>
          <w:tcPr>
            <w:tcW w:w="818" w:type="dxa"/>
            <w:tcBorders>
              <w:top w:val="single" w:sz="18" w:space="0" w:color="auto"/>
              <w:left w:val="nil"/>
              <w:bottom w:val="single" w:sz="18" w:space="0" w:color="auto"/>
              <w:right w:val="nil"/>
            </w:tcBorders>
            <w:shd w:val="clear" w:color="auto" w:fill="auto"/>
            <w:noWrap/>
            <w:vAlign w:val="center"/>
            <w:hideMark/>
          </w:tcPr>
          <w:p w14:paraId="78092F64"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57%</w:t>
            </w:r>
          </w:p>
        </w:tc>
        <w:tc>
          <w:tcPr>
            <w:tcW w:w="456" w:type="dxa"/>
            <w:tcBorders>
              <w:top w:val="single" w:sz="18" w:space="0" w:color="auto"/>
              <w:left w:val="nil"/>
              <w:bottom w:val="single" w:sz="18" w:space="0" w:color="auto"/>
              <w:right w:val="nil"/>
            </w:tcBorders>
            <w:shd w:val="clear" w:color="auto" w:fill="auto"/>
            <w:noWrap/>
            <w:vAlign w:val="center"/>
            <w:hideMark/>
          </w:tcPr>
          <w:p w14:paraId="136C0FE8"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42</w:t>
            </w:r>
          </w:p>
        </w:tc>
        <w:tc>
          <w:tcPr>
            <w:tcW w:w="2278" w:type="dxa"/>
            <w:tcBorders>
              <w:top w:val="single" w:sz="18" w:space="0" w:color="auto"/>
              <w:left w:val="nil"/>
              <w:bottom w:val="single" w:sz="18" w:space="0" w:color="auto"/>
              <w:right w:val="nil"/>
            </w:tcBorders>
            <w:shd w:val="clear" w:color="auto" w:fill="auto"/>
            <w:noWrap/>
            <w:vAlign w:val="center"/>
            <w:hideMark/>
          </w:tcPr>
          <w:p w14:paraId="33AB056F"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100%</w:t>
            </w:r>
          </w:p>
        </w:tc>
      </w:tr>
    </w:tbl>
    <w:p w14:paraId="61015A45" w14:textId="77777777" w:rsidR="00D817C0" w:rsidRDefault="00D817C0" w:rsidP="00D817C0">
      <w:pPr>
        <w:spacing w:after="0" w:line="240" w:lineRule="auto"/>
        <w:rPr>
          <w:rFonts w:ascii="Times New Roman" w:eastAsia="Times New Roman" w:hAnsi="Times New Roman"/>
          <w:b/>
          <w:bCs/>
          <w:color w:val="000000"/>
          <w:sz w:val="24"/>
          <w:szCs w:val="24"/>
        </w:rPr>
        <w:sectPr w:rsidR="00D817C0" w:rsidSect="0044263B">
          <w:type w:val="continuous"/>
          <w:pgSz w:w="11909" w:h="16834" w:code="9"/>
          <w:pgMar w:top="1701" w:right="1134" w:bottom="1134" w:left="1418" w:header="1418" w:footer="720" w:gutter="0"/>
          <w:pgNumType w:start="1"/>
          <w:cols w:num="2" w:space="284"/>
          <w:titlePg/>
          <w:docGrid w:linePitch="360"/>
        </w:sectPr>
      </w:pPr>
    </w:p>
    <w:p w14:paraId="0BF0E994" w14:textId="77777777" w:rsidR="00D817C0" w:rsidRDefault="00D817C0" w:rsidP="00D817C0">
      <w:pPr>
        <w:tabs>
          <w:tab w:val="left" w:pos="3969"/>
          <w:tab w:val="left" w:pos="4253"/>
        </w:tabs>
        <w:spacing w:after="0" w:line="240" w:lineRule="auto"/>
        <w:jc w:val="both"/>
        <w:rPr>
          <w:rFonts w:ascii="Times New Roman" w:hAnsi="Times New Roman"/>
        </w:rPr>
        <w:sectPr w:rsidR="00D817C0" w:rsidSect="004C36B1">
          <w:type w:val="continuous"/>
          <w:pgSz w:w="11909" w:h="16834" w:code="9"/>
          <w:pgMar w:top="1701" w:right="1134" w:bottom="1134" w:left="1418" w:header="1418" w:footer="720" w:gutter="0"/>
          <w:pgNumType w:start="1"/>
          <w:cols w:space="284"/>
          <w:titlePg/>
          <w:docGrid w:linePitch="360"/>
        </w:sectPr>
      </w:pPr>
    </w:p>
    <w:p w14:paraId="343D8472" w14:textId="77777777" w:rsidR="00D817C0" w:rsidRDefault="00D817C0" w:rsidP="009C68B7">
      <w:pPr>
        <w:pStyle w:val="ListParagraph"/>
        <w:tabs>
          <w:tab w:val="left" w:pos="3969"/>
          <w:tab w:val="left" w:pos="4253"/>
        </w:tabs>
        <w:spacing w:line="240" w:lineRule="auto"/>
        <w:ind w:left="0" w:firstLine="284"/>
        <w:jc w:val="both"/>
        <w:rPr>
          <w:rFonts w:ascii="Times New Roman" w:hAnsi="Times New Roman"/>
        </w:rPr>
      </w:pPr>
    </w:p>
    <w:p w14:paraId="370ECD4D" w14:textId="77777777" w:rsidR="00D817C0" w:rsidRDefault="00D817C0" w:rsidP="009C68B7">
      <w:pPr>
        <w:pStyle w:val="ListParagraph"/>
        <w:tabs>
          <w:tab w:val="left" w:pos="3969"/>
          <w:tab w:val="left" w:pos="4253"/>
        </w:tabs>
        <w:spacing w:line="240" w:lineRule="auto"/>
        <w:ind w:left="0" w:firstLine="284"/>
        <w:jc w:val="both"/>
        <w:rPr>
          <w:rFonts w:ascii="Times New Roman" w:hAnsi="Times New Roman"/>
        </w:rPr>
      </w:pPr>
    </w:p>
    <w:p w14:paraId="4DE6CC2D" w14:textId="77777777" w:rsidR="00D817C0" w:rsidRPr="00857956" w:rsidRDefault="00D817C0" w:rsidP="00D817C0">
      <w:pPr>
        <w:spacing w:after="0" w:line="240" w:lineRule="auto"/>
        <w:rPr>
          <w:rFonts w:ascii="Times New Roman" w:eastAsia="Times New Roman" w:hAnsi="Times New Roman"/>
          <w:b/>
          <w:bCs/>
          <w:color w:val="000000"/>
        </w:rPr>
        <w:sectPr w:rsidR="00D817C0" w:rsidRPr="00857956" w:rsidSect="00D817C0">
          <w:type w:val="continuous"/>
          <w:pgSz w:w="11909" w:h="16834" w:code="9"/>
          <w:pgMar w:top="1701" w:right="1134" w:bottom="1134" w:left="1418" w:header="1418" w:footer="720" w:gutter="0"/>
          <w:pgNumType w:start="1"/>
          <w:cols w:num="2" w:space="284"/>
          <w:titlePg/>
          <w:docGrid w:linePitch="360"/>
        </w:sectPr>
      </w:pPr>
    </w:p>
    <w:p w14:paraId="2A33C5F2" w14:textId="77777777" w:rsidR="00D817C0" w:rsidRDefault="00D817C0" w:rsidP="00D817C0">
      <w:pPr>
        <w:spacing w:after="0" w:line="240" w:lineRule="auto"/>
        <w:rPr>
          <w:rFonts w:ascii="Times New Roman" w:hAnsi="Times New Roman"/>
          <w:b/>
          <w:bCs/>
          <w:sz w:val="24"/>
          <w:szCs w:val="24"/>
        </w:rPr>
      </w:pPr>
      <w:proofErr w:type="spellStart"/>
      <w:r w:rsidRPr="00857956">
        <w:rPr>
          <w:rFonts w:ascii="Times New Roman" w:eastAsia="Times New Roman" w:hAnsi="Times New Roman"/>
          <w:b/>
          <w:bCs/>
          <w:color w:val="000000"/>
        </w:rPr>
        <w:t>Tabel</w:t>
      </w:r>
      <w:proofErr w:type="spellEnd"/>
      <w:r w:rsidRPr="00857956">
        <w:rPr>
          <w:rFonts w:ascii="Times New Roman" w:eastAsia="Times New Roman" w:hAnsi="Times New Roman"/>
          <w:b/>
          <w:bCs/>
          <w:color w:val="000000"/>
        </w:rPr>
        <w:t xml:space="preserve"> </w:t>
      </w:r>
      <w:r>
        <w:rPr>
          <w:rFonts w:ascii="Times New Roman" w:eastAsia="Times New Roman" w:hAnsi="Times New Roman"/>
          <w:b/>
          <w:bCs/>
          <w:color w:val="000000"/>
        </w:rPr>
        <w:t>4.</w:t>
      </w:r>
    </w:p>
    <w:p w14:paraId="1F3DA876" w14:textId="77777777" w:rsidR="00D817C0" w:rsidRPr="00F74E88" w:rsidRDefault="00D817C0" w:rsidP="00D817C0">
      <w:pPr>
        <w:spacing w:after="0" w:line="240" w:lineRule="auto"/>
        <w:rPr>
          <w:rFonts w:ascii="Times New Roman" w:hAnsi="Times New Roman"/>
          <w:b/>
          <w:bCs/>
        </w:rPr>
        <w:sectPr w:rsidR="00D817C0" w:rsidRPr="00F74E88" w:rsidSect="00857956">
          <w:type w:val="continuous"/>
          <w:pgSz w:w="11909" w:h="16834" w:code="9"/>
          <w:pgMar w:top="1701" w:right="1134" w:bottom="1134" w:left="1418" w:header="1418" w:footer="720" w:gutter="0"/>
          <w:pgNumType w:start="1"/>
          <w:cols w:space="284"/>
          <w:titlePg/>
          <w:docGrid w:linePitch="360"/>
        </w:sectPr>
      </w:pPr>
      <w:proofErr w:type="spellStart"/>
      <w:r w:rsidRPr="00F74E88">
        <w:rPr>
          <w:rFonts w:ascii="Times New Roman" w:hAnsi="Times New Roman"/>
          <w:b/>
          <w:bCs/>
          <w:sz w:val="24"/>
          <w:szCs w:val="24"/>
        </w:rPr>
        <w:t>Distribusi</w:t>
      </w:r>
      <w:proofErr w:type="spellEnd"/>
      <w:r w:rsidRPr="00F74E88">
        <w:rPr>
          <w:rFonts w:ascii="Times New Roman" w:hAnsi="Times New Roman"/>
          <w:b/>
          <w:bCs/>
          <w:sz w:val="24"/>
          <w:szCs w:val="24"/>
        </w:rPr>
        <w:t xml:space="preserve"> </w:t>
      </w:r>
      <w:proofErr w:type="spellStart"/>
      <w:r w:rsidRPr="00F74E88">
        <w:rPr>
          <w:rFonts w:ascii="Times New Roman" w:hAnsi="Times New Roman"/>
          <w:b/>
          <w:bCs/>
          <w:sz w:val="24"/>
          <w:szCs w:val="24"/>
        </w:rPr>
        <w:t>frekuensi</w:t>
      </w:r>
      <w:proofErr w:type="spellEnd"/>
      <w:r w:rsidRPr="00F74E88">
        <w:rPr>
          <w:rFonts w:ascii="Times New Roman" w:hAnsi="Times New Roman"/>
          <w:b/>
          <w:bCs/>
          <w:sz w:val="24"/>
          <w:szCs w:val="24"/>
        </w:rPr>
        <w:t xml:space="preserve"> </w:t>
      </w:r>
      <w:proofErr w:type="spellStart"/>
      <w:r w:rsidRPr="00F74E88">
        <w:rPr>
          <w:rFonts w:ascii="Times New Roman" w:hAnsi="Times New Roman"/>
          <w:b/>
          <w:bCs/>
          <w:sz w:val="24"/>
          <w:szCs w:val="24"/>
        </w:rPr>
        <w:t>tingkat</w:t>
      </w:r>
      <w:proofErr w:type="spellEnd"/>
      <w:r w:rsidRPr="00F74E88">
        <w:rPr>
          <w:rFonts w:ascii="Times New Roman" w:hAnsi="Times New Roman"/>
          <w:b/>
          <w:bCs/>
          <w:sz w:val="24"/>
          <w:szCs w:val="24"/>
        </w:rPr>
        <w:t xml:space="preserve"> </w:t>
      </w:r>
      <w:proofErr w:type="spellStart"/>
      <w:r w:rsidRPr="00F74E88">
        <w:rPr>
          <w:rFonts w:ascii="Times New Roman" w:hAnsi="Times New Roman"/>
          <w:b/>
          <w:bCs/>
          <w:sz w:val="24"/>
          <w:szCs w:val="24"/>
        </w:rPr>
        <w:t>kesadaran</w:t>
      </w:r>
      <w:proofErr w:type="spellEnd"/>
      <w:r w:rsidRPr="00F74E88">
        <w:rPr>
          <w:rFonts w:ascii="Times New Roman" w:hAnsi="Times New Roman"/>
          <w:b/>
          <w:bCs/>
          <w:sz w:val="24"/>
          <w:szCs w:val="24"/>
        </w:rPr>
        <w:t xml:space="preserve"> </w:t>
      </w:r>
      <w:proofErr w:type="spellStart"/>
      <w:r w:rsidRPr="00F74E88">
        <w:rPr>
          <w:rFonts w:ascii="Times New Roman" w:hAnsi="Times New Roman"/>
          <w:b/>
          <w:bCs/>
          <w:sz w:val="24"/>
          <w:szCs w:val="24"/>
        </w:rPr>
        <w:t>responden</w:t>
      </w:r>
      <w:proofErr w:type="spellEnd"/>
    </w:p>
    <w:tbl>
      <w:tblPr>
        <w:tblpPr w:leftFromText="180" w:rightFromText="180" w:vertAnchor="text" w:tblpX="108" w:tblpY="60"/>
        <w:tblW w:w="9248" w:type="dxa"/>
        <w:tblLook w:val="04A0" w:firstRow="1" w:lastRow="0" w:firstColumn="1" w:lastColumn="0" w:noHBand="0" w:noVBand="1"/>
      </w:tblPr>
      <w:tblGrid>
        <w:gridCol w:w="1556"/>
        <w:gridCol w:w="1404"/>
        <w:gridCol w:w="436"/>
        <w:gridCol w:w="818"/>
        <w:gridCol w:w="456"/>
        <w:gridCol w:w="656"/>
        <w:gridCol w:w="456"/>
        <w:gridCol w:w="818"/>
        <w:gridCol w:w="456"/>
        <w:gridCol w:w="2278"/>
      </w:tblGrid>
      <w:tr w:rsidR="00D817C0" w:rsidRPr="00B846A2" w14:paraId="5F2B8097" w14:textId="77777777" w:rsidTr="00EC4E25">
        <w:trPr>
          <w:trHeight w:val="288"/>
        </w:trPr>
        <w:tc>
          <w:tcPr>
            <w:tcW w:w="9248" w:type="dxa"/>
            <w:gridSpan w:val="10"/>
            <w:tcBorders>
              <w:top w:val="single" w:sz="18" w:space="0" w:color="auto"/>
              <w:left w:val="nil"/>
              <w:bottom w:val="single" w:sz="4" w:space="0" w:color="auto"/>
              <w:right w:val="nil"/>
            </w:tcBorders>
            <w:shd w:val="clear" w:color="auto" w:fill="auto"/>
            <w:noWrap/>
            <w:vAlign w:val="bottom"/>
            <w:hideMark/>
          </w:tcPr>
          <w:p w14:paraId="1B747EA7" w14:textId="77777777" w:rsidR="00D817C0" w:rsidRPr="00B846A2" w:rsidRDefault="00D817C0" w:rsidP="00EC4E25">
            <w:pPr>
              <w:spacing w:after="0" w:line="240" w:lineRule="auto"/>
              <w:jc w:val="center"/>
              <w:rPr>
                <w:rFonts w:ascii="Times New Roman" w:eastAsia="Times New Roman" w:hAnsi="Times New Roman"/>
                <w:b/>
                <w:bCs/>
                <w:color w:val="000000"/>
              </w:rPr>
            </w:pPr>
            <w:r w:rsidRPr="00B846A2">
              <w:rPr>
                <w:rFonts w:ascii="Times New Roman" w:eastAsia="Times New Roman" w:hAnsi="Times New Roman"/>
                <w:b/>
                <w:bCs/>
                <w:color w:val="000000"/>
              </w:rPr>
              <w:t xml:space="preserve">Tingkat </w:t>
            </w:r>
            <w:proofErr w:type="spellStart"/>
            <w:r w:rsidRPr="00B846A2">
              <w:rPr>
                <w:rFonts w:ascii="Times New Roman" w:eastAsia="Times New Roman" w:hAnsi="Times New Roman"/>
                <w:b/>
                <w:bCs/>
                <w:color w:val="000000"/>
              </w:rPr>
              <w:t>Pengetahuan</w:t>
            </w:r>
            <w:proofErr w:type="spellEnd"/>
          </w:p>
        </w:tc>
      </w:tr>
      <w:tr w:rsidR="00D817C0" w:rsidRPr="00B846A2" w14:paraId="56EB28FB" w14:textId="77777777" w:rsidTr="00EC4E25">
        <w:trPr>
          <w:trHeight w:val="288"/>
        </w:trPr>
        <w:tc>
          <w:tcPr>
            <w:tcW w:w="1556" w:type="dxa"/>
            <w:vMerge w:val="restart"/>
            <w:tcBorders>
              <w:top w:val="single" w:sz="18" w:space="0" w:color="auto"/>
              <w:left w:val="nil"/>
              <w:bottom w:val="single" w:sz="4" w:space="0" w:color="000000"/>
              <w:right w:val="nil"/>
            </w:tcBorders>
            <w:shd w:val="clear" w:color="auto" w:fill="auto"/>
            <w:noWrap/>
            <w:vAlign w:val="center"/>
            <w:hideMark/>
          </w:tcPr>
          <w:p w14:paraId="22F11C57" w14:textId="77777777" w:rsidR="00D817C0" w:rsidRPr="00B846A2" w:rsidRDefault="00D817C0" w:rsidP="00EC4E25">
            <w:pPr>
              <w:spacing w:after="0" w:line="240" w:lineRule="auto"/>
              <w:jc w:val="center"/>
              <w:rPr>
                <w:rFonts w:ascii="Times New Roman" w:eastAsia="Times New Roman" w:hAnsi="Times New Roman"/>
                <w:b/>
                <w:bCs/>
                <w:color w:val="000000"/>
              </w:rPr>
            </w:pPr>
            <w:proofErr w:type="spellStart"/>
            <w:r w:rsidRPr="00B846A2">
              <w:rPr>
                <w:rFonts w:ascii="Times New Roman" w:eastAsia="Times New Roman" w:hAnsi="Times New Roman"/>
                <w:b/>
                <w:bCs/>
                <w:color w:val="000000"/>
              </w:rPr>
              <w:t>Karakteristik</w:t>
            </w:r>
            <w:proofErr w:type="spellEnd"/>
          </w:p>
        </w:tc>
        <w:tc>
          <w:tcPr>
            <w:tcW w:w="1404" w:type="dxa"/>
            <w:tcBorders>
              <w:top w:val="single" w:sz="18" w:space="0" w:color="auto"/>
              <w:left w:val="nil"/>
              <w:bottom w:val="nil"/>
              <w:right w:val="nil"/>
            </w:tcBorders>
            <w:shd w:val="clear" w:color="auto" w:fill="auto"/>
            <w:noWrap/>
            <w:vAlign w:val="bottom"/>
            <w:hideMark/>
          </w:tcPr>
          <w:p w14:paraId="16D8F645" w14:textId="77777777" w:rsidR="00D817C0" w:rsidRPr="00B846A2" w:rsidRDefault="00D817C0" w:rsidP="00EC4E25">
            <w:pPr>
              <w:spacing w:after="0" w:line="240" w:lineRule="auto"/>
              <w:rPr>
                <w:rFonts w:ascii="Times New Roman" w:eastAsia="Times New Roman" w:hAnsi="Times New Roman"/>
                <w:b/>
                <w:bCs/>
                <w:color w:val="000000"/>
              </w:rPr>
            </w:pPr>
            <w:r w:rsidRPr="00B846A2">
              <w:rPr>
                <w:rFonts w:ascii="Times New Roman" w:eastAsia="Times New Roman" w:hAnsi="Times New Roman"/>
                <w:b/>
                <w:bCs/>
                <w:color w:val="000000"/>
              </w:rPr>
              <w:t> </w:t>
            </w:r>
          </w:p>
        </w:tc>
        <w:tc>
          <w:tcPr>
            <w:tcW w:w="1168" w:type="dxa"/>
            <w:gridSpan w:val="2"/>
            <w:tcBorders>
              <w:top w:val="single" w:sz="18" w:space="0" w:color="auto"/>
              <w:left w:val="nil"/>
              <w:bottom w:val="nil"/>
              <w:right w:val="nil"/>
            </w:tcBorders>
            <w:shd w:val="clear" w:color="auto" w:fill="auto"/>
            <w:noWrap/>
            <w:vAlign w:val="center"/>
            <w:hideMark/>
          </w:tcPr>
          <w:p w14:paraId="1C6C858B" w14:textId="77777777" w:rsidR="00D817C0" w:rsidRPr="00B846A2" w:rsidRDefault="00D817C0" w:rsidP="00EC4E25">
            <w:pPr>
              <w:spacing w:after="0" w:line="240" w:lineRule="auto"/>
              <w:jc w:val="center"/>
              <w:rPr>
                <w:rFonts w:ascii="Times New Roman" w:eastAsia="Times New Roman" w:hAnsi="Times New Roman"/>
                <w:b/>
                <w:bCs/>
                <w:color w:val="000000"/>
              </w:rPr>
            </w:pPr>
            <w:proofErr w:type="spellStart"/>
            <w:r w:rsidRPr="00B846A2">
              <w:rPr>
                <w:rFonts w:ascii="Times New Roman" w:eastAsia="Times New Roman" w:hAnsi="Times New Roman"/>
                <w:b/>
                <w:bCs/>
                <w:color w:val="000000"/>
              </w:rPr>
              <w:t>Baik</w:t>
            </w:r>
            <w:proofErr w:type="spellEnd"/>
          </w:p>
        </w:tc>
        <w:tc>
          <w:tcPr>
            <w:tcW w:w="1112" w:type="dxa"/>
            <w:gridSpan w:val="2"/>
            <w:tcBorders>
              <w:top w:val="single" w:sz="18" w:space="0" w:color="auto"/>
              <w:left w:val="nil"/>
              <w:bottom w:val="nil"/>
              <w:right w:val="nil"/>
            </w:tcBorders>
            <w:shd w:val="clear" w:color="auto" w:fill="auto"/>
            <w:noWrap/>
            <w:vAlign w:val="center"/>
            <w:hideMark/>
          </w:tcPr>
          <w:p w14:paraId="0A4BDC1F" w14:textId="77777777" w:rsidR="00D817C0" w:rsidRPr="00B846A2" w:rsidRDefault="00D817C0" w:rsidP="00EC4E25">
            <w:pPr>
              <w:spacing w:after="0" w:line="240" w:lineRule="auto"/>
              <w:jc w:val="center"/>
              <w:rPr>
                <w:rFonts w:ascii="Times New Roman" w:eastAsia="Times New Roman" w:hAnsi="Times New Roman"/>
                <w:b/>
                <w:bCs/>
                <w:color w:val="000000"/>
              </w:rPr>
            </w:pPr>
            <w:proofErr w:type="spellStart"/>
            <w:r w:rsidRPr="00B846A2">
              <w:rPr>
                <w:rFonts w:ascii="Times New Roman" w:eastAsia="Times New Roman" w:hAnsi="Times New Roman"/>
                <w:b/>
                <w:bCs/>
                <w:color w:val="000000"/>
              </w:rPr>
              <w:t>Cukup</w:t>
            </w:r>
            <w:proofErr w:type="spellEnd"/>
          </w:p>
        </w:tc>
        <w:tc>
          <w:tcPr>
            <w:tcW w:w="1274" w:type="dxa"/>
            <w:gridSpan w:val="2"/>
            <w:tcBorders>
              <w:top w:val="single" w:sz="18" w:space="0" w:color="auto"/>
              <w:left w:val="nil"/>
              <w:bottom w:val="nil"/>
              <w:right w:val="nil"/>
            </w:tcBorders>
            <w:shd w:val="clear" w:color="auto" w:fill="auto"/>
            <w:noWrap/>
            <w:vAlign w:val="center"/>
            <w:hideMark/>
          </w:tcPr>
          <w:p w14:paraId="1B4854B3" w14:textId="77777777" w:rsidR="00D817C0" w:rsidRPr="00B846A2" w:rsidRDefault="00D817C0" w:rsidP="00EC4E25">
            <w:pPr>
              <w:spacing w:after="0" w:line="240" w:lineRule="auto"/>
              <w:jc w:val="center"/>
              <w:rPr>
                <w:rFonts w:ascii="Times New Roman" w:eastAsia="Times New Roman" w:hAnsi="Times New Roman"/>
                <w:b/>
                <w:bCs/>
                <w:color w:val="000000"/>
              </w:rPr>
            </w:pPr>
            <w:r w:rsidRPr="00B846A2">
              <w:rPr>
                <w:rFonts w:ascii="Times New Roman" w:eastAsia="Times New Roman" w:hAnsi="Times New Roman"/>
                <w:b/>
                <w:bCs/>
                <w:color w:val="000000"/>
              </w:rPr>
              <w:t>Kurang</w:t>
            </w:r>
          </w:p>
        </w:tc>
        <w:tc>
          <w:tcPr>
            <w:tcW w:w="2734" w:type="dxa"/>
            <w:gridSpan w:val="2"/>
            <w:tcBorders>
              <w:top w:val="single" w:sz="18" w:space="0" w:color="auto"/>
              <w:left w:val="nil"/>
              <w:bottom w:val="nil"/>
              <w:right w:val="nil"/>
            </w:tcBorders>
            <w:shd w:val="clear" w:color="auto" w:fill="auto"/>
            <w:noWrap/>
            <w:vAlign w:val="center"/>
            <w:hideMark/>
          </w:tcPr>
          <w:p w14:paraId="40E61CC9" w14:textId="77777777" w:rsidR="00D817C0" w:rsidRPr="00B846A2" w:rsidRDefault="00D817C0" w:rsidP="00EC4E25">
            <w:pPr>
              <w:spacing w:after="0" w:line="240" w:lineRule="auto"/>
              <w:jc w:val="center"/>
              <w:rPr>
                <w:rFonts w:ascii="Times New Roman" w:eastAsia="Times New Roman" w:hAnsi="Times New Roman"/>
                <w:b/>
                <w:bCs/>
                <w:color w:val="000000"/>
              </w:rPr>
            </w:pPr>
            <w:r w:rsidRPr="00B846A2">
              <w:rPr>
                <w:rFonts w:ascii="Times New Roman" w:eastAsia="Times New Roman" w:hAnsi="Times New Roman"/>
                <w:b/>
                <w:bCs/>
                <w:color w:val="000000"/>
              </w:rPr>
              <w:t>Total</w:t>
            </w:r>
          </w:p>
        </w:tc>
      </w:tr>
      <w:tr w:rsidR="00D817C0" w:rsidRPr="00B846A2" w14:paraId="0D77F39A" w14:textId="77777777" w:rsidTr="00EC4E25">
        <w:trPr>
          <w:trHeight w:val="288"/>
        </w:trPr>
        <w:tc>
          <w:tcPr>
            <w:tcW w:w="1556" w:type="dxa"/>
            <w:vMerge/>
            <w:tcBorders>
              <w:top w:val="nil"/>
              <w:left w:val="nil"/>
              <w:bottom w:val="single" w:sz="18" w:space="0" w:color="auto"/>
              <w:right w:val="nil"/>
            </w:tcBorders>
            <w:vAlign w:val="center"/>
            <w:hideMark/>
          </w:tcPr>
          <w:p w14:paraId="168FF67C" w14:textId="77777777" w:rsidR="00D817C0" w:rsidRPr="00B846A2" w:rsidRDefault="00D817C0" w:rsidP="00EC4E25">
            <w:pPr>
              <w:spacing w:after="0" w:line="240" w:lineRule="auto"/>
              <w:rPr>
                <w:rFonts w:ascii="Times New Roman" w:eastAsia="Times New Roman" w:hAnsi="Times New Roman"/>
                <w:b/>
                <w:bCs/>
                <w:color w:val="000000"/>
              </w:rPr>
            </w:pPr>
          </w:p>
        </w:tc>
        <w:tc>
          <w:tcPr>
            <w:tcW w:w="1404" w:type="dxa"/>
            <w:tcBorders>
              <w:top w:val="nil"/>
              <w:left w:val="nil"/>
              <w:bottom w:val="single" w:sz="18" w:space="0" w:color="auto"/>
              <w:right w:val="nil"/>
            </w:tcBorders>
            <w:shd w:val="clear" w:color="auto" w:fill="auto"/>
            <w:noWrap/>
            <w:vAlign w:val="bottom"/>
            <w:hideMark/>
          </w:tcPr>
          <w:p w14:paraId="2BEFA999" w14:textId="77777777" w:rsidR="00D817C0" w:rsidRPr="00B846A2" w:rsidRDefault="00D817C0" w:rsidP="00EC4E25">
            <w:pPr>
              <w:spacing w:after="0" w:line="240" w:lineRule="auto"/>
              <w:rPr>
                <w:rFonts w:ascii="Times New Roman" w:eastAsia="Times New Roman" w:hAnsi="Times New Roman"/>
                <w:b/>
                <w:bCs/>
                <w:color w:val="000000"/>
              </w:rPr>
            </w:pPr>
            <w:r w:rsidRPr="00B846A2">
              <w:rPr>
                <w:rFonts w:ascii="Times New Roman" w:eastAsia="Times New Roman" w:hAnsi="Times New Roman"/>
                <w:b/>
                <w:bCs/>
                <w:color w:val="000000"/>
              </w:rPr>
              <w:t> </w:t>
            </w:r>
          </w:p>
        </w:tc>
        <w:tc>
          <w:tcPr>
            <w:tcW w:w="350" w:type="dxa"/>
            <w:tcBorders>
              <w:top w:val="single" w:sz="18" w:space="0" w:color="auto"/>
              <w:left w:val="nil"/>
              <w:bottom w:val="single" w:sz="18" w:space="0" w:color="auto"/>
              <w:right w:val="nil"/>
            </w:tcBorders>
            <w:shd w:val="clear" w:color="auto" w:fill="auto"/>
            <w:noWrap/>
            <w:vAlign w:val="center"/>
            <w:hideMark/>
          </w:tcPr>
          <w:p w14:paraId="244A0F0D" w14:textId="77777777" w:rsidR="00D817C0" w:rsidRPr="00B846A2" w:rsidRDefault="00D817C0" w:rsidP="00EC4E25">
            <w:pPr>
              <w:spacing w:after="0" w:line="240" w:lineRule="auto"/>
              <w:jc w:val="center"/>
              <w:rPr>
                <w:rFonts w:ascii="Times New Roman" w:eastAsia="Times New Roman" w:hAnsi="Times New Roman"/>
                <w:b/>
                <w:bCs/>
                <w:color w:val="000000"/>
              </w:rPr>
            </w:pPr>
            <w:r w:rsidRPr="00B846A2">
              <w:rPr>
                <w:rFonts w:ascii="Times New Roman" w:eastAsia="Times New Roman" w:hAnsi="Times New Roman"/>
                <w:b/>
                <w:bCs/>
                <w:color w:val="000000"/>
              </w:rPr>
              <w:t>n</w:t>
            </w:r>
          </w:p>
        </w:tc>
        <w:tc>
          <w:tcPr>
            <w:tcW w:w="818" w:type="dxa"/>
            <w:tcBorders>
              <w:top w:val="single" w:sz="18" w:space="0" w:color="auto"/>
              <w:left w:val="nil"/>
              <w:bottom w:val="single" w:sz="18" w:space="0" w:color="auto"/>
              <w:right w:val="nil"/>
            </w:tcBorders>
            <w:shd w:val="clear" w:color="auto" w:fill="auto"/>
            <w:noWrap/>
            <w:vAlign w:val="center"/>
            <w:hideMark/>
          </w:tcPr>
          <w:p w14:paraId="48302F9A" w14:textId="77777777" w:rsidR="00D817C0" w:rsidRPr="00B846A2" w:rsidRDefault="00D817C0" w:rsidP="00EC4E25">
            <w:pPr>
              <w:spacing w:after="0" w:line="240" w:lineRule="auto"/>
              <w:jc w:val="center"/>
              <w:rPr>
                <w:rFonts w:ascii="Times New Roman" w:eastAsia="Times New Roman" w:hAnsi="Times New Roman"/>
                <w:b/>
                <w:bCs/>
                <w:color w:val="000000"/>
              </w:rPr>
            </w:pPr>
            <w:r w:rsidRPr="00B846A2">
              <w:rPr>
                <w:rFonts w:ascii="Times New Roman" w:eastAsia="Times New Roman" w:hAnsi="Times New Roman"/>
                <w:b/>
                <w:bCs/>
                <w:color w:val="000000"/>
              </w:rPr>
              <w:t>%</w:t>
            </w:r>
          </w:p>
        </w:tc>
        <w:tc>
          <w:tcPr>
            <w:tcW w:w="456" w:type="dxa"/>
            <w:tcBorders>
              <w:top w:val="single" w:sz="18" w:space="0" w:color="auto"/>
              <w:left w:val="nil"/>
              <w:bottom w:val="single" w:sz="18" w:space="0" w:color="auto"/>
              <w:right w:val="nil"/>
            </w:tcBorders>
            <w:shd w:val="clear" w:color="auto" w:fill="auto"/>
            <w:noWrap/>
            <w:vAlign w:val="center"/>
            <w:hideMark/>
          </w:tcPr>
          <w:p w14:paraId="7B9F0487" w14:textId="77777777" w:rsidR="00D817C0" w:rsidRPr="00B846A2" w:rsidRDefault="00D817C0" w:rsidP="00EC4E25">
            <w:pPr>
              <w:spacing w:after="0" w:line="240" w:lineRule="auto"/>
              <w:jc w:val="center"/>
              <w:rPr>
                <w:rFonts w:ascii="Times New Roman" w:eastAsia="Times New Roman" w:hAnsi="Times New Roman"/>
                <w:b/>
                <w:bCs/>
                <w:color w:val="000000"/>
              </w:rPr>
            </w:pPr>
            <w:r w:rsidRPr="00B846A2">
              <w:rPr>
                <w:rFonts w:ascii="Times New Roman" w:eastAsia="Times New Roman" w:hAnsi="Times New Roman"/>
                <w:b/>
                <w:bCs/>
                <w:color w:val="000000"/>
              </w:rPr>
              <w:t>n</w:t>
            </w:r>
          </w:p>
        </w:tc>
        <w:tc>
          <w:tcPr>
            <w:tcW w:w="656" w:type="dxa"/>
            <w:tcBorders>
              <w:top w:val="single" w:sz="18" w:space="0" w:color="auto"/>
              <w:left w:val="nil"/>
              <w:bottom w:val="single" w:sz="18" w:space="0" w:color="auto"/>
              <w:right w:val="nil"/>
            </w:tcBorders>
            <w:shd w:val="clear" w:color="auto" w:fill="auto"/>
            <w:noWrap/>
            <w:vAlign w:val="center"/>
            <w:hideMark/>
          </w:tcPr>
          <w:p w14:paraId="1E7DAA3A" w14:textId="77777777" w:rsidR="00D817C0" w:rsidRPr="00B846A2" w:rsidRDefault="00D817C0" w:rsidP="00EC4E25">
            <w:pPr>
              <w:spacing w:after="0" w:line="240" w:lineRule="auto"/>
              <w:jc w:val="center"/>
              <w:rPr>
                <w:rFonts w:ascii="Times New Roman" w:eastAsia="Times New Roman" w:hAnsi="Times New Roman"/>
                <w:b/>
                <w:bCs/>
                <w:color w:val="000000"/>
              </w:rPr>
            </w:pPr>
            <w:r w:rsidRPr="00B846A2">
              <w:rPr>
                <w:rFonts w:ascii="Times New Roman" w:eastAsia="Times New Roman" w:hAnsi="Times New Roman"/>
                <w:b/>
                <w:bCs/>
                <w:color w:val="000000"/>
              </w:rPr>
              <w:t>%</w:t>
            </w:r>
          </w:p>
        </w:tc>
        <w:tc>
          <w:tcPr>
            <w:tcW w:w="456" w:type="dxa"/>
            <w:tcBorders>
              <w:top w:val="single" w:sz="18" w:space="0" w:color="auto"/>
              <w:left w:val="nil"/>
              <w:bottom w:val="single" w:sz="18" w:space="0" w:color="auto"/>
              <w:right w:val="nil"/>
            </w:tcBorders>
            <w:shd w:val="clear" w:color="auto" w:fill="auto"/>
            <w:noWrap/>
            <w:vAlign w:val="center"/>
            <w:hideMark/>
          </w:tcPr>
          <w:p w14:paraId="55F83E39" w14:textId="77777777" w:rsidR="00D817C0" w:rsidRPr="00B846A2" w:rsidRDefault="00D817C0" w:rsidP="00EC4E25">
            <w:pPr>
              <w:spacing w:after="0" w:line="240" w:lineRule="auto"/>
              <w:jc w:val="center"/>
              <w:rPr>
                <w:rFonts w:ascii="Times New Roman" w:eastAsia="Times New Roman" w:hAnsi="Times New Roman"/>
                <w:b/>
                <w:bCs/>
                <w:color w:val="000000"/>
              </w:rPr>
            </w:pPr>
            <w:r w:rsidRPr="00B846A2">
              <w:rPr>
                <w:rFonts w:ascii="Times New Roman" w:eastAsia="Times New Roman" w:hAnsi="Times New Roman"/>
                <w:b/>
                <w:bCs/>
                <w:color w:val="000000"/>
              </w:rPr>
              <w:t>n</w:t>
            </w:r>
          </w:p>
        </w:tc>
        <w:tc>
          <w:tcPr>
            <w:tcW w:w="818" w:type="dxa"/>
            <w:tcBorders>
              <w:top w:val="single" w:sz="18" w:space="0" w:color="auto"/>
              <w:left w:val="nil"/>
              <w:bottom w:val="single" w:sz="18" w:space="0" w:color="auto"/>
              <w:right w:val="nil"/>
            </w:tcBorders>
            <w:shd w:val="clear" w:color="auto" w:fill="auto"/>
            <w:noWrap/>
            <w:vAlign w:val="center"/>
            <w:hideMark/>
          </w:tcPr>
          <w:p w14:paraId="2F77F1AA" w14:textId="77777777" w:rsidR="00D817C0" w:rsidRPr="00B846A2" w:rsidRDefault="00D817C0" w:rsidP="00EC4E25">
            <w:pPr>
              <w:spacing w:after="0" w:line="240" w:lineRule="auto"/>
              <w:jc w:val="center"/>
              <w:rPr>
                <w:rFonts w:ascii="Times New Roman" w:eastAsia="Times New Roman" w:hAnsi="Times New Roman"/>
                <w:b/>
                <w:bCs/>
                <w:color w:val="000000"/>
              </w:rPr>
            </w:pPr>
            <w:r w:rsidRPr="00B846A2">
              <w:rPr>
                <w:rFonts w:ascii="Times New Roman" w:eastAsia="Times New Roman" w:hAnsi="Times New Roman"/>
                <w:b/>
                <w:bCs/>
                <w:color w:val="000000"/>
              </w:rPr>
              <w:t>%</w:t>
            </w:r>
          </w:p>
        </w:tc>
        <w:tc>
          <w:tcPr>
            <w:tcW w:w="456" w:type="dxa"/>
            <w:tcBorders>
              <w:top w:val="single" w:sz="18" w:space="0" w:color="auto"/>
              <w:left w:val="nil"/>
              <w:bottom w:val="single" w:sz="18" w:space="0" w:color="auto"/>
              <w:right w:val="nil"/>
            </w:tcBorders>
            <w:shd w:val="clear" w:color="auto" w:fill="auto"/>
            <w:noWrap/>
            <w:vAlign w:val="center"/>
            <w:hideMark/>
          </w:tcPr>
          <w:p w14:paraId="277EE23F" w14:textId="77777777" w:rsidR="00D817C0" w:rsidRPr="00B846A2" w:rsidRDefault="00D817C0" w:rsidP="00EC4E25">
            <w:pPr>
              <w:spacing w:after="0" w:line="240" w:lineRule="auto"/>
              <w:jc w:val="center"/>
              <w:rPr>
                <w:rFonts w:ascii="Times New Roman" w:eastAsia="Times New Roman" w:hAnsi="Times New Roman"/>
                <w:b/>
                <w:bCs/>
                <w:color w:val="000000"/>
              </w:rPr>
            </w:pPr>
            <w:r w:rsidRPr="00B846A2">
              <w:rPr>
                <w:rFonts w:ascii="Times New Roman" w:eastAsia="Times New Roman" w:hAnsi="Times New Roman"/>
                <w:b/>
                <w:bCs/>
                <w:color w:val="000000"/>
              </w:rPr>
              <w:t>n</w:t>
            </w:r>
          </w:p>
        </w:tc>
        <w:tc>
          <w:tcPr>
            <w:tcW w:w="2278" w:type="dxa"/>
            <w:tcBorders>
              <w:top w:val="single" w:sz="18" w:space="0" w:color="auto"/>
              <w:left w:val="nil"/>
              <w:bottom w:val="single" w:sz="18" w:space="0" w:color="auto"/>
              <w:right w:val="nil"/>
            </w:tcBorders>
            <w:shd w:val="clear" w:color="auto" w:fill="auto"/>
            <w:noWrap/>
            <w:vAlign w:val="center"/>
            <w:hideMark/>
          </w:tcPr>
          <w:p w14:paraId="49BA5C69" w14:textId="77777777" w:rsidR="00D817C0" w:rsidRPr="00B846A2" w:rsidRDefault="00D817C0" w:rsidP="00EC4E25">
            <w:pPr>
              <w:spacing w:after="0" w:line="240" w:lineRule="auto"/>
              <w:jc w:val="center"/>
              <w:rPr>
                <w:rFonts w:ascii="Times New Roman" w:eastAsia="Times New Roman" w:hAnsi="Times New Roman"/>
                <w:b/>
                <w:bCs/>
                <w:color w:val="000000"/>
              </w:rPr>
            </w:pPr>
            <w:r w:rsidRPr="00B846A2">
              <w:rPr>
                <w:rFonts w:ascii="Times New Roman" w:eastAsia="Times New Roman" w:hAnsi="Times New Roman"/>
                <w:b/>
                <w:bCs/>
                <w:color w:val="000000"/>
              </w:rPr>
              <w:t>%</w:t>
            </w:r>
          </w:p>
        </w:tc>
      </w:tr>
      <w:tr w:rsidR="00D817C0" w:rsidRPr="00B846A2" w14:paraId="0384EB3B" w14:textId="77777777" w:rsidTr="00EC4E25">
        <w:trPr>
          <w:trHeight w:val="288"/>
        </w:trPr>
        <w:tc>
          <w:tcPr>
            <w:tcW w:w="1556" w:type="dxa"/>
            <w:tcBorders>
              <w:top w:val="single" w:sz="18" w:space="0" w:color="auto"/>
              <w:left w:val="nil"/>
              <w:bottom w:val="nil"/>
              <w:right w:val="nil"/>
            </w:tcBorders>
            <w:shd w:val="clear" w:color="auto" w:fill="auto"/>
            <w:noWrap/>
            <w:vAlign w:val="bottom"/>
            <w:hideMark/>
          </w:tcPr>
          <w:p w14:paraId="4DC90B0C" w14:textId="77777777" w:rsidR="00D817C0" w:rsidRPr="00B846A2" w:rsidRDefault="00D817C0" w:rsidP="00EC4E25">
            <w:pPr>
              <w:spacing w:after="0" w:line="240" w:lineRule="auto"/>
              <w:jc w:val="center"/>
              <w:rPr>
                <w:rFonts w:ascii="Times New Roman" w:eastAsia="Times New Roman" w:hAnsi="Times New Roman"/>
                <w:b/>
                <w:bCs/>
                <w:color w:val="000000"/>
              </w:rPr>
            </w:pPr>
            <w:proofErr w:type="spellStart"/>
            <w:r w:rsidRPr="00B846A2">
              <w:rPr>
                <w:rFonts w:ascii="Times New Roman" w:eastAsia="Times New Roman" w:hAnsi="Times New Roman"/>
                <w:b/>
                <w:bCs/>
                <w:color w:val="000000"/>
              </w:rPr>
              <w:t>Usia</w:t>
            </w:r>
            <w:proofErr w:type="spellEnd"/>
            <w:r w:rsidRPr="00B846A2">
              <w:rPr>
                <w:rFonts w:ascii="Times New Roman" w:eastAsia="Times New Roman" w:hAnsi="Times New Roman"/>
                <w:b/>
                <w:bCs/>
                <w:color w:val="000000"/>
              </w:rPr>
              <w:t xml:space="preserve"> </w:t>
            </w:r>
          </w:p>
        </w:tc>
        <w:tc>
          <w:tcPr>
            <w:tcW w:w="1404" w:type="dxa"/>
            <w:tcBorders>
              <w:top w:val="single" w:sz="18" w:space="0" w:color="auto"/>
              <w:left w:val="nil"/>
              <w:bottom w:val="nil"/>
              <w:right w:val="nil"/>
            </w:tcBorders>
            <w:shd w:val="clear" w:color="auto" w:fill="auto"/>
            <w:noWrap/>
            <w:vAlign w:val="center"/>
            <w:hideMark/>
          </w:tcPr>
          <w:p w14:paraId="34B9BCBA" w14:textId="77777777" w:rsidR="00D817C0" w:rsidRPr="00B846A2" w:rsidRDefault="00D817C0" w:rsidP="00EC4E25">
            <w:pPr>
              <w:spacing w:after="0" w:line="240" w:lineRule="auto"/>
              <w:jc w:val="center"/>
              <w:rPr>
                <w:rFonts w:ascii="Times New Roman" w:eastAsia="Times New Roman" w:hAnsi="Times New Roman"/>
                <w:b/>
                <w:bCs/>
                <w:color w:val="000000"/>
              </w:rPr>
            </w:pPr>
            <w:r w:rsidRPr="00B846A2">
              <w:rPr>
                <w:rFonts w:ascii="Times New Roman" w:eastAsia="Times New Roman" w:hAnsi="Times New Roman"/>
                <w:b/>
                <w:bCs/>
                <w:color w:val="000000"/>
              </w:rPr>
              <w:t>&lt;20</w:t>
            </w:r>
          </w:p>
        </w:tc>
        <w:tc>
          <w:tcPr>
            <w:tcW w:w="350" w:type="dxa"/>
            <w:tcBorders>
              <w:top w:val="single" w:sz="18" w:space="0" w:color="auto"/>
              <w:left w:val="nil"/>
              <w:bottom w:val="nil"/>
              <w:right w:val="nil"/>
            </w:tcBorders>
            <w:shd w:val="clear" w:color="auto" w:fill="auto"/>
            <w:noWrap/>
            <w:vAlign w:val="center"/>
            <w:hideMark/>
          </w:tcPr>
          <w:p w14:paraId="5489FE97" w14:textId="77777777" w:rsidR="00D817C0" w:rsidRPr="00B846A2" w:rsidRDefault="00D817C0" w:rsidP="00EC4E25">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1</w:t>
            </w:r>
          </w:p>
        </w:tc>
        <w:tc>
          <w:tcPr>
            <w:tcW w:w="818" w:type="dxa"/>
            <w:tcBorders>
              <w:top w:val="single" w:sz="18" w:space="0" w:color="auto"/>
              <w:left w:val="nil"/>
              <w:bottom w:val="nil"/>
              <w:right w:val="nil"/>
            </w:tcBorders>
            <w:shd w:val="clear" w:color="auto" w:fill="auto"/>
            <w:noWrap/>
            <w:vAlign w:val="center"/>
            <w:hideMark/>
          </w:tcPr>
          <w:p w14:paraId="4CF8CA96"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100%</w:t>
            </w:r>
          </w:p>
        </w:tc>
        <w:tc>
          <w:tcPr>
            <w:tcW w:w="456" w:type="dxa"/>
            <w:tcBorders>
              <w:top w:val="single" w:sz="18" w:space="0" w:color="auto"/>
              <w:left w:val="nil"/>
              <w:bottom w:val="nil"/>
              <w:right w:val="nil"/>
            </w:tcBorders>
            <w:shd w:val="clear" w:color="auto" w:fill="auto"/>
            <w:noWrap/>
            <w:vAlign w:val="center"/>
            <w:hideMark/>
          </w:tcPr>
          <w:p w14:paraId="7F80AD43"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0</w:t>
            </w:r>
          </w:p>
        </w:tc>
        <w:tc>
          <w:tcPr>
            <w:tcW w:w="656" w:type="dxa"/>
            <w:tcBorders>
              <w:top w:val="single" w:sz="18" w:space="0" w:color="auto"/>
              <w:left w:val="nil"/>
              <w:bottom w:val="nil"/>
              <w:right w:val="nil"/>
            </w:tcBorders>
            <w:shd w:val="clear" w:color="auto" w:fill="auto"/>
            <w:noWrap/>
            <w:vAlign w:val="center"/>
            <w:hideMark/>
          </w:tcPr>
          <w:p w14:paraId="0683DC34"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0%</w:t>
            </w:r>
          </w:p>
        </w:tc>
        <w:tc>
          <w:tcPr>
            <w:tcW w:w="456" w:type="dxa"/>
            <w:tcBorders>
              <w:top w:val="single" w:sz="18" w:space="0" w:color="auto"/>
              <w:left w:val="nil"/>
              <w:bottom w:val="nil"/>
              <w:right w:val="nil"/>
            </w:tcBorders>
            <w:shd w:val="clear" w:color="auto" w:fill="auto"/>
            <w:noWrap/>
            <w:vAlign w:val="center"/>
            <w:hideMark/>
          </w:tcPr>
          <w:p w14:paraId="0BA369EC"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0</w:t>
            </w:r>
          </w:p>
        </w:tc>
        <w:tc>
          <w:tcPr>
            <w:tcW w:w="818" w:type="dxa"/>
            <w:tcBorders>
              <w:top w:val="single" w:sz="18" w:space="0" w:color="auto"/>
              <w:left w:val="nil"/>
              <w:bottom w:val="nil"/>
              <w:right w:val="nil"/>
            </w:tcBorders>
            <w:shd w:val="clear" w:color="auto" w:fill="auto"/>
            <w:noWrap/>
            <w:vAlign w:val="center"/>
            <w:hideMark/>
          </w:tcPr>
          <w:p w14:paraId="17232A99"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0%</w:t>
            </w:r>
          </w:p>
        </w:tc>
        <w:tc>
          <w:tcPr>
            <w:tcW w:w="456" w:type="dxa"/>
            <w:tcBorders>
              <w:top w:val="single" w:sz="18" w:space="0" w:color="auto"/>
              <w:left w:val="nil"/>
              <w:bottom w:val="nil"/>
              <w:right w:val="nil"/>
            </w:tcBorders>
            <w:shd w:val="clear" w:color="auto" w:fill="auto"/>
            <w:noWrap/>
            <w:vAlign w:val="center"/>
            <w:hideMark/>
          </w:tcPr>
          <w:p w14:paraId="3B25FB56"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1</w:t>
            </w:r>
          </w:p>
        </w:tc>
        <w:tc>
          <w:tcPr>
            <w:tcW w:w="2278" w:type="dxa"/>
            <w:tcBorders>
              <w:top w:val="single" w:sz="18" w:space="0" w:color="auto"/>
              <w:left w:val="nil"/>
              <w:bottom w:val="nil"/>
              <w:right w:val="nil"/>
            </w:tcBorders>
            <w:shd w:val="clear" w:color="auto" w:fill="auto"/>
            <w:noWrap/>
            <w:vAlign w:val="center"/>
            <w:hideMark/>
          </w:tcPr>
          <w:p w14:paraId="3B27DE38"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100%</w:t>
            </w:r>
          </w:p>
        </w:tc>
      </w:tr>
      <w:tr w:rsidR="00D817C0" w:rsidRPr="00B846A2" w14:paraId="0C65B6F8" w14:textId="77777777" w:rsidTr="00EC4E25">
        <w:trPr>
          <w:trHeight w:val="288"/>
        </w:trPr>
        <w:tc>
          <w:tcPr>
            <w:tcW w:w="1556" w:type="dxa"/>
            <w:tcBorders>
              <w:top w:val="nil"/>
              <w:left w:val="nil"/>
              <w:bottom w:val="nil"/>
              <w:right w:val="nil"/>
            </w:tcBorders>
            <w:shd w:val="clear" w:color="auto" w:fill="auto"/>
            <w:noWrap/>
            <w:vAlign w:val="bottom"/>
            <w:hideMark/>
          </w:tcPr>
          <w:p w14:paraId="1D40E498" w14:textId="77777777" w:rsidR="00D817C0" w:rsidRPr="00B846A2" w:rsidRDefault="00D817C0" w:rsidP="00EC4E25">
            <w:pPr>
              <w:spacing w:after="0" w:line="240" w:lineRule="auto"/>
              <w:jc w:val="center"/>
              <w:rPr>
                <w:rFonts w:ascii="Times New Roman" w:eastAsia="Times New Roman" w:hAnsi="Times New Roman"/>
                <w:b/>
                <w:bCs/>
                <w:color w:val="000000"/>
              </w:rPr>
            </w:pPr>
          </w:p>
        </w:tc>
        <w:tc>
          <w:tcPr>
            <w:tcW w:w="1404" w:type="dxa"/>
            <w:tcBorders>
              <w:top w:val="nil"/>
              <w:left w:val="nil"/>
              <w:bottom w:val="nil"/>
              <w:right w:val="nil"/>
            </w:tcBorders>
            <w:shd w:val="clear" w:color="auto" w:fill="auto"/>
            <w:noWrap/>
            <w:vAlign w:val="center"/>
            <w:hideMark/>
          </w:tcPr>
          <w:p w14:paraId="5D8E4A7F" w14:textId="77777777" w:rsidR="00D817C0" w:rsidRPr="00B846A2" w:rsidRDefault="00D817C0" w:rsidP="00EC4E25">
            <w:pPr>
              <w:spacing w:after="0" w:line="240" w:lineRule="auto"/>
              <w:jc w:val="center"/>
              <w:rPr>
                <w:rFonts w:ascii="Times New Roman" w:eastAsia="Times New Roman" w:hAnsi="Times New Roman"/>
                <w:b/>
                <w:bCs/>
                <w:color w:val="000000"/>
              </w:rPr>
            </w:pPr>
            <w:r w:rsidRPr="00B846A2">
              <w:rPr>
                <w:rFonts w:ascii="Times New Roman" w:eastAsia="Times New Roman" w:hAnsi="Times New Roman"/>
                <w:b/>
                <w:bCs/>
                <w:color w:val="000000"/>
              </w:rPr>
              <w:t>20-30</w:t>
            </w:r>
          </w:p>
        </w:tc>
        <w:tc>
          <w:tcPr>
            <w:tcW w:w="350" w:type="dxa"/>
            <w:tcBorders>
              <w:top w:val="nil"/>
              <w:left w:val="nil"/>
              <w:bottom w:val="nil"/>
              <w:right w:val="nil"/>
            </w:tcBorders>
            <w:shd w:val="clear" w:color="auto" w:fill="auto"/>
            <w:noWrap/>
            <w:vAlign w:val="center"/>
            <w:hideMark/>
          </w:tcPr>
          <w:p w14:paraId="36CCDB94" w14:textId="77777777" w:rsidR="00D817C0" w:rsidRPr="00B846A2" w:rsidRDefault="00D817C0" w:rsidP="00EC4E25">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10</w:t>
            </w:r>
          </w:p>
        </w:tc>
        <w:tc>
          <w:tcPr>
            <w:tcW w:w="818" w:type="dxa"/>
            <w:tcBorders>
              <w:top w:val="nil"/>
              <w:left w:val="nil"/>
              <w:bottom w:val="nil"/>
              <w:right w:val="nil"/>
            </w:tcBorders>
            <w:shd w:val="clear" w:color="auto" w:fill="auto"/>
            <w:noWrap/>
            <w:vAlign w:val="center"/>
            <w:hideMark/>
          </w:tcPr>
          <w:p w14:paraId="6C1096C1" w14:textId="77777777" w:rsidR="00D817C0" w:rsidRPr="00B846A2" w:rsidRDefault="00D817C0" w:rsidP="00EC4E25">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42</w:t>
            </w:r>
            <w:r w:rsidRPr="00B846A2">
              <w:rPr>
                <w:rFonts w:ascii="Times New Roman" w:eastAsia="Times New Roman" w:hAnsi="Times New Roman"/>
                <w:color w:val="000000"/>
              </w:rPr>
              <w:t>%</w:t>
            </w:r>
          </w:p>
        </w:tc>
        <w:tc>
          <w:tcPr>
            <w:tcW w:w="456" w:type="dxa"/>
            <w:tcBorders>
              <w:top w:val="nil"/>
              <w:left w:val="nil"/>
              <w:bottom w:val="nil"/>
              <w:right w:val="nil"/>
            </w:tcBorders>
            <w:shd w:val="clear" w:color="auto" w:fill="auto"/>
            <w:noWrap/>
            <w:vAlign w:val="center"/>
            <w:hideMark/>
          </w:tcPr>
          <w:p w14:paraId="537449B9" w14:textId="77777777" w:rsidR="00D817C0" w:rsidRPr="00B846A2" w:rsidRDefault="00D817C0" w:rsidP="00EC4E25">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9</w:t>
            </w:r>
          </w:p>
        </w:tc>
        <w:tc>
          <w:tcPr>
            <w:tcW w:w="656" w:type="dxa"/>
            <w:tcBorders>
              <w:top w:val="nil"/>
              <w:left w:val="nil"/>
              <w:bottom w:val="nil"/>
              <w:right w:val="nil"/>
            </w:tcBorders>
            <w:shd w:val="clear" w:color="auto" w:fill="auto"/>
            <w:noWrap/>
            <w:vAlign w:val="center"/>
            <w:hideMark/>
          </w:tcPr>
          <w:p w14:paraId="2F3D0F5B" w14:textId="77777777" w:rsidR="00D817C0" w:rsidRPr="00B846A2" w:rsidRDefault="00D817C0" w:rsidP="00EC4E25">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38</w:t>
            </w:r>
            <w:r w:rsidRPr="00B846A2">
              <w:rPr>
                <w:rFonts w:ascii="Times New Roman" w:eastAsia="Times New Roman" w:hAnsi="Times New Roman"/>
                <w:color w:val="000000"/>
              </w:rPr>
              <w:t>%</w:t>
            </w:r>
          </w:p>
        </w:tc>
        <w:tc>
          <w:tcPr>
            <w:tcW w:w="456" w:type="dxa"/>
            <w:tcBorders>
              <w:top w:val="nil"/>
              <w:left w:val="nil"/>
              <w:bottom w:val="nil"/>
              <w:right w:val="nil"/>
            </w:tcBorders>
            <w:shd w:val="clear" w:color="auto" w:fill="auto"/>
            <w:noWrap/>
            <w:vAlign w:val="center"/>
            <w:hideMark/>
          </w:tcPr>
          <w:p w14:paraId="5482E508" w14:textId="77777777" w:rsidR="00D817C0" w:rsidRPr="00B846A2" w:rsidRDefault="00D817C0" w:rsidP="00EC4E25">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5</w:t>
            </w:r>
          </w:p>
        </w:tc>
        <w:tc>
          <w:tcPr>
            <w:tcW w:w="818" w:type="dxa"/>
            <w:tcBorders>
              <w:top w:val="nil"/>
              <w:left w:val="nil"/>
              <w:bottom w:val="nil"/>
              <w:right w:val="nil"/>
            </w:tcBorders>
            <w:shd w:val="clear" w:color="auto" w:fill="auto"/>
            <w:noWrap/>
            <w:vAlign w:val="center"/>
            <w:hideMark/>
          </w:tcPr>
          <w:p w14:paraId="3C994EFB" w14:textId="77777777" w:rsidR="00D817C0" w:rsidRPr="00B846A2" w:rsidRDefault="00D817C0" w:rsidP="00EC4E25">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21</w:t>
            </w:r>
            <w:r w:rsidRPr="00B846A2">
              <w:rPr>
                <w:rFonts w:ascii="Times New Roman" w:eastAsia="Times New Roman" w:hAnsi="Times New Roman"/>
                <w:color w:val="000000"/>
              </w:rPr>
              <w:t>%</w:t>
            </w:r>
          </w:p>
        </w:tc>
        <w:tc>
          <w:tcPr>
            <w:tcW w:w="456" w:type="dxa"/>
            <w:tcBorders>
              <w:top w:val="nil"/>
              <w:left w:val="nil"/>
              <w:bottom w:val="nil"/>
              <w:right w:val="nil"/>
            </w:tcBorders>
            <w:shd w:val="clear" w:color="auto" w:fill="auto"/>
            <w:noWrap/>
            <w:vAlign w:val="center"/>
            <w:hideMark/>
          </w:tcPr>
          <w:p w14:paraId="6077BC50"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24</w:t>
            </w:r>
          </w:p>
        </w:tc>
        <w:tc>
          <w:tcPr>
            <w:tcW w:w="2278" w:type="dxa"/>
            <w:tcBorders>
              <w:top w:val="nil"/>
              <w:left w:val="nil"/>
              <w:bottom w:val="nil"/>
              <w:right w:val="nil"/>
            </w:tcBorders>
            <w:shd w:val="clear" w:color="auto" w:fill="auto"/>
            <w:noWrap/>
            <w:vAlign w:val="center"/>
            <w:hideMark/>
          </w:tcPr>
          <w:p w14:paraId="6C802DB0"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100%</w:t>
            </w:r>
          </w:p>
        </w:tc>
      </w:tr>
      <w:tr w:rsidR="00D817C0" w:rsidRPr="00B846A2" w14:paraId="1AF880E7" w14:textId="77777777" w:rsidTr="00EC4E25">
        <w:trPr>
          <w:trHeight w:val="288"/>
        </w:trPr>
        <w:tc>
          <w:tcPr>
            <w:tcW w:w="1556" w:type="dxa"/>
            <w:tcBorders>
              <w:top w:val="nil"/>
              <w:left w:val="nil"/>
              <w:bottom w:val="nil"/>
              <w:right w:val="nil"/>
            </w:tcBorders>
            <w:shd w:val="clear" w:color="auto" w:fill="auto"/>
            <w:noWrap/>
            <w:vAlign w:val="bottom"/>
            <w:hideMark/>
          </w:tcPr>
          <w:p w14:paraId="35290F80" w14:textId="77777777" w:rsidR="00D817C0" w:rsidRPr="00B846A2" w:rsidRDefault="00D817C0" w:rsidP="00EC4E25">
            <w:pPr>
              <w:spacing w:after="0" w:line="240" w:lineRule="auto"/>
              <w:jc w:val="center"/>
              <w:rPr>
                <w:rFonts w:ascii="Times New Roman" w:eastAsia="Times New Roman" w:hAnsi="Times New Roman"/>
                <w:b/>
                <w:bCs/>
                <w:color w:val="000000"/>
              </w:rPr>
            </w:pPr>
          </w:p>
        </w:tc>
        <w:tc>
          <w:tcPr>
            <w:tcW w:w="1404" w:type="dxa"/>
            <w:tcBorders>
              <w:top w:val="nil"/>
              <w:left w:val="nil"/>
              <w:bottom w:val="nil"/>
              <w:right w:val="nil"/>
            </w:tcBorders>
            <w:shd w:val="clear" w:color="auto" w:fill="auto"/>
            <w:noWrap/>
            <w:vAlign w:val="center"/>
            <w:hideMark/>
          </w:tcPr>
          <w:p w14:paraId="03447F50" w14:textId="77777777" w:rsidR="00D817C0" w:rsidRPr="00B846A2" w:rsidRDefault="00D817C0" w:rsidP="00EC4E25">
            <w:pPr>
              <w:spacing w:after="0" w:line="240" w:lineRule="auto"/>
              <w:jc w:val="center"/>
              <w:rPr>
                <w:rFonts w:ascii="Times New Roman" w:eastAsia="Times New Roman" w:hAnsi="Times New Roman"/>
                <w:b/>
                <w:bCs/>
                <w:color w:val="000000"/>
              </w:rPr>
            </w:pPr>
            <w:r w:rsidRPr="00B846A2">
              <w:rPr>
                <w:rFonts w:ascii="Times New Roman" w:eastAsia="Times New Roman" w:hAnsi="Times New Roman"/>
                <w:b/>
                <w:bCs/>
                <w:color w:val="000000"/>
              </w:rPr>
              <w:t>&gt;30</w:t>
            </w:r>
          </w:p>
        </w:tc>
        <w:tc>
          <w:tcPr>
            <w:tcW w:w="350" w:type="dxa"/>
            <w:tcBorders>
              <w:top w:val="nil"/>
              <w:left w:val="nil"/>
              <w:bottom w:val="nil"/>
              <w:right w:val="nil"/>
            </w:tcBorders>
            <w:shd w:val="clear" w:color="auto" w:fill="auto"/>
            <w:noWrap/>
            <w:vAlign w:val="center"/>
            <w:hideMark/>
          </w:tcPr>
          <w:p w14:paraId="75D4E36C" w14:textId="77777777" w:rsidR="00D817C0" w:rsidRPr="00B846A2" w:rsidRDefault="00D817C0" w:rsidP="00EC4E25">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4</w:t>
            </w:r>
          </w:p>
        </w:tc>
        <w:tc>
          <w:tcPr>
            <w:tcW w:w="818" w:type="dxa"/>
            <w:tcBorders>
              <w:top w:val="nil"/>
              <w:left w:val="nil"/>
              <w:bottom w:val="nil"/>
              <w:right w:val="nil"/>
            </w:tcBorders>
            <w:shd w:val="clear" w:color="auto" w:fill="auto"/>
            <w:noWrap/>
            <w:vAlign w:val="center"/>
            <w:hideMark/>
          </w:tcPr>
          <w:p w14:paraId="03258B65" w14:textId="77777777" w:rsidR="00D817C0" w:rsidRPr="00B846A2" w:rsidRDefault="00D817C0" w:rsidP="00EC4E25">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24</w:t>
            </w:r>
            <w:r w:rsidRPr="00B846A2">
              <w:rPr>
                <w:rFonts w:ascii="Times New Roman" w:eastAsia="Times New Roman" w:hAnsi="Times New Roman"/>
                <w:color w:val="000000"/>
              </w:rPr>
              <w:t>%</w:t>
            </w:r>
          </w:p>
        </w:tc>
        <w:tc>
          <w:tcPr>
            <w:tcW w:w="456" w:type="dxa"/>
            <w:tcBorders>
              <w:top w:val="nil"/>
              <w:left w:val="nil"/>
              <w:bottom w:val="nil"/>
              <w:right w:val="nil"/>
            </w:tcBorders>
            <w:shd w:val="clear" w:color="auto" w:fill="auto"/>
            <w:noWrap/>
            <w:vAlign w:val="center"/>
            <w:hideMark/>
          </w:tcPr>
          <w:p w14:paraId="52614DF9"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3</w:t>
            </w:r>
          </w:p>
        </w:tc>
        <w:tc>
          <w:tcPr>
            <w:tcW w:w="656" w:type="dxa"/>
            <w:tcBorders>
              <w:top w:val="nil"/>
              <w:left w:val="nil"/>
              <w:bottom w:val="nil"/>
              <w:right w:val="nil"/>
            </w:tcBorders>
            <w:shd w:val="clear" w:color="auto" w:fill="auto"/>
            <w:noWrap/>
            <w:vAlign w:val="center"/>
            <w:hideMark/>
          </w:tcPr>
          <w:p w14:paraId="79F930B5"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18%</w:t>
            </w:r>
          </w:p>
        </w:tc>
        <w:tc>
          <w:tcPr>
            <w:tcW w:w="456" w:type="dxa"/>
            <w:tcBorders>
              <w:top w:val="nil"/>
              <w:left w:val="nil"/>
              <w:bottom w:val="nil"/>
              <w:right w:val="nil"/>
            </w:tcBorders>
            <w:shd w:val="clear" w:color="auto" w:fill="auto"/>
            <w:noWrap/>
            <w:vAlign w:val="center"/>
            <w:hideMark/>
          </w:tcPr>
          <w:p w14:paraId="67CE8C22"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1</w:t>
            </w:r>
            <w:r>
              <w:rPr>
                <w:rFonts w:ascii="Times New Roman" w:eastAsia="Times New Roman" w:hAnsi="Times New Roman"/>
                <w:color w:val="000000"/>
              </w:rPr>
              <w:t>0</w:t>
            </w:r>
          </w:p>
        </w:tc>
        <w:tc>
          <w:tcPr>
            <w:tcW w:w="818" w:type="dxa"/>
            <w:tcBorders>
              <w:top w:val="nil"/>
              <w:left w:val="nil"/>
              <w:bottom w:val="nil"/>
              <w:right w:val="nil"/>
            </w:tcBorders>
            <w:shd w:val="clear" w:color="auto" w:fill="auto"/>
            <w:noWrap/>
            <w:vAlign w:val="center"/>
            <w:hideMark/>
          </w:tcPr>
          <w:p w14:paraId="79E2E245" w14:textId="77777777" w:rsidR="00D817C0" w:rsidRPr="00B846A2" w:rsidRDefault="00D817C0" w:rsidP="00EC4E25">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59</w:t>
            </w:r>
            <w:r w:rsidRPr="00B846A2">
              <w:rPr>
                <w:rFonts w:ascii="Times New Roman" w:eastAsia="Times New Roman" w:hAnsi="Times New Roman"/>
                <w:color w:val="000000"/>
              </w:rPr>
              <w:t>%</w:t>
            </w:r>
          </w:p>
        </w:tc>
        <w:tc>
          <w:tcPr>
            <w:tcW w:w="456" w:type="dxa"/>
            <w:tcBorders>
              <w:top w:val="nil"/>
              <w:left w:val="nil"/>
              <w:bottom w:val="nil"/>
              <w:right w:val="nil"/>
            </w:tcBorders>
            <w:shd w:val="clear" w:color="auto" w:fill="auto"/>
            <w:noWrap/>
            <w:vAlign w:val="center"/>
            <w:hideMark/>
          </w:tcPr>
          <w:p w14:paraId="100F5CD1"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17</w:t>
            </w:r>
          </w:p>
        </w:tc>
        <w:tc>
          <w:tcPr>
            <w:tcW w:w="2278" w:type="dxa"/>
            <w:tcBorders>
              <w:top w:val="nil"/>
              <w:left w:val="nil"/>
              <w:bottom w:val="nil"/>
              <w:right w:val="nil"/>
            </w:tcBorders>
            <w:shd w:val="clear" w:color="auto" w:fill="auto"/>
            <w:noWrap/>
            <w:vAlign w:val="center"/>
            <w:hideMark/>
          </w:tcPr>
          <w:p w14:paraId="3868790C"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100%</w:t>
            </w:r>
          </w:p>
        </w:tc>
      </w:tr>
      <w:tr w:rsidR="00D817C0" w:rsidRPr="00B846A2" w14:paraId="36E69C5D" w14:textId="77777777" w:rsidTr="00EC4E25">
        <w:trPr>
          <w:trHeight w:val="288"/>
        </w:trPr>
        <w:tc>
          <w:tcPr>
            <w:tcW w:w="1556" w:type="dxa"/>
            <w:tcBorders>
              <w:top w:val="single" w:sz="18" w:space="0" w:color="auto"/>
              <w:left w:val="nil"/>
              <w:bottom w:val="nil"/>
              <w:right w:val="nil"/>
            </w:tcBorders>
            <w:shd w:val="clear" w:color="auto" w:fill="auto"/>
            <w:noWrap/>
            <w:vAlign w:val="bottom"/>
            <w:hideMark/>
          </w:tcPr>
          <w:p w14:paraId="4A75D298" w14:textId="77777777" w:rsidR="00D817C0" w:rsidRPr="00B846A2" w:rsidRDefault="00D817C0" w:rsidP="00EC4E25">
            <w:pPr>
              <w:spacing w:after="0" w:line="240" w:lineRule="auto"/>
              <w:jc w:val="center"/>
              <w:rPr>
                <w:rFonts w:ascii="Times New Roman" w:eastAsia="Times New Roman" w:hAnsi="Times New Roman"/>
                <w:b/>
                <w:bCs/>
                <w:color w:val="000000"/>
              </w:rPr>
            </w:pPr>
            <w:r w:rsidRPr="00B846A2">
              <w:rPr>
                <w:rFonts w:ascii="Times New Roman" w:eastAsia="Times New Roman" w:hAnsi="Times New Roman"/>
                <w:b/>
                <w:bCs/>
                <w:color w:val="000000"/>
              </w:rPr>
              <w:t>Pendidikan</w:t>
            </w:r>
          </w:p>
        </w:tc>
        <w:tc>
          <w:tcPr>
            <w:tcW w:w="1404" w:type="dxa"/>
            <w:tcBorders>
              <w:top w:val="single" w:sz="18" w:space="0" w:color="auto"/>
              <w:left w:val="nil"/>
              <w:bottom w:val="nil"/>
              <w:right w:val="nil"/>
            </w:tcBorders>
            <w:shd w:val="clear" w:color="auto" w:fill="auto"/>
            <w:noWrap/>
            <w:vAlign w:val="center"/>
            <w:hideMark/>
          </w:tcPr>
          <w:p w14:paraId="251CDF4C" w14:textId="77777777" w:rsidR="00D817C0" w:rsidRPr="00B846A2" w:rsidRDefault="00D817C0" w:rsidP="00EC4E25">
            <w:pPr>
              <w:spacing w:after="0" w:line="240" w:lineRule="auto"/>
              <w:jc w:val="center"/>
              <w:rPr>
                <w:rFonts w:ascii="Times New Roman" w:eastAsia="Times New Roman" w:hAnsi="Times New Roman"/>
                <w:b/>
                <w:bCs/>
                <w:color w:val="000000"/>
              </w:rPr>
            </w:pPr>
            <w:r w:rsidRPr="00B846A2">
              <w:rPr>
                <w:rFonts w:ascii="Times New Roman" w:eastAsia="Times New Roman" w:hAnsi="Times New Roman"/>
                <w:b/>
                <w:bCs/>
                <w:color w:val="000000"/>
              </w:rPr>
              <w:t>SD</w:t>
            </w:r>
          </w:p>
        </w:tc>
        <w:tc>
          <w:tcPr>
            <w:tcW w:w="350" w:type="dxa"/>
            <w:tcBorders>
              <w:top w:val="single" w:sz="18" w:space="0" w:color="auto"/>
              <w:left w:val="nil"/>
              <w:bottom w:val="nil"/>
              <w:right w:val="nil"/>
            </w:tcBorders>
            <w:shd w:val="clear" w:color="auto" w:fill="auto"/>
            <w:noWrap/>
            <w:vAlign w:val="center"/>
            <w:hideMark/>
          </w:tcPr>
          <w:p w14:paraId="5FAF246C"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0</w:t>
            </w:r>
          </w:p>
        </w:tc>
        <w:tc>
          <w:tcPr>
            <w:tcW w:w="818" w:type="dxa"/>
            <w:tcBorders>
              <w:top w:val="single" w:sz="18" w:space="0" w:color="auto"/>
              <w:left w:val="nil"/>
              <w:bottom w:val="nil"/>
              <w:right w:val="nil"/>
            </w:tcBorders>
            <w:shd w:val="clear" w:color="auto" w:fill="auto"/>
            <w:noWrap/>
            <w:vAlign w:val="center"/>
            <w:hideMark/>
          </w:tcPr>
          <w:p w14:paraId="5D153DD1"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0%</w:t>
            </w:r>
          </w:p>
        </w:tc>
        <w:tc>
          <w:tcPr>
            <w:tcW w:w="456" w:type="dxa"/>
            <w:tcBorders>
              <w:top w:val="single" w:sz="18" w:space="0" w:color="auto"/>
              <w:left w:val="nil"/>
              <w:bottom w:val="nil"/>
              <w:right w:val="nil"/>
            </w:tcBorders>
            <w:shd w:val="clear" w:color="auto" w:fill="auto"/>
            <w:noWrap/>
            <w:vAlign w:val="center"/>
            <w:hideMark/>
          </w:tcPr>
          <w:p w14:paraId="12F15B10"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0</w:t>
            </w:r>
          </w:p>
        </w:tc>
        <w:tc>
          <w:tcPr>
            <w:tcW w:w="656" w:type="dxa"/>
            <w:tcBorders>
              <w:top w:val="single" w:sz="18" w:space="0" w:color="auto"/>
              <w:left w:val="nil"/>
              <w:bottom w:val="nil"/>
              <w:right w:val="nil"/>
            </w:tcBorders>
            <w:shd w:val="clear" w:color="auto" w:fill="auto"/>
            <w:noWrap/>
            <w:vAlign w:val="center"/>
            <w:hideMark/>
          </w:tcPr>
          <w:p w14:paraId="503F2A03"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0%</w:t>
            </w:r>
          </w:p>
        </w:tc>
        <w:tc>
          <w:tcPr>
            <w:tcW w:w="456" w:type="dxa"/>
            <w:tcBorders>
              <w:top w:val="single" w:sz="18" w:space="0" w:color="auto"/>
              <w:left w:val="nil"/>
              <w:bottom w:val="nil"/>
              <w:right w:val="nil"/>
            </w:tcBorders>
            <w:shd w:val="clear" w:color="auto" w:fill="auto"/>
            <w:noWrap/>
            <w:vAlign w:val="center"/>
            <w:hideMark/>
          </w:tcPr>
          <w:p w14:paraId="223B8D95" w14:textId="77777777" w:rsidR="00D817C0" w:rsidRPr="00B846A2" w:rsidRDefault="00D817C0" w:rsidP="00EC4E25">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3</w:t>
            </w:r>
          </w:p>
        </w:tc>
        <w:tc>
          <w:tcPr>
            <w:tcW w:w="818" w:type="dxa"/>
            <w:tcBorders>
              <w:top w:val="single" w:sz="18" w:space="0" w:color="auto"/>
              <w:left w:val="nil"/>
              <w:bottom w:val="nil"/>
              <w:right w:val="nil"/>
            </w:tcBorders>
            <w:shd w:val="clear" w:color="auto" w:fill="auto"/>
            <w:noWrap/>
            <w:vAlign w:val="center"/>
            <w:hideMark/>
          </w:tcPr>
          <w:p w14:paraId="61B35475"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100%</w:t>
            </w:r>
          </w:p>
        </w:tc>
        <w:tc>
          <w:tcPr>
            <w:tcW w:w="456" w:type="dxa"/>
            <w:tcBorders>
              <w:top w:val="single" w:sz="18" w:space="0" w:color="auto"/>
              <w:left w:val="nil"/>
              <w:bottom w:val="nil"/>
              <w:right w:val="nil"/>
            </w:tcBorders>
            <w:shd w:val="clear" w:color="auto" w:fill="auto"/>
            <w:noWrap/>
            <w:vAlign w:val="center"/>
            <w:hideMark/>
          </w:tcPr>
          <w:p w14:paraId="37BC09B6"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3</w:t>
            </w:r>
          </w:p>
        </w:tc>
        <w:tc>
          <w:tcPr>
            <w:tcW w:w="2278" w:type="dxa"/>
            <w:tcBorders>
              <w:top w:val="single" w:sz="18" w:space="0" w:color="auto"/>
              <w:left w:val="nil"/>
              <w:bottom w:val="nil"/>
              <w:right w:val="nil"/>
            </w:tcBorders>
            <w:shd w:val="clear" w:color="auto" w:fill="auto"/>
            <w:noWrap/>
            <w:vAlign w:val="center"/>
            <w:hideMark/>
          </w:tcPr>
          <w:p w14:paraId="43CD5299"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100%</w:t>
            </w:r>
          </w:p>
        </w:tc>
      </w:tr>
      <w:tr w:rsidR="00D817C0" w:rsidRPr="00B846A2" w14:paraId="30D94290" w14:textId="77777777" w:rsidTr="00EC4E25">
        <w:trPr>
          <w:trHeight w:val="288"/>
        </w:trPr>
        <w:tc>
          <w:tcPr>
            <w:tcW w:w="1556" w:type="dxa"/>
            <w:tcBorders>
              <w:top w:val="nil"/>
              <w:left w:val="nil"/>
              <w:bottom w:val="nil"/>
              <w:right w:val="nil"/>
            </w:tcBorders>
            <w:shd w:val="clear" w:color="auto" w:fill="auto"/>
            <w:noWrap/>
            <w:vAlign w:val="bottom"/>
            <w:hideMark/>
          </w:tcPr>
          <w:p w14:paraId="48095B06" w14:textId="77777777" w:rsidR="00D817C0" w:rsidRPr="00B846A2" w:rsidRDefault="00D817C0" w:rsidP="00EC4E25">
            <w:pPr>
              <w:spacing w:after="0" w:line="240" w:lineRule="auto"/>
              <w:jc w:val="center"/>
              <w:rPr>
                <w:rFonts w:ascii="Times New Roman" w:eastAsia="Times New Roman" w:hAnsi="Times New Roman"/>
                <w:b/>
                <w:bCs/>
                <w:color w:val="000000"/>
              </w:rPr>
            </w:pPr>
          </w:p>
        </w:tc>
        <w:tc>
          <w:tcPr>
            <w:tcW w:w="1404" w:type="dxa"/>
            <w:tcBorders>
              <w:top w:val="nil"/>
              <w:left w:val="nil"/>
              <w:bottom w:val="nil"/>
              <w:right w:val="nil"/>
            </w:tcBorders>
            <w:shd w:val="clear" w:color="auto" w:fill="auto"/>
            <w:noWrap/>
            <w:vAlign w:val="center"/>
            <w:hideMark/>
          </w:tcPr>
          <w:p w14:paraId="29F5DAB6" w14:textId="77777777" w:rsidR="00D817C0" w:rsidRPr="00B846A2" w:rsidRDefault="00D817C0" w:rsidP="00EC4E25">
            <w:pPr>
              <w:spacing w:after="0" w:line="240" w:lineRule="auto"/>
              <w:jc w:val="center"/>
              <w:rPr>
                <w:rFonts w:ascii="Times New Roman" w:eastAsia="Times New Roman" w:hAnsi="Times New Roman"/>
                <w:b/>
                <w:bCs/>
                <w:color w:val="000000"/>
              </w:rPr>
            </w:pPr>
            <w:r w:rsidRPr="00B846A2">
              <w:rPr>
                <w:rFonts w:ascii="Times New Roman" w:eastAsia="Times New Roman" w:hAnsi="Times New Roman"/>
                <w:b/>
                <w:bCs/>
                <w:color w:val="000000"/>
              </w:rPr>
              <w:t>SLTP</w:t>
            </w:r>
          </w:p>
        </w:tc>
        <w:tc>
          <w:tcPr>
            <w:tcW w:w="350" w:type="dxa"/>
            <w:tcBorders>
              <w:top w:val="nil"/>
              <w:left w:val="nil"/>
              <w:bottom w:val="nil"/>
              <w:right w:val="nil"/>
            </w:tcBorders>
            <w:shd w:val="clear" w:color="auto" w:fill="auto"/>
            <w:noWrap/>
            <w:vAlign w:val="center"/>
            <w:hideMark/>
          </w:tcPr>
          <w:p w14:paraId="57D43050" w14:textId="77777777" w:rsidR="00D817C0" w:rsidRPr="00B846A2" w:rsidRDefault="00D817C0" w:rsidP="00EC4E25">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3</w:t>
            </w:r>
          </w:p>
        </w:tc>
        <w:tc>
          <w:tcPr>
            <w:tcW w:w="818" w:type="dxa"/>
            <w:tcBorders>
              <w:top w:val="nil"/>
              <w:left w:val="nil"/>
              <w:bottom w:val="nil"/>
              <w:right w:val="nil"/>
            </w:tcBorders>
            <w:shd w:val="clear" w:color="auto" w:fill="auto"/>
            <w:noWrap/>
            <w:vAlign w:val="center"/>
            <w:hideMark/>
          </w:tcPr>
          <w:p w14:paraId="024E4FBF" w14:textId="77777777" w:rsidR="00D817C0" w:rsidRPr="00B846A2" w:rsidRDefault="00D817C0" w:rsidP="00EC4E25">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75</w:t>
            </w:r>
            <w:r w:rsidRPr="00B846A2">
              <w:rPr>
                <w:rFonts w:ascii="Times New Roman" w:eastAsia="Times New Roman" w:hAnsi="Times New Roman"/>
                <w:color w:val="000000"/>
              </w:rPr>
              <w:t>%</w:t>
            </w:r>
          </w:p>
        </w:tc>
        <w:tc>
          <w:tcPr>
            <w:tcW w:w="456" w:type="dxa"/>
            <w:tcBorders>
              <w:top w:val="nil"/>
              <w:left w:val="nil"/>
              <w:bottom w:val="nil"/>
              <w:right w:val="nil"/>
            </w:tcBorders>
            <w:shd w:val="clear" w:color="auto" w:fill="auto"/>
            <w:noWrap/>
            <w:vAlign w:val="center"/>
            <w:hideMark/>
          </w:tcPr>
          <w:p w14:paraId="11560E55" w14:textId="77777777" w:rsidR="00D817C0" w:rsidRPr="00B846A2" w:rsidRDefault="00D817C0" w:rsidP="00EC4E25">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1</w:t>
            </w:r>
          </w:p>
        </w:tc>
        <w:tc>
          <w:tcPr>
            <w:tcW w:w="656" w:type="dxa"/>
            <w:tcBorders>
              <w:top w:val="nil"/>
              <w:left w:val="nil"/>
              <w:bottom w:val="nil"/>
              <w:right w:val="nil"/>
            </w:tcBorders>
            <w:shd w:val="clear" w:color="auto" w:fill="auto"/>
            <w:noWrap/>
            <w:vAlign w:val="center"/>
            <w:hideMark/>
          </w:tcPr>
          <w:p w14:paraId="2D709259" w14:textId="77777777" w:rsidR="00D817C0" w:rsidRPr="00B846A2" w:rsidRDefault="00D817C0" w:rsidP="00EC4E25">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25</w:t>
            </w:r>
            <w:r w:rsidRPr="00B846A2">
              <w:rPr>
                <w:rFonts w:ascii="Times New Roman" w:eastAsia="Times New Roman" w:hAnsi="Times New Roman"/>
                <w:color w:val="000000"/>
              </w:rPr>
              <w:t>%</w:t>
            </w:r>
          </w:p>
        </w:tc>
        <w:tc>
          <w:tcPr>
            <w:tcW w:w="456" w:type="dxa"/>
            <w:tcBorders>
              <w:top w:val="nil"/>
              <w:left w:val="nil"/>
              <w:bottom w:val="nil"/>
              <w:right w:val="nil"/>
            </w:tcBorders>
            <w:shd w:val="clear" w:color="auto" w:fill="auto"/>
            <w:noWrap/>
            <w:vAlign w:val="center"/>
            <w:hideMark/>
          </w:tcPr>
          <w:p w14:paraId="52AB250A" w14:textId="77777777" w:rsidR="00D817C0" w:rsidRPr="00B846A2" w:rsidRDefault="00D817C0" w:rsidP="00EC4E25">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0</w:t>
            </w:r>
          </w:p>
        </w:tc>
        <w:tc>
          <w:tcPr>
            <w:tcW w:w="818" w:type="dxa"/>
            <w:tcBorders>
              <w:top w:val="nil"/>
              <w:left w:val="nil"/>
              <w:bottom w:val="nil"/>
              <w:right w:val="nil"/>
            </w:tcBorders>
            <w:shd w:val="clear" w:color="auto" w:fill="auto"/>
            <w:noWrap/>
            <w:vAlign w:val="center"/>
            <w:hideMark/>
          </w:tcPr>
          <w:p w14:paraId="0AB8E021" w14:textId="77777777" w:rsidR="00D817C0" w:rsidRPr="00B846A2" w:rsidRDefault="00D817C0" w:rsidP="00EC4E25">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0</w:t>
            </w:r>
            <w:r w:rsidRPr="00B846A2">
              <w:rPr>
                <w:rFonts w:ascii="Times New Roman" w:eastAsia="Times New Roman" w:hAnsi="Times New Roman"/>
                <w:color w:val="000000"/>
              </w:rPr>
              <w:t>%</w:t>
            </w:r>
          </w:p>
        </w:tc>
        <w:tc>
          <w:tcPr>
            <w:tcW w:w="456" w:type="dxa"/>
            <w:tcBorders>
              <w:top w:val="nil"/>
              <w:left w:val="nil"/>
              <w:bottom w:val="nil"/>
              <w:right w:val="nil"/>
            </w:tcBorders>
            <w:shd w:val="clear" w:color="auto" w:fill="auto"/>
            <w:noWrap/>
            <w:vAlign w:val="center"/>
            <w:hideMark/>
          </w:tcPr>
          <w:p w14:paraId="717B1040"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4</w:t>
            </w:r>
          </w:p>
        </w:tc>
        <w:tc>
          <w:tcPr>
            <w:tcW w:w="2278" w:type="dxa"/>
            <w:tcBorders>
              <w:top w:val="nil"/>
              <w:left w:val="nil"/>
              <w:bottom w:val="nil"/>
              <w:right w:val="nil"/>
            </w:tcBorders>
            <w:shd w:val="clear" w:color="auto" w:fill="auto"/>
            <w:noWrap/>
            <w:vAlign w:val="center"/>
            <w:hideMark/>
          </w:tcPr>
          <w:p w14:paraId="192B6548"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100%</w:t>
            </w:r>
          </w:p>
        </w:tc>
      </w:tr>
      <w:tr w:rsidR="00D817C0" w:rsidRPr="00B846A2" w14:paraId="0C5C3551" w14:textId="77777777" w:rsidTr="00EC4E25">
        <w:trPr>
          <w:trHeight w:val="288"/>
        </w:trPr>
        <w:tc>
          <w:tcPr>
            <w:tcW w:w="1556" w:type="dxa"/>
            <w:tcBorders>
              <w:top w:val="nil"/>
              <w:left w:val="nil"/>
              <w:bottom w:val="nil"/>
              <w:right w:val="nil"/>
            </w:tcBorders>
            <w:shd w:val="clear" w:color="auto" w:fill="auto"/>
            <w:noWrap/>
            <w:vAlign w:val="bottom"/>
            <w:hideMark/>
          </w:tcPr>
          <w:p w14:paraId="19DB6C20" w14:textId="77777777" w:rsidR="00D817C0" w:rsidRPr="00B846A2" w:rsidRDefault="00D817C0" w:rsidP="00EC4E25">
            <w:pPr>
              <w:spacing w:after="0" w:line="240" w:lineRule="auto"/>
              <w:jc w:val="center"/>
              <w:rPr>
                <w:rFonts w:ascii="Times New Roman" w:eastAsia="Times New Roman" w:hAnsi="Times New Roman"/>
                <w:b/>
                <w:bCs/>
                <w:color w:val="000000"/>
              </w:rPr>
            </w:pPr>
          </w:p>
        </w:tc>
        <w:tc>
          <w:tcPr>
            <w:tcW w:w="1404" w:type="dxa"/>
            <w:tcBorders>
              <w:top w:val="nil"/>
              <w:left w:val="nil"/>
              <w:bottom w:val="nil"/>
              <w:right w:val="nil"/>
            </w:tcBorders>
            <w:shd w:val="clear" w:color="auto" w:fill="auto"/>
            <w:noWrap/>
            <w:vAlign w:val="center"/>
            <w:hideMark/>
          </w:tcPr>
          <w:p w14:paraId="11CFCAFD" w14:textId="77777777" w:rsidR="00D817C0" w:rsidRPr="00B846A2" w:rsidRDefault="00D817C0" w:rsidP="00EC4E25">
            <w:pPr>
              <w:spacing w:after="0" w:line="240" w:lineRule="auto"/>
              <w:jc w:val="center"/>
              <w:rPr>
                <w:rFonts w:ascii="Times New Roman" w:eastAsia="Times New Roman" w:hAnsi="Times New Roman"/>
                <w:b/>
                <w:bCs/>
                <w:color w:val="000000"/>
              </w:rPr>
            </w:pPr>
            <w:r w:rsidRPr="00B846A2">
              <w:rPr>
                <w:rFonts w:ascii="Times New Roman" w:eastAsia="Times New Roman" w:hAnsi="Times New Roman"/>
                <w:b/>
                <w:bCs/>
                <w:color w:val="000000"/>
              </w:rPr>
              <w:t>SLTA</w:t>
            </w:r>
          </w:p>
        </w:tc>
        <w:tc>
          <w:tcPr>
            <w:tcW w:w="350" w:type="dxa"/>
            <w:tcBorders>
              <w:top w:val="nil"/>
              <w:left w:val="nil"/>
              <w:bottom w:val="nil"/>
              <w:right w:val="nil"/>
            </w:tcBorders>
            <w:shd w:val="clear" w:color="auto" w:fill="auto"/>
            <w:noWrap/>
            <w:vAlign w:val="center"/>
            <w:hideMark/>
          </w:tcPr>
          <w:p w14:paraId="6BAB0AB3" w14:textId="77777777" w:rsidR="00D817C0" w:rsidRPr="00B846A2" w:rsidRDefault="00D817C0" w:rsidP="00EC4E25">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12</w:t>
            </w:r>
          </w:p>
        </w:tc>
        <w:tc>
          <w:tcPr>
            <w:tcW w:w="818" w:type="dxa"/>
            <w:tcBorders>
              <w:top w:val="nil"/>
              <w:left w:val="nil"/>
              <w:bottom w:val="nil"/>
              <w:right w:val="nil"/>
            </w:tcBorders>
            <w:shd w:val="clear" w:color="auto" w:fill="auto"/>
            <w:noWrap/>
            <w:vAlign w:val="center"/>
            <w:hideMark/>
          </w:tcPr>
          <w:p w14:paraId="1BC6571C" w14:textId="77777777" w:rsidR="00D817C0" w:rsidRPr="00B846A2" w:rsidRDefault="00D817C0" w:rsidP="00EC4E25">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36</w:t>
            </w:r>
            <w:r w:rsidRPr="00B846A2">
              <w:rPr>
                <w:rFonts w:ascii="Times New Roman" w:eastAsia="Times New Roman" w:hAnsi="Times New Roman"/>
                <w:color w:val="000000"/>
              </w:rPr>
              <w:t>%</w:t>
            </w:r>
          </w:p>
        </w:tc>
        <w:tc>
          <w:tcPr>
            <w:tcW w:w="456" w:type="dxa"/>
            <w:tcBorders>
              <w:top w:val="nil"/>
              <w:left w:val="nil"/>
              <w:bottom w:val="nil"/>
              <w:right w:val="nil"/>
            </w:tcBorders>
            <w:shd w:val="clear" w:color="auto" w:fill="auto"/>
            <w:noWrap/>
            <w:vAlign w:val="center"/>
            <w:hideMark/>
          </w:tcPr>
          <w:p w14:paraId="23089E2C" w14:textId="77777777" w:rsidR="00D817C0" w:rsidRPr="00B846A2" w:rsidRDefault="00D817C0" w:rsidP="00EC4E25">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10</w:t>
            </w:r>
          </w:p>
        </w:tc>
        <w:tc>
          <w:tcPr>
            <w:tcW w:w="656" w:type="dxa"/>
            <w:tcBorders>
              <w:top w:val="nil"/>
              <w:left w:val="nil"/>
              <w:bottom w:val="nil"/>
              <w:right w:val="nil"/>
            </w:tcBorders>
            <w:shd w:val="clear" w:color="auto" w:fill="auto"/>
            <w:noWrap/>
            <w:vAlign w:val="center"/>
            <w:hideMark/>
          </w:tcPr>
          <w:p w14:paraId="1CA8BF06" w14:textId="77777777" w:rsidR="00D817C0" w:rsidRPr="00B846A2" w:rsidRDefault="00D817C0" w:rsidP="00EC4E25">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30</w:t>
            </w:r>
            <w:r w:rsidRPr="00B846A2">
              <w:rPr>
                <w:rFonts w:ascii="Times New Roman" w:eastAsia="Times New Roman" w:hAnsi="Times New Roman"/>
                <w:color w:val="000000"/>
              </w:rPr>
              <w:t>%</w:t>
            </w:r>
          </w:p>
        </w:tc>
        <w:tc>
          <w:tcPr>
            <w:tcW w:w="456" w:type="dxa"/>
            <w:tcBorders>
              <w:top w:val="nil"/>
              <w:left w:val="nil"/>
              <w:bottom w:val="nil"/>
              <w:right w:val="nil"/>
            </w:tcBorders>
            <w:shd w:val="clear" w:color="auto" w:fill="auto"/>
            <w:noWrap/>
            <w:vAlign w:val="center"/>
            <w:hideMark/>
          </w:tcPr>
          <w:p w14:paraId="10B51622"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1</w:t>
            </w:r>
            <w:r>
              <w:rPr>
                <w:rFonts w:ascii="Times New Roman" w:eastAsia="Times New Roman" w:hAnsi="Times New Roman"/>
                <w:color w:val="000000"/>
              </w:rPr>
              <w:t>1</w:t>
            </w:r>
          </w:p>
        </w:tc>
        <w:tc>
          <w:tcPr>
            <w:tcW w:w="818" w:type="dxa"/>
            <w:tcBorders>
              <w:top w:val="nil"/>
              <w:left w:val="nil"/>
              <w:bottom w:val="nil"/>
              <w:right w:val="nil"/>
            </w:tcBorders>
            <w:shd w:val="clear" w:color="auto" w:fill="auto"/>
            <w:noWrap/>
            <w:vAlign w:val="center"/>
            <w:hideMark/>
          </w:tcPr>
          <w:p w14:paraId="0E1EDEBC" w14:textId="77777777" w:rsidR="00D817C0" w:rsidRPr="00B846A2" w:rsidRDefault="00D817C0" w:rsidP="00EC4E25">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33</w:t>
            </w:r>
            <w:r w:rsidRPr="00B846A2">
              <w:rPr>
                <w:rFonts w:ascii="Times New Roman" w:eastAsia="Times New Roman" w:hAnsi="Times New Roman"/>
                <w:color w:val="000000"/>
              </w:rPr>
              <w:t>%</w:t>
            </w:r>
          </w:p>
        </w:tc>
        <w:tc>
          <w:tcPr>
            <w:tcW w:w="456" w:type="dxa"/>
            <w:tcBorders>
              <w:top w:val="nil"/>
              <w:left w:val="nil"/>
              <w:bottom w:val="nil"/>
              <w:right w:val="nil"/>
            </w:tcBorders>
            <w:shd w:val="clear" w:color="auto" w:fill="auto"/>
            <w:noWrap/>
            <w:vAlign w:val="center"/>
            <w:hideMark/>
          </w:tcPr>
          <w:p w14:paraId="5153979B"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33</w:t>
            </w:r>
          </w:p>
        </w:tc>
        <w:tc>
          <w:tcPr>
            <w:tcW w:w="2278" w:type="dxa"/>
            <w:tcBorders>
              <w:top w:val="nil"/>
              <w:left w:val="nil"/>
              <w:bottom w:val="nil"/>
              <w:right w:val="nil"/>
            </w:tcBorders>
            <w:shd w:val="clear" w:color="auto" w:fill="auto"/>
            <w:noWrap/>
            <w:vAlign w:val="center"/>
            <w:hideMark/>
          </w:tcPr>
          <w:p w14:paraId="0EEBEFD3"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100%</w:t>
            </w:r>
          </w:p>
        </w:tc>
      </w:tr>
      <w:tr w:rsidR="00D817C0" w:rsidRPr="00B846A2" w14:paraId="2A37D0C0" w14:textId="77777777" w:rsidTr="00EC4E25">
        <w:trPr>
          <w:trHeight w:val="288"/>
        </w:trPr>
        <w:tc>
          <w:tcPr>
            <w:tcW w:w="1556" w:type="dxa"/>
            <w:tcBorders>
              <w:top w:val="nil"/>
              <w:left w:val="nil"/>
              <w:bottom w:val="nil"/>
              <w:right w:val="nil"/>
            </w:tcBorders>
            <w:shd w:val="clear" w:color="auto" w:fill="auto"/>
            <w:noWrap/>
            <w:vAlign w:val="bottom"/>
            <w:hideMark/>
          </w:tcPr>
          <w:p w14:paraId="487618BA" w14:textId="77777777" w:rsidR="00D817C0" w:rsidRPr="00B846A2" w:rsidRDefault="00D817C0" w:rsidP="00EC4E25">
            <w:pPr>
              <w:spacing w:after="0" w:line="240" w:lineRule="auto"/>
              <w:jc w:val="center"/>
              <w:rPr>
                <w:rFonts w:ascii="Times New Roman" w:eastAsia="Times New Roman" w:hAnsi="Times New Roman"/>
                <w:b/>
                <w:bCs/>
                <w:color w:val="000000"/>
              </w:rPr>
            </w:pPr>
          </w:p>
        </w:tc>
        <w:tc>
          <w:tcPr>
            <w:tcW w:w="1404" w:type="dxa"/>
            <w:tcBorders>
              <w:top w:val="nil"/>
              <w:left w:val="nil"/>
              <w:bottom w:val="nil"/>
              <w:right w:val="nil"/>
            </w:tcBorders>
            <w:shd w:val="clear" w:color="auto" w:fill="auto"/>
            <w:noWrap/>
            <w:vAlign w:val="center"/>
            <w:hideMark/>
          </w:tcPr>
          <w:p w14:paraId="759F692A" w14:textId="77777777" w:rsidR="00D817C0" w:rsidRPr="00B846A2" w:rsidRDefault="00D817C0" w:rsidP="00EC4E25">
            <w:pPr>
              <w:spacing w:after="0" w:line="240" w:lineRule="auto"/>
              <w:jc w:val="center"/>
              <w:rPr>
                <w:rFonts w:ascii="Times New Roman" w:eastAsia="Times New Roman" w:hAnsi="Times New Roman"/>
                <w:b/>
                <w:bCs/>
                <w:color w:val="000000"/>
              </w:rPr>
            </w:pPr>
            <w:r w:rsidRPr="00B846A2">
              <w:rPr>
                <w:rFonts w:ascii="Times New Roman" w:eastAsia="Times New Roman" w:hAnsi="Times New Roman"/>
                <w:b/>
                <w:bCs/>
                <w:color w:val="000000"/>
              </w:rPr>
              <w:t>S1</w:t>
            </w:r>
          </w:p>
        </w:tc>
        <w:tc>
          <w:tcPr>
            <w:tcW w:w="350" w:type="dxa"/>
            <w:tcBorders>
              <w:top w:val="nil"/>
              <w:left w:val="nil"/>
              <w:bottom w:val="nil"/>
              <w:right w:val="nil"/>
            </w:tcBorders>
            <w:shd w:val="clear" w:color="auto" w:fill="auto"/>
            <w:noWrap/>
            <w:vAlign w:val="center"/>
            <w:hideMark/>
          </w:tcPr>
          <w:p w14:paraId="7F92690A" w14:textId="77777777" w:rsidR="00D817C0" w:rsidRPr="00B846A2" w:rsidRDefault="00D817C0" w:rsidP="00EC4E25">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0</w:t>
            </w:r>
          </w:p>
        </w:tc>
        <w:tc>
          <w:tcPr>
            <w:tcW w:w="818" w:type="dxa"/>
            <w:tcBorders>
              <w:top w:val="nil"/>
              <w:left w:val="nil"/>
              <w:bottom w:val="nil"/>
              <w:right w:val="nil"/>
            </w:tcBorders>
            <w:shd w:val="clear" w:color="auto" w:fill="auto"/>
            <w:noWrap/>
            <w:vAlign w:val="center"/>
            <w:hideMark/>
          </w:tcPr>
          <w:p w14:paraId="2ED49D58"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0%</w:t>
            </w:r>
          </w:p>
        </w:tc>
        <w:tc>
          <w:tcPr>
            <w:tcW w:w="456" w:type="dxa"/>
            <w:tcBorders>
              <w:top w:val="nil"/>
              <w:left w:val="nil"/>
              <w:bottom w:val="nil"/>
              <w:right w:val="nil"/>
            </w:tcBorders>
            <w:shd w:val="clear" w:color="auto" w:fill="auto"/>
            <w:noWrap/>
            <w:vAlign w:val="center"/>
            <w:hideMark/>
          </w:tcPr>
          <w:p w14:paraId="2DA5046C"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1</w:t>
            </w:r>
          </w:p>
        </w:tc>
        <w:tc>
          <w:tcPr>
            <w:tcW w:w="656" w:type="dxa"/>
            <w:tcBorders>
              <w:top w:val="nil"/>
              <w:left w:val="nil"/>
              <w:bottom w:val="nil"/>
              <w:right w:val="nil"/>
            </w:tcBorders>
            <w:shd w:val="clear" w:color="auto" w:fill="auto"/>
            <w:noWrap/>
            <w:vAlign w:val="center"/>
            <w:hideMark/>
          </w:tcPr>
          <w:p w14:paraId="2EA779B4"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50%</w:t>
            </w:r>
          </w:p>
        </w:tc>
        <w:tc>
          <w:tcPr>
            <w:tcW w:w="456" w:type="dxa"/>
            <w:tcBorders>
              <w:top w:val="nil"/>
              <w:left w:val="nil"/>
              <w:bottom w:val="nil"/>
              <w:right w:val="nil"/>
            </w:tcBorders>
            <w:shd w:val="clear" w:color="auto" w:fill="auto"/>
            <w:noWrap/>
            <w:vAlign w:val="center"/>
            <w:hideMark/>
          </w:tcPr>
          <w:p w14:paraId="69F4B964"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1</w:t>
            </w:r>
          </w:p>
        </w:tc>
        <w:tc>
          <w:tcPr>
            <w:tcW w:w="818" w:type="dxa"/>
            <w:tcBorders>
              <w:top w:val="nil"/>
              <w:left w:val="nil"/>
              <w:bottom w:val="nil"/>
              <w:right w:val="nil"/>
            </w:tcBorders>
            <w:shd w:val="clear" w:color="auto" w:fill="auto"/>
            <w:noWrap/>
            <w:vAlign w:val="center"/>
            <w:hideMark/>
          </w:tcPr>
          <w:p w14:paraId="6C792AB6"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50%</w:t>
            </w:r>
          </w:p>
        </w:tc>
        <w:tc>
          <w:tcPr>
            <w:tcW w:w="456" w:type="dxa"/>
            <w:tcBorders>
              <w:top w:val="nil"/>
              <w:left w:val="nil"/>
              <w:bottom w:val="nil"/>
              <w:right w:val="nil"/>
            </w:tcBorders>
            <w:shd w:val="clear" w:color="auto" w:fill="auto"/>
            <w:noWrap/>
            <w:vAlign w:val="center"/>
            <w:hideMark/>
          </w:tcPr>
          <w:p w14:paraId="7F686BD8"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2</w:t>
            </w:r>
          </w:p>
        </w:tc>
        <w:tc>
          <w:tcPr>
            <w:tcW w:w="2278" w:type="dxa"/>
            <w:tcBorders>
              <w:top w:val="nil"/>
              <w:left w:val="nil"/>
              <w:bottom w:val="nil"/>
              <w:right w:val="nil"/>
            </w:tcBorders>
            <w:shd w:val="clear" w:color="auto" w:fill="auto"/>
            <w:noWrap/>
            <w:vAlign w:val="center"/>
            <w:hideMark/>
          </w:tcPr>
          <w:p w14:paraId="63FE34AE"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100%</w:t>
            </w:r>
          </w:p>
        </w:tc>
      </w:tr>
      <w:tr w:rsidR="00D817C0" w:rsidRPr="00B846A2" w14:paraId="44DC35B9" w14:textId="77777777" w:rsidTr="00EC4E25">
        <w:trPr>
          <w:trHeight w:val="288"/>
        </w:trPr>
        <w:tc>
          <w:tcPr>
            <w:tcW w:w="1556" w:type="dxa"/>
            <w:tcBorders>
              <w:top w:val="single" w:sz="18" w:space="0" w:color="auto"/>
              <w:left w:val="nil"/>
              <w:bottom w:val="nil"/>
              <w:right w:val="nil"/>
            </w:tcBorders>
            <w:shd w:val="clear" w:color="auto" w:fill="auto"/>
            <w:noWrap/>
            <w:vAlign w:val="bottom"/>
            <w:hideMark/>
          </w:tcPr>
          <w:p w14:paraId="3A5031EA" w14:textId="77777777" w:rsidR="00D817C0" w:rsidRPr="00B846A2" w:rsidRDefault="00D817C0" w:rsidP="00EC4E25">
            <w:pPr>
              <w:spacing w:after="0" w:line="240" w:lineRule="auto"/>
              <w:jc w:val="center"/>
              <w:rPr>
                <w:rFonts w:ascii="Times New Roman" w:eastAsia="Times New Roman" w:hAnsi="Times New Roman"/>
                <w:b/>
                <w:bCs/>
                <w:color w:val="000000"/>
              </w:rPr>
            </w:pPr>
            <w:proofErr w:type="spellStart"/>
            <w:r w:rsidRPr="00B846A2">
              <w:rPr>
                <w:rFonts w:ascii="Times New Roman" w:eastAsia="Times New Roman" w:hAnsi="Times New Roman"/>
                <w:b/>
                <w:bCs/>
                <w:color w:val="000000"/>
              </w:rPr>
              <w:t>Pekerjaan</w:t>
            </w:r>
            <w:proofErr w:type="spellEnd"/>
          </w:p>
        </w:tc>
        <w:tc>
          <w:tcPr>
            <w:tcW w:w="1404" w:type="dxa"/>
            <w:tcBorders>
              <w:top w:val="single" w:sz="18" w:space="0" w:color="auto"/>
              <w:left w:val="nil"/>
              <w:bottom w:val="nil"/>
              <w:right w:val="nil"/>
            </w:tcBorders>
            <w:shd w:val="clear" w:color="auto" w:fill="auto"/>
            <w:noWrap/>
            <w:vAlign w:val="center"/>
            <w:hideMark/>
          </w:tcPr>
          <w:p w14:paraId="3197A185" w14:textId="77777777" w:rsidR="00D817C0" w:rsidRPr="00B846A2" w:rsidRDefault="00D817C0" w:rsidP="00EC4E25">
            <w:pPr>
              <w:spacing w:after="0" w:line="240" w:lineRule="auto"/>
              <w:jc w:val="center"/>
              <w:rPr>
                <w:rFonts w:ascii="Times New Roman" w:eastAsia="Times New Roman" w:hAnsi="Times New Roman"/>
                <w:b/>
                <w:bCs/>
                <w:color w:val="000000"/>
              </w:rPr>
            </w:pPr>
            <w:r w:rsidRPr="00B846A2">
              <w:rPr>
                <w:rFonts w:ascii="Times New Roman" w:eastAsia="Times New Roman" w:hAnsi="Times New Roman"/>
                <w:b/>
                <w:bCs/>
                <w:color w:val="000000"/>
              </w:rPr>
              <w:t>Guru</w:t>
            </w:r>
          </w:p>
        </w:tc>
        <w:tc>
          <w:tcPr>
            <w:tcW w:w="350" w:type="dxa"/>
            <w:tcBorders>
              <w:top w:val="single" w:sz="18" w:space="0" w:color="auto"/>
              <w:left w:val="nil"/>
              <w:bottom w:val="nil"/>
              <w:right w:val="nil"/>
            </w:tcBorders>
            <w:shd w:val="clear" w:color="auto" w:fill="auto"/>
            <w:noWrap/>
            <w:vAlign w:val="center"/>
            <w:hideMark/>
          </w:tcPr>
          <w:p w14:paraId="211C380C"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0</w:t>
            </w:r>
          </w:p>
        </w:tc>
        <w:tc>
          <w:tcPr>
            <w:tcW w:w="818" w:type="dxa"/>
            <w:tcBorders>
              <w:top w:val="single" w:sz="18" w:space="0" w:color="auto"/>
              <w:left w:val="nil"/>
              <w:bottom w:val="nil"/>
              <w:right w:val="nil"/>
            </w:tcBorders>
            <w:shd w:val="clear" w:color="auto" w:fill="auto"/>
            <w:noWrap/>
            <w:vAlign w:val="center"/>
            <w:hideMark/>
          </w:tcPr>
          <w:p w14:paraId="529ED7D6"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0%</w:t>
            </w:r>
          </w:p>
        </w:tc>
        <w:tc>
          <w:tcPr>
            <w:tcW w:w="456" w:type="dxa"/>
            <w:tcBorders>
              <w:top w:val="single" w:sz="18" w:space="0" w:color="auto"/>
              <w:left w:val="nil"/>
              <w:bottom w:val="nil"/>
              <w:right w:val="nil"/>
            </w:tcBorders>
            <w:shd w:val="clear" w:color="auto" w:fill="auto"/>
            <w:noWrap/>
            <w:vAlign w:val="center"/>
            <w:hideMark/>
          </w:tcPr>
          <w:p w14:paraId="32CAFE6A"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1</w:t>
            </w:r>
          </w:p>
        </w:tc>
        <w:tc>
          <w:tcPr>
            <w:tcW w:w="656" w:type="dxa"/>
            <w:tcBorders>
              <w:top w:val="single" w:sz="18" w:space="0" w:color="auto"/>
              <w:left w:val="nil"/>
              <w:bottom w:val="nil"/>
              <w:right w:val="nil"/>
            </w:tcBorders>
            <w:shd w:val="clear" w:color="auto" w:fill="auto"/>
            <w:noWrap/>
            <w:vAlign w:val="center"/>
            <w:hideMark/>
          </w:tcPr>
          <w:p w14:paraId="308F01E6"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50%</w:t>
            </w:r>
          </w:p>
        </w:tc>
        <w:tc>
          <w:tcPr>
            <w:tcW w:w="456" w:type="dxa"/>
            <w:tcBorders>
              <w:top w:val="single" w:sz="18" w:space="0" w:color="auto"/>
              <w:left w:val="nil"/>
              <w:bottom w:val="nil"/>
              <w:right w:val="nil"/>
            </w:tcBorders>
            <w:shd w:val="clear" w:color="auto" w:fill="auto"/>
            <w:noWrap/>
            <w:vAlign w:val="center"/>
            <w:hideMark/>
          </w:tcPr>
          <w:p w14:paraId="7948A2C7"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1</w:t>
            </w:r>
          </w:p>
        </w:tc>
        <w:tc>
          <w:tcPr>
            <w:tcW w:w="818" w:type="dxa"/>
            <w:tcBorders>
              <w:top w:val="single" w:sz="18" w:space="0" w:color="auto"/>
              <w:left w:val="nil"/>
              <w:bottom w:val="nil"/>
              <w:right w:val="nil"/>
            </w:tcBorders>
            <w:shd w:val="clear" w:color="auto" w:fill="auto"/>
            <w:noWrap/>
            <w:vAlign w:val="center"/>
            <w:hideMark/>
          </w:tcPr>
          <w:p w14:paraId="72999E68"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50%</w:t>
            </w:r>
          </w:p>
        </w:tc>
        <w:tc>
          <w:tcPr>
            <w:tcW w:w="456" w:type="dxa"/>
            <w:tcBorders>
              <w:top w:val="single" w:sz="18" w:space="0" w:color="auto"/>
              <w:left w:val="nil"/>
              <w:bottom w:val="nil"/>
              <w:right w:val="nil"/>
            </w:tcBorders>
            <w:shd w:val="clear" w:color="auto" w:fill="auto"/>
            <w:noWrap/>
            <w:vAlign w:val="center"/>
            <w:hideMark/>
          </w:tcPr>
          <w:p w14:paraId="0A5EEE33"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2</w:t>
            </w:r>
          </w:p>
        </w:tc>
        <w:tc>
          <w:tcPr>
            <w:tcW w:w="2278" w:type="dxa"/>
            <w:tcBorders>
              <w:top w:val="single" w:sz="18" w:space="0" w:color="auto"/>
              <w:left w:val="nil"/>
              <w:bottom w:val="nil"/>
              <w:right w:val="nil"/>
            </w:tcBorders>
            <w:shd w:val="clear" w:color="auto" w:fill="auto"/>
            <w:noWrap/>
            <w:vAlign w:val="center"/>
            <w:hideMark/>
          </w:tcPr>
          <w:p w14:paraId="76E4DC16"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100%</w:t>
            </w:r>
          </w:p>
        </w:tc>
      </w:tr>
      <w:tr w:rsidR="00D817C0" w:rsidRPr="00B846A2" w14:paraId="11781D50" w14:textId="77777777" w:rsidTr="00EC4E25">
        <w:trPr>
          <w:trHeight w:val="288"/>
        </w:trPr>
        <w:tc>
          <w:tcPr>
            <w:tcW w:w="1556" w:type="dxa"/>
            <w:tcBorders>
              <w:top w:val="nil"/>
              <w:left w:val="nil"/>
              <w:bottom w:val="nil"/>
              <w:right w:val="nil"/>
            </w:tcBorders>
            <w:shd w:val="clear" w:color="auto" w:fill="auto"/>
            <w:noWrap/>
            <w:vAlign w:val="bottom"/>
            <w:hideMark/>
          </w:tcPr>
          <w:p w14:paraId="4F05CC1A" w14:textId="77777777" w:rsidR="00D817C0" w:rsidRPr="00B846A2" w:rsidRDefault="00D817C0" w:rsidP="00EC4E25">
            <w:pPr>
              <w:spacing w:after="0" w:line="240" w:lineRule="auto"/>
              <w:jc w:val="center"/>
              <w:rPr>
                <w:rFonts w:ascii="Times New Roman" w:eastAsia="Times New Roman" w:hAnsi="Times New Roman"/>
                <w:b/>
                <w:bCs/>
                <w:color w:val="000000"/>
              </w:rPr>
            </w:pPr>
          </w:p>
        </w:tc>
        <w:tc>
          <w:tcPr>
            <w:tcW w:w="1404" w:type="dxa"/>
            <w:tcBorders>
              <w:top w:val="nil"/>
              <w:left w:val="nil"/>
              <w:bottom w:val="nil"/>
              <w:right w:val="nil"/>
            </w:tcBorders>
            <w:shd w:val="clear" w:color="auto" w:fill="auto"/>
            <w:noWrap/>
            <w:vAlign w:val="center"/>
            <w:hideMark/>
          </w:tcPr>
          <w:p w14:paraId="2C73EFBE" w14:textId="77777777" w:rsidR="00D817C0" w:rsidRPr="00B846A2" w:rsidRDefault="00D817C0" w:rsidP="00EC4E25">
            <w:pPr>
              <w:spacing w:after="0" w:line="240" w:lineRule="auto"/>
              <w:jc w:val="center"/>
              <w:rPr>
                <w:rFonts w:ascii="Times New Roman" w:eastAsia="Times New Roman" w:hAnsi="Times New Roman"/>
                <w:b/>
                <w:bCs/>
                <w:color w:val="000000"/>
              </w:rPr>
            </w:pPr>
            <w:r w:rsidRPr="00B846A2">
              <w:rPr>
                <w:rFonts w:ascii="Times New Roman" w:eastAsia="Times New Roman" w:hAnsi="Times New Roman"/>
                <w:b/>
                <w:bCs/>
                <w:color w:val="000000"/>
              </w:rPr>
              <w:t>IRT</w:t>
            </w:r>
          </w:p>
        </w:tc>
        <w:tc>
          <w:tcPr>
            <w:tcW w:w="350" w:type="dxa"/>
            <w:tcBorders>
              <w:top w:val="nil"/>
              <w:left w:val="nil"/>
              <w:bottom w:val="nil"/>
              <w:right w:val="nil"/>
            </w:tcBorders>
            <w:shd w:val="clear" w:color="auto" w:fill="auto"/>
            <w:noWrap/>
            <w:vAlign w:val="center"/>
            <w:hideMark/>
          </w:tcPr>
          <w:p w14:paraId="76C10DE2" w14:textId="77777777" w:rsidR="00D817C0" w:rsidRPr="00B846A2" w:rsidRDefault="00D817C0" w:rsidP="00EC4E25">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14</w:t>
            </w:r>
          </w:p>
        </w:tc>
        <w:tc>
          <w:tcPr>
            <w:tcW w:w="818" w:type="dxa"/>
            <w:tcBorders>
              <w:top w:val="nil"/>
              <w:left w:val="nil"/>
              <w:bottom w:val="nil"/>
              <w:right w:val="nil"/>
            </w:tcBorders>
            <w:shd w:val="clear" w:color="auto" w:fill="auto"/>
            <w:noWrap/>
            <w:vAlign w:val="center"/>
            <w:hideMark/>
          </w:tcPr>
          <w:p w14:paraId="673E8A57" w14:textId="77777777" w:rsidR="00D817C0" w:rsidRPr="00B846A2" w:rsidRDefault="00D817C0" w:rsidP="00EC4E25">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37</w:t>
            </w:r>
            <w:r w:rsidRPr="00B846A2">
              <w:rPr>
                <w:rFonts w:ascii="Times New Roman" w:eastAsia="Times New Roman" w:hAnsi="Times New Roman"/>
                <w:color w:val="000000"/>
              </w:rPr>
              <w:t>%</w:t>
            </w:r>
          </w:p>
        </w:tc>
        <w:tc>
          <w:tcPr>
            <w:tcW w:w="456" w:type="dxa"/>
            <w:tcBorders>
              <w:top w:val="nil"/>
              <w:left w:val="nil"/>
              <w:bottom w:val="nil"/>
              <w:right w:val="nil"/>
            </w:tcBorders>
            <w:shd w:val="clear" w:color="auto" w:fill="auto"/>
            <w:noWrap/>
            <w:vAlign w:val="center"/>
            <w:hideMark/>
          </w:tcPr>
          <w:p w14:paraId="654E1361" w14:textId="77777777" w:rsidR="00D817C0" w:rsidRPr="00B846A2" w:rsidRDefault="00D817C0" w:rsidP="00EC4E25">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10</w:t>
            </w:r>
          </w:p>
        </w:tc>
        <w:tc>
          <w:tcPr>
            <w:tcW w:w="656" w:type="dxa"/>
            <w:tcBorders>
              <w:top w:val="nil"/>
              <w:left w:val="nil"/>
              <w:bottom w:val="nil"/>
              <w:right w:val="nil"/>
            </w:tcBorders>
            <w:shd w:val="clear" w:color="auto" w:fill="auto"/>
            <w:noWrap/>
            <w:vAlign w:val="center"/>
            <w:hideMark/>
          </w:tcPr>
          <w:p w14:paraId="7F4A6007"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2</w:t>
            </w:r>
            <w:r>
              <w:rPr>
                <w:rFonts w:ascii="Times New Roman" w:eastAsia="Times New Roman" w:hAnsi="Times New Roman"/>
                <w:color w:val="000000"/>
              </w:rPr>
              <w:t>9</w:t>
            </w:r>
            <w:r w:rsidRPr="00B846A2">
              <w:rPr>
                <w:rFonts w:ascii="Times New Roman" w:eastAsia="Times New Roman" w:hAnsi="Times New Roman"/>
                <w:color w:val="000000"/>
              </w:rPr>
              <w:t>%</w:t>
            </w:r>
          </w:p>
        </w:tc>
        <w:tc>
          <w:tcPr>
            <w:tcW w:w="456" w:type="dxa"/>
            <w:tcBorders>
              <w:top w:val="nil"/>
              <w:left w:val="nil"/>
              <w:bottom w:val="nil"/>
              <w:right w:val="nil"/>
            </w:tcBorders>
            <w:shd w:val="clear" w:color="auto" w:fill="auto"/>
            <w:noWrap/>
            <w:vAlign w:val="center"/>
            <w:hideMark/>
          </w:tcPr>
          <w:p w14:paraId="6352ED0B"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1</w:t>
            </w:r>
            <w:r>
              <w:rPr>
                <w:rFonts w:ascii="Times New Roman" w:eastAsia="Times New Roman" w:hAnsi="Times New Roman"/>
                <w:color w:val="000000"/>
              </w:rPr>
              <w:t>3</w:t>
            </w:r>
          </w:p>
        </w:tc>
        <w:tc>
          <w:tcPr>
            <w:tcW w:w="818" w:type="dxa"/>
            <w:tcBorders>
              <w:top w:val="nil"/>
              <w:left w:val="nil"/>
              <w:bottom w:val="nil"/>
              <w:right w:val="nil"/>
            </w:tcBorders>
            <w:shd w:val="clear" w:color="auto" w:fill="auto"/>
            <w:noWrap/>
            <w:vAlign w:val="center"/>
            <w:hideMark/>
          </w:tcPr>
          <w:p w14:paraId="7F5CAC9D" w14:textId="77777777" w:rsidR="00D817C0" w:rsidRPr="00B846A2" w:rsidRDefault="00D817C0" w:rsidP="00EC4E25">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34</w:t>
            </w:r>
            <w:r w:rsidRPr="00B846A2">
              <w:rPr>
                <w:rFonts w:ascii="Times New Roman" w:eastAsia="Times New Roman" w:hAnsi="Times New Roman"/>
                <w:color w:val="000000"/>
              </w:rPr>
              <w:t>%</w:t>
            </w:r>
          </w:p>
        </w:tc>
        <w:tc>
          <w:tcPr>
            <w:tcW w:w="456" w:type="dxa"/>
            <w:tcBorders>
              <w:top w:val="nil"/>
              <w:left w:val="nil"/>
              <w:bottom w:val="nil"/>
              <w:right w:val="nil"/>
            </w:tcBorders>
            <w:shd w:val="clear" w:color="auto" w:fill="auto"/>
            <w:noWrap/>
            <w:vAlign w:val="center"/>
            <w:hideMark/>
          </w:tcPr>
          <w:p w14:paraId="2156F946"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3</w:t>
            </w:r>
            <w:r>
              <w:rPr>
                <w:rFonts w:ascii="Times New Roman" w:eastAsia="Times New Roman" w:hAnsi="Times New Roman"/>
                <w:color w:val="000000"/>
              </w:rPr>
              <w:t>8</w:t>
            </w:r>
          </w:p>
        </w:tc>
        <w:tc>
          <w:tcPr>
            <w:tcW w:w="2278" w:type="dxa"/>
            <w:tcBorders>
              <w:top w:val="nil"/>
              <w:left w:val="nil"/>
              <w:bottom w:val="nil"/>
              <w:right w:val="nil"/>
            </w:tcBorders>
            <w:shd w:val="clear" w:color="auto" w:fill="auto"/>
            <w:noWrap/>
            <w:vAlign w:val="center"/>
            <w:hideMark/>
          </w:tcPr>
          <w:p w14:paraId="20A5BE09"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100%</w:t>
            </w:r>
          </w:p>
        </w:tc>
      </w:tr>
      <w:tr w:rsidR="00D817C0" w:rsidRPr="00B846A2" w14:paraId="7F4B1298" w14:textId="77777777" w:rsidTr="00EC4E25">
        <w:trPr>
          <w:trHeight w:val="288"/>
        </w:trPr>
        <w:tc>
          <w:tcPr>
            <w:tcW w:w="1556" w:type="dxa"/>
            <w:tcBorders>
              <w:top w:val="nil"/>
              <w:left w:val="nil"/>
              <w:bottom w:val="single" w:sz="18" w:space="0" w:color="auto"/>
              <w:right w:val="nil"/>
            </w:tcBorders>
            <w:shd w:val="clear" w:color="auto" w:fill="auto"/>
            <w:noWrap/>
            <w:vAlign w:val="bottom"/>
            <w:hideMark/>
          </w:tcPr>
          <w:p w14:paraId="480948D3" w14:textId="77777777" w:rsidR="00D817C0" w:rsidRPr="00B846A2" w:rsidRDefault="00D817C0" w:rsidP="00EC4E25">
            <w:pPr>
              <w:spacing w:after="0" w:line="240" w:lineRule="auto"/>
              <w:jc w:val="center"/>
              <w:rPr>
                <w:rFonts w:ascii="Times New Roman" w:eastAsia="Times New Roman" w:hAnsi="Times New Roman"/>
                <w:b/>
                <w:bCs/>
                <w:color w:val="000000"/>
              </w:rPr>
            </w:pPr>
          </w:p>
        </w:tc>
        <w:tc>
          <w:tcPr>
            <w:tcW w:w="1404" w:type="dxa"/>
            <w:tcBorders>
              <w:top w:val="nil"/>
              <w:left w:val="nil"/>
              <w:bottom w:val="single" w:sz="18" w:space="0" w:color="auto"/>
              <w:right w:val="nil"/>
            </w:tcBorders>
            <w:shd w:val="clear" w:color="auto" w:fill="auto"/>
            <w:noWrap/>
            <w:vAlign w:val="center"/>
            <w:hideMark/>
          </w:tcPr>
          <w:p w14:paraId="273B9A6D" w14:textId="77777777" w:rsidR="00D817C0" w:rsidRPr="00B846A2" w:rsidRDefault="00D817C0" w:rsidP="00EC4E25">
            <w:pPr>
              <w:spacing w:after="0" w:line="240" w:lineRule="auto"/>
              <w:jc w:val="center"/>
              <w:rPr>
                <w:rFonts w:ascii="Times New Roman" w:eastAsia="Times New Roman" w:hAnsi="Times New Roman"/>
                <w:b/>
                <w:bCs/>
                <w:color w:val="000000"/>
              </w:rPr>
            </w:pPr>
            <w:proofErr w:type="spellStart"/>
            <w:r w:rsidRPr="00B846A2">
              <w:rPr>
                <w:rFonts w:ascii="Times New Roman" w:eastAsia="Times New Roman" w:hAnsi="Times New Roman"/>
                <w:b/>
                <w:bCs/>
                <w:color w:val="000000"/>
              </w:rPr>
              <w:t>Karyawan</w:t>
            </w:r>
            <w:proofErr w:type="spellEnd"/>
            <w:r w:rsidRPr="00B846A2">
              <w:rPr>
                <w:rFonts w:ascii="Times New Roman" w:eastAsia="Times New Roman" w:hAnsi="Times New Roman"/>
                <w:b/>
                <w:bCs/>
                <w:color w:val="000000"/>
              </w:rPr>
              <w:t xml:space="preserve"> </w:t>
            </w:r>
          </w:p>
        </w:tc>
        <w:tc>
          <w:tcPr>
            <w:tcW w:w="350" w:type="dxa"/>
            <w:tcBorders>
              <w:top w:val="nil"/>
              <w:left w:val="nil"/>
              <w:bottom w:val="single" w:sz="18" w:space="0" w:color="auto"/>
              <w:right w:val="nil"/>
            </w:tcBorders>
            <w:shd w:val="clear" w:color="auto" w:fill="auto"/>
            <w:noWrap/>
            <w:vAlign w:val="center"/>
            <w:hideMark/>
          </w:tcPr>
          <w:p w14:paraId="349FFDEC"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1</w:t>
            </w:r>
          </w:p>
        </w:tc>
        <w:tc>
          <w:tcPr>
            <w:tcW w:w="818" w:type="dxa"/>
            <w:tcBorders>
              <w:top w:val="nil"/>
              <w:left w:val="nil"/>
              <w:bottom w:val="single" w:sz="18" w:space="0" w:color="auto"/>
              <w:right w:val="nil"/>
            </w:tcBorders>
            <w:shd w:val="clear" w:color="auto" w:fill="auto"/>
            <w:noWrap/>
            <w:vAlign w:val="center"/>
            <w:hideMark/>
          </w:tcPr>
          <w:p w14:paraId="78DD14A8" w14:textId="77777777" w:rsidR="00D817C0" w:rsidRPr="00B846A2" w:rsidRDefault="00D817C0" w:rsidP="00EC4E25">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50</w:t>
            </w:r>
            <w:r w:rsidRPr="00B846A2">
              <w:rPr>
                <w:rFonts w:ascii="Times New Roman" w:eastAsia="Times New Roman" w:hAnsi="Times New Roman"/>
                <w:color w:val="000000"/>
              </w:rPr>
              <w:t>%</w:t>
            </w:r>
          </w:p>
        </w:tc>
        <w:tc>
          <w:tcPr>
            <w:tcW w:w="456" w:type="dxa"/>
            <w:tcBorders>
              <w:top w:val="nil"/>
              <w:left w:val="nil"/>
              <w:bottom w:val="single" w:sz="18" w:space="0" w:color="auto"/>
              <w:right w:val="nil"/>
            </w:tcBorders>
            <w:shd w:val="clear" w:color="auto" w:fill="auto"/>
            <w:noWrap/>
            <w:vAlign w:val="center"/>
            <w:hideMark/>
          </w:tcPr>
          <w:p w14:paraId="546E6DA3"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0</w:t>
            </w:r>
          </w:p>
        </w:tc>
        <w:tc>
          <w:tcPr>
            <w:tcW w:w="656" w:type="dxa"/>
            <w:tcBorders>
              <w:top w:val="nil"/>
              <w:left w:val="nil"/>
              <w:bottom w:val="single" w:sz="18" w:space="0" w:color="auto"/>
              <w:right w:val="nil"/>
            </w:tcBorders>
            <w:shd w:val="clear" w:color="auto" w:fill="auto"/>
            <w:noWrap/>
            <w:vAlign w:val="center"/>
            <w:hideMark/>
          </w:tcPr>
          <w:p w14:paraId="2B70E2C1"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0%</w:t>
            </w:r>
          </w:p>
        </w:tc>
        <w:tc>
          <w:tcPr>
            <w:tcW w:w="456" w:type="dxa"/>
            <w:tcBorders>
              <w:top w:val="nil"/>
              <w:left w:val="nil"/>
              <w:bottom w:val="single" w:sz="18" w:space="0" w:color="auto"/>
              <w:right w:val="nil"/>
            </w:tcBorders>
            <w:shd w:val="clear" w:color="auto" w:fill="auto"/>
            <w:noWrap/>
            <w:vAlign w:val="center"/>
            <w:hideMark/>
          </w:tcPr>
          <w:p w14:paraId="24B7C61B" w14:textId="77777777" w:rsidR="00D817C0" w:rsidRPr="00B846A2" w:rsidRDefault="00D817C0" w:rsidP="00EC4E25">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1</w:t>
            </w:r>
          </w:p>
        </w:tc>
        <w:tc>
          <w:tcPr>
            <w:tcW w:w="818" w:type="dxa"/>
            <w:tcBorders>
              <w:top w:val="nil"/>
              <w:left w:val="nil"/>
              <w:bottom w:val="single" w:sz="18" w:space="0" w:color="auto"/>
              <w:right w:val="nil"/>
            </w:tcBorders>
            <w:shd w:val="clear" w:color="auto" w:fill="auto"/>
            <w:noWrap/>
            <w:vAlign w:val="center"/>
            <w:hideMark/>
          </w:tcPr>
          <w:p w14:paraId="3937B1EE" w14:textId="77777777" w:rsidR="00D817C0" w:rsidRPr="00B846A2" w:rsidRDefault="00D817C0" w:rsidP="00EC4E25">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50</w:t>
            </w:r>
            <w:r w:rsidRPr="00B846A2">
              <w:rPr>
                <w:rFonts w:ascii="Times New Roman" w:eastAsia="Times New Roman" w:hAnsi="Times New Roman"/>
                <w:color w:val="000000"/>
              </w:rPr>
              <w:t>%</w:t>
            </w:r>
          </w:p>
        </w:tc>
        <w:tc>
          <w:tcPr>
            <w:tcW w:w="456" w:type="dxa"/>
            <w:tcBorders>
              <w:top w:val="nil"/>
              <w:left w:val="nil"/>
              <w:bottom w:val="single" w:sz="18" w:space="0" w:color="auto"/>
              <w:right w:val="nil"/>
            </w:tcBorders>
            <w:shd w:val="clear" w:color="auto" w:fill="auto"/>
            <w:noWrap/>
            <w:vAlign w:val="center"/>
            <w:hideMark/>
          </w:tcPr>
          <w:p w14:paraId="28B1D32D" w14:textId="77777777" w:rsidR="00D817C0" w:rsidRPr="00B846A2" w:rsidRDefault="00D817C0" w:rsidP="00EC4E25">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2</w:t>
            </w:r>
          </w:p>
        </w:tc>
        <w:tc>
          <w:tcPr>
            <w:tcW w:w="2278" w:type="dxa"/>
            <w:tcBorders>
              <w:top w:val="nil"/>
              <w:left w:val="nil"/>
              <w:bottom w:val="single" w:sz="18" w:space="0" w:color="auto"/>
              <w:right w:val="nil"/>
            </w:tcBorders>
            <w:shd w:val="clear" w:color="auto" w:fill="auto"/>
            <w:noWrap/>
            <w:vAlign w:val="center"/>
            <w:hideMark/>
          </w:tcPr>
          <w:p w14:paraId="48FF2569"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100%</w:t>
            </w:r>
          </w:p>
        </w:tc>
      </w:tr>
      <w:tr w:rsidR="00D817C0" w:rsidRPr="00B846A2" w14:paraId="6CA1020B" w14:textId="77777777" w:rsidTr="00EC4E25">
        <w:trPr>
          <w:trHeight w:val="288"/>
        </w:trPr>
        <w:tc>
          <w:tcPr>
            <w:tcW w:w="1556" w:type="dxa"/>
            <w:tcBorders>
              <w:top w:val="single" w:sz="18" w:space="0" w:color="auto"/>
              <w:left w:val="nil"/>
              <w:bottom w:val="single" w:sz="18" w:space="0" w:color="auto"/>
              <w:right w:val="nil"/>
            </w:tcBorders>
            <w:shd w:val="clear" w:color="auto" w:fill="auto"/>
            <w:noWrap/>
            <w:vAlign w:val="bottom"/>
            <w:hideMark/>
          </w:tcPr>
          <w:p w14:paraId="7E154F2B" w14:textId="77777777" w:rsidR="00D817C0" w:rsidRPr="00B846A2" w:rsidRDefault="00D817C0" w:rsidP="00EC4E25">
            <w:pPr>
              <w:spacing w:after="0" w:line="240" w:lineRule="auto"/>
              <w:jc w:val="center"/>
              <w:rPr>
                <w:rFonts w:ascii="Times New Roman" w:eastAsia="Times New Roman" w:hAnsi="Times New Roman"/>
                <w:b/>
                <w:bCs/>
                <w:color w:val="000000"/>
              </w:rPr>
            </w:pPr>
            <w:r w:rsidRPr="00B846A2">
              <w:rPr>
                <w:rFonts w:ascii="Times New Roman" w:eastAsia="Times New Roman" w:hAnsi="Times New Roman"/>
                <w:b/>
                <w:bCs/>
                <w:color w:val="000000"/>
              </w:rPr>
              <w:t>Total</w:t>
            </w:r>
          </w:p>
        </w:tc>
        <w:tc>
          <w:tcPr>
            <w:tcW w:w="1404" w:type="dxa"/>
            <w:tcBorders>
              <w:top w:val="single" w:sz="18" w:space="0" w:color="auto"/>
              <w:left w:val="nil"/>
              <w:bottom w:val="single" w:sz="18" w:space="0" w:color="auto"/>
              <w:right w:val="nil"/>
            </w:tcBorders>
            <w:shd w:val="clear" w:color="auto" w:fill="auto"/>
            <w:noWrap/>
            <w:vAlign w:val="bottom"/>
            <w:hideMark/>
          </w:tcPr>
          <w:p w14:paraId="128B31DD" w14:textId="77777777" w:rsidR="00D817C0" w:rsidRPr="00B846A2" w:rsidRDefault="00D817C0" w:rsidP="00EC4E25">
            <w:pPr>
              <w:spacing w:after="0" w:line="240" w:lineRule="auto"/>
              <w:jc w:val="center"/>
              <w:rPr>
                <w:rFonts w:ascii="Times New Roman" w:eastAsia="Times New Roman" w:hAnsi="Times New Roman"/>
                <w:b/>
                <w:bCs/>
                <w:color w:val="000000"/>
              </w:rPr>
            </w:pPr>
            <w:r w:rsidRPr="00B846A2">
              <w:rPr>
                <w:rFonts w:ascii="Times New Roman" w:eastAsia="Times New Roman" w:hAnsi="Times New Roman"/>
                <w:b/>
                <w:bCs/>
                <w:color w:val="000000"/>
              </w:rPr>
              <w:t> </w:t>
            </w:r>
          </w:p>
        </w:tc>
        <w:tc>
          <w:tcPr>
            <w:tcW w:w="350" w:type="dxa"/>
            <w:tcBorders>
              <w:top w:val="single" w:sz="18" w:space="0" w:color="auto"/>
              <w:left w:val="nil"/>
              <w:bottom w:val="single" w:sz="18" w:space="0" w:color="auto"/>
              <w:right w:val="nil"/>
            </w:tcBorders>
            <w:shd w:val="clear" w:color="auto" w:fill="auto"/>
            <w:noWrap/>
            <w:vAlign w:val="center"/>
            <w:hideMark/>
          </w:tcPr>
          <w:p w14:paraId="0104ADE7" w14:textId="77777777" w:rsidR="00D817C0" w:rsidRPr="00B846A2" w:rsidRDefault="00D817C0" w:rsidP="00EC4E25">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15</w:t>
            </w:r>
          </w:p>
        </w:tc>
        <w:tc>
          <w:tcPr>
            <w:tcW w:w="818" w:type="dxa"/>
            <w:tcBorders>
              <w:top w:val="single" w:sz="18" w:space="0" w:color="auto"/>
              <w:left w:val="nil"/>
              <w:bottom w:val="single" w:sz="18" w:space="0" w:color="auto"/>
              <w:right w:val="nil"/>
            </w:tcBorders>
            <w:shd w:val="clear" w:color="auto" w:fill="auto"/>
            <w:noWrap/>
            <w:vAlign w:val="center"/>
            <w:hideMark/>
          </w:tcPr>
          <w:p w14:paraId="2B901664" w14:textId="77777777" w:rsidR="00D817C0" w:rsidRPr="00B846A2" w:rsidRDefault="00D817C0" w:rsidP="00EC4E25">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36</w:t>
            </w:r>
            <w:r w:rsidRPr="00B846A2">
              <w:rPr>
                <w:rFonts w:ascii="Times New Roman" w:eastAsia="Times New Roman" w:hAnsi="Times New Roman"/>
                <w:color w:val="000000"/>
              </w:rPr>
              <w:t>%</w:t>
            </w:r>
          </w:p>
        </w:tc>
        <w:tc>
          <w:tcPr>
            <w:tcW w:w="456" w:type="dxa"/>
            <w:tcBorders>
              <w:top w:val="single" w:sz="18" w:space="0" w:color="auto"/>
              <w:left w:val="nil"/>
              <w:bottom w:val="single" w:sz="18" w:space="0" w:color="auto"/>
              <w:right w:val="nil"/>
            </w:tcBorders>
            <w:shd w:val="clear" w:color="auto" w:fill="auto"/>
            <w:noWrap/>
            <w:vAlign w:val="center"/>
            <w:hideMark/>
          </w:tcPr>
          <w:p w14:paraId="51B7B8E5"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1</w:t>
            </w:r>
            <w:r>
              <w:rPr>
                <w:rFonts w:ascii="Times New Roman" w:eastAsia="Times New Roman" w:hAnsi="Times New Roman"/>
                <w:color w:val="000000"/>
              </w:rPr>
              <w:t>2</w:t>
            </w:r>
          </w:p>
        </w:tc>
        <w:tc>
          <w:tcPr>
            <w:tcW w:w="656" w:type="dxa"/>
            <w:tcBorders>
              <w:top w:val="single" w:sz="18" w:space="0" w:color="auto"/>
              <w:left w:val="nil"/>
              <w:bottom w:val="single" w:sz="18" w:space="0" w:color="auto"/>
              <w:right w:val="nil"/>
            </w:tcBorders>
            <w:shd w:val="clear" w:color="auto" w:fill="auto"/>
            <w:noWrap/>
            <w:vAlign w:val="center"/>
            <w:hideMark/>
          </w:tcPr>
          <w:p w14:paraId="103D01DF"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2</w:t>
            </w:r>
            <w:r>
              <w:rPr>
                <w:rFonts w:ascii="Times New Roman" w:eastAsia="Times New Roman" w:hAnsi="Times New Roman"/>
                <w:color w:val="000000"/>
              </w:rPr>
              <w:t>9</w:t>
            </w:r>
            <w:r w:rsidRPr="00B846A2">
              <w:rPr>
                <w:rFonts w:ascii="Times New Roman" w:eastAsia="Times New Roman" w:hAnsi="Times New Roman"/>
                <w:color w:val="000000"/>
              </w:rPr>
              <w:t>%</w:t>
            </w:r>
          </w:p>
        </w:tc>
        <w:tc>
          <w:tcPr>
            <w:tcW w:w="456" w:type="dxa"/>
            <w:tcBorders>
              <w:top w:val="single" w:sz="18" w:space="0" w:color="auto"/>
              <w:left w:val="nil"/>
              <w:bottom w:val="single" w:sz="18" w:space="0" w:color="auto"/>
              <w:right w:val="nil"/>
            </w:tcBorders>
            <w:shd w:val="clear" w:color="auto" w:fill="auto"/>
            <w:noWrap/>
            <w:vAlign w:val="center"/>
            <w:hideMark/>
          </w:tcPr>
          <w:p w14:paraId="0F7D8DA0" w14:textId="77777777" w:rsidR="00D817C0" w:rsidRPr="00B846A2" w:rsidRDefault="00D817C0" w:rsidP="00EC4E25">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15</w:t>
            </w:r>
          </w:p>
        </w:tc>
        <w:tc>
          <w:tcPr>
            <w:tcW w:w="818" w:type="dxa"/>
            <w:tcBorders>
              <w:top w:val="single" w:sz="18" w:space="0" w:color="auto"/>
              <w:left w:val="nil"/>
              <w:bottom w:val="single" w:sz="18" w:space="0" w:color="auto"/>
              <w:right w:val="nil"/>
            </w:tcBorders>
            <w:shd w:val="clear" w:color="auto" w:fill="auto"/>
            <w:noWrap/>
            <w:vAlign w:val="center"/>
            <w:hideMark/>
          </w:tcPr>
          <w:p w14:paraId="5EAEDCC9" w14:textId="77777777" w:rsidR="00D817C0" w:rsidRPr="00B846A2" w:rsidRDefault="00D817C0" w:rsidP="00EC4E25">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36</w:t>
            </w:r>
            <w:r w:rsidRPr="00B846A2">
              <w:rPr>
                <w:rFonts w:ascii="Times New Roman" w:eastAsia="Times New Roman" w:hAnsi="Times New Roman"/>
                <w:color w:val="000000"/>
              </w:rPr>
              <w:t>%</w:t>
            </w:r>
          </w:p>
        </w:tc>
        <w:tc>
          <w:tcPr>
            <w:tcW w:w="456" w:type="dxa"/>
            <w:tcBorders>
              <w:top w:val="single" w:sz="18" w:space="0" w:color="auto"/>
              <w:left w:val="nil"/>
              <w:bottom w:val="single" w:sz="18" w:space="0" w:color="auto"/>
              <w:right w:val="nil"/>
            </w:tcBorders>
            <w:shd w:val="clear" w:color="auto" w:fill="auto"/>
            <w:noWrap/>
            <w:vAlign w:val="center"/>
            <w:hideMark/>
          </w:tcPr>
          <w:p w14:paraId="7558E48E"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42</w:t>
            </w:r>
          </w:p>
        </w:tc>
        <w:tc>
          <w:tcPr>
            <w:tcW w:w="2278" w:type="dxa"/>
            <w:tcBorders>
              <w:top w:val="single" w:sz="18" w:space="0" w:color="auto"/>
              <w:left w:val="nil"/>
              <w:bottom w:val="single" w:sz="18" w:space="0" w:color="auto"/>
              <w:right w:val="nil"/>
            </w:tcBorders>
            <w:shd w:val="clear" w:color="auto" w:fill="auto"/>
            <w:noWrap/>
            <w:vAlign w:val="center"/>
            <w:hideMark/>
          </w:tcPr>
          <w:p w14:paraId="6E451E1C" w14:textId="77777777" w:rsidR="00D817C0" w:rsidRPr="00B846A2" w:rsidRDefault="00D817C0" w:rsidP="00EC4E25">
            <w:pPr>
              <w:spacing w:after="0" w:line="240" w:lineRule="auto"/>
              <w:jc w:val="center"/>
              <w:rPr>
                <w:rFonts w:ascii="Times New Roman" w:eastAsia="Times New Roman" w:hAnsi="Times New Roman"/>
                <w:color w:val="000000"/>
              </w:rPr>
            </w:pPr>
            <w:r w:rsidRPr="00B846A2">
              <w:rPr>
                <w:rFonts w:ascii="Times New Roman" w:eastAsia="Times New Roman" w:hAnsi="Times New Roman"/>
                <w:color w:val="000000"/>
              </w:rPr>
              <w:t>100%</w:t>
            </w:r>
          </w:p>
        </w:tc>
      </w:tr>
      <w:tr w:rsidR="006853E5" w:rsidRPr="00B846A2" w14:paraId="12503BD5" w14:textId="77777777" w:rsidTr="006853E5">
        <w:trPr>
          <w:trHeight w:val="288"/>
        </w:trPr>
        <w:tc>
          <w:tcPr>
            <w:tcW w:w="1556" w:type="dxa"/>
            <w:tcBorders>
              <w:top w:val="single" w:sz="18" w:space="0" w:color="auto"/>
              <w:left w:val="nil"/>
              <w:bottom w:val="nil"/>
              <w:right w:val="nil"/>
            </w:tcBorders>
            <w:shd w:val="clear" w:color="auto" w:fill="auto"/>
            <w:noWrap/>
            <w:vAlign w:val="bottom"/>
          </w:tcPr>
          <w:p w14:paraId="77D85328" w14:textId="77777777" w:rsidR="006853E5" w:rsidRPr="00B846A2" w:rsidRDefault="006853E5" w:rsidP="006853E5">
            <w:pPr>
              <w:spacing w:after="0" w:line="240" w:lineRule="auto"/>
              <w:rPr>
                <w:rFonts w:ascii="Times New Roman" w:eastAsia="Times New Roman" w:hAnsi="Times New Roman"/>
                <w:b/>
                <w:bCs/>
                <w:color w:val="000000"/>
              </w:rPr>
            </w:pPr>
          </w:p>
        </w:tc>
        <w:tc>
          <w:tcPr>
            <w:tcW w:w="1404" w:type="dxa"/>
            <w:tcBorders>
              <w:top w:val="single" w:sz="18" w:space="0" w:color="auto"/>
              <w:left w:val="nil"/>
              <w:bottom w:val="nil"/>
              <w:right w:val="nil"/>
            </w:tcBorders>
            <w:shd w:val="clear" w:color="auto" w:fill="auto"/>
            <w:noWrap/>
            <w:vAlign w:val="bottom"/>
          </w:tcPr>
          <w:p w14:paraId="40FB2CC7" w14:textId="77777777" w:rsidR="006853E5" w:rsidRPr="00B846A2" w:rsidRDefault="006853E5" w:rsidP="00EC4E25">
            <w:pPr>
              <w:spacing w:after="0" w:line="240" w:lineRule="auto"/>
              <w:jc w:val="center"/>
              <w:rPr>
                <w:rFonts w:ascii="Times New Roman" w:eastAsia="Times New Roman" w:hAnsi="Times New Roman"/>
                <w:b/>
                <w:bCs/>
                <w:color w:val="000000"/>
              </w:rPr>
            </w:pPr>
          </w:p>
        </w:tc>
        <w:tc>
          <w:tcPr>
            <w:tcW w:w="350" w:type="dxa"/>
            <w:tcBorders>
              <w:top w:val="single" w:sz="18" w:space="0" w:color="auto"/>
              <w:left w:val="nil"/>
              <w:bottom w:val="nil"/>
              <w:right w:val="nil"/>
            </w:tcBorders>
            <w:shd w:val="clear" w:color="auto" w:fill="auto"/>
            <w:noWrap/>
            <w:vAlign w:val="center"/>
          </w:tcPr>
          <w:p w14:paraId="7EF1A2E2" w14:textId="77777777" w:rsidR="006853E5" w:rsidRDefault="006853E5" w:rsidP="00EC4E25">
            <w:pPr>
              <w:spacing w:after="0" w:line="240" w:lineRule="auto"/>
              <w:jc w:val="center"/>
              <w:rPr>
                <w:rFonts w:ascii="Times New Roman" w:eastAsia="Times New Roman" w:hAnsi="Times New Roman"/>
                <w:color w:val="000000"/>
              </w:rPr>
            </w:pPr>
          </w:p>
        </w:tc>
        <w:tc>
          <w:tcPr>
            <w:tcW w:w="818" w:type="dxa"/>
            <w:tcBorders>
              <w:top w:val="single" w:sz="18" w:space="0" w:color="auto"/>
              <w:left w:val="nil"/>
              <w:bottom w:val="nil"/>
              <w:right w:val="nil"/>
            </w:tcBorders>
            <w:shd w:val="clear" w:color="auto" w:fill="auto"/>
            <w:noWrap/>
            <w:vAlign w:val="center"/>
          </w:tcPr>
          <w:p w14:paraId="1702BB14" w14:textId="77777777" w:rsidR="006853E5" w:rsidRDefault="006853E5" w:rsidP="00EC4E25">
            <w:pPr>
              <w:spacing w:after="0" w:line="240" w:lineRule="auto"/>
              <w:jc w:val="center"/>
              <w:rPr>
                <w:rFonts w:ascii="Times New Roman" w:eastAsia="Times New Roman" w:hAnsi="Times New Roman"/>
                <w:color w:val="000000"/>
              </w:rPr>
            </w:pPr>
          </w:p>
        </w:tc>
        <w:tc>
          <w:tcPr>
            <w:tcW w:w="456" w:type="dxa"/>
            <w:tcBorders>
              <w:top w:val="single" w:sz="18" w:space="0" w:color="auto"/>
              <w:left w:val="nil"/>
              <w:bottom w:val="nil"/>
              <w:right w:val="nil"/>
            </w:tcBorders>
            <w:shd w:val="clear" w:color="auto" w:fill="auto"/>
            <w:noWrap/>
            <w:vAlign w:val="center"/>
          </w:tcPr>
          <w:p w14:paraId="5ECFB539" w14:textId="77777777" w:rsidR="006853E5" w:rsidRPr="00B846A2" w:rsidRDefault="006853E5" w:rsidP="00EC4E25">
            <w:pPr>
              <w:spacing w:after="0" w:line="240" w:lineRule="auto"/>
              <w:jc w:val="center"/>
              <w:rPr>
                <w:rFonts w:ascii="Times New Roman" w:eastAsia="Times New Roman" w:hAnsi="Times New Roman"/>
                <w:color w:val="000000"/>
              </w:rPr>
            </w:pPr>
          </w:p>
        </w:tc>
        <w:tc>
          <w:tcPr>
            <w:tcW w:w="656" w:type="dxa"/>
            <w:tcBorders>
              <w:top w:val="single" w:sz="18" w:space="0" w:color="auto"/>
              <w:left w:val="nil"/>
              <w:bottom w:val="nil"/>
              <w:right w:val="nil"/>
            </w:tcBorders>
            <w:shd w:val="clear" w:color="auto" w:fill="auto"/>
            <w:noWrap/>
            <w:vAlign w:val="center"/>
          </w:tcPr>
          <w:p w14:paraId="61682612" w14:textId="77777777" w:rsidR="006853E5" w:rsidRPr="00B846A2" w:rsidRDefault="006853E5" w:rsidP="00EC4E25">
            <w:pPr>
              <w:spacing w:after="0" w:line="240" w:lineRule="auto"/>
              <w:jc w:val="center"/>
              <w:rPr>
                <w:rFonts w:ascii="Times New Roman" w:eastAsia="Times New Roman" w:hAnsi="Times New Roman"/>
                <w:color w:val="000000"/>
              </w:rPr>
            </w:pPr>
          </w:p>
        </w:tc>
        <w:tc>
          <w:tcPr>
            <w:tcW w:w="456" w:type="dxa"/>
            <w:tcBorders>
              <w:top w:val="single" w:sz="18" w:space="0" w:color="auto"/>
              <w:left w:val="nil"/>
              <w:bottom w:val="nil"/>
              <w:right w:val="nil"/>
            </w:tcBorders>
            <w:shd w:val="clear" w:color="auto" w:fill="auto"/>
            <w:noWrap/>
            <w:vAlign w:val="center"/>
          </w:tcPr>
          <w:p w14:paraId="73895CA0" w14:textId="77777777" w:rsidR="006853E5" w:rsidRDefault="006853E5" w:rsidP="00EC4E25">
            <w:pPr>
              <w:spacing w:after="0" w:line="240" w:lineRule="auto"/>
              <w:jc w:val="center"/>
              <w:rPr>
                <w:rFonts w:ascii="Times New Roman" w:eastAsia="Times New Roman" w:hAnsi="Times New Roman"/>
                <w:color w:val="000000"/>
              </w:rPr>
            </w:pPr>
          </w:p>
        </w:tc>
        <w:tc>
          <w:tcPr>
            <w:tcW w:w="818" w:type="dxa"/>
            <w:tcBorders>
              <w:top w:val="single" w:sz="18" w:space="0" w:color="auto"/>
              <w:left w:val="nil"/>
              <w:bottom w:val="nil"/>
              <w:right w:val="nil"/>
            </w:tcBorders>
            <w:shd w:val="clear" w:color="auto" w:fill="auto"/>
            <w:noWrap/>
            <w:vAlign w:val="center"/>
          </w:tcPr>
          <w:p w14:paraId="77B34907" w14:textId="77777777" w:rsidR="006853E5" w:rsidRDefault="006853E5" w:rsidP="00EC4E25">
            <w:pPr>
              <w:spacing w:after="0" w:line="240" w:lineRule="auto"/>
              <w:jc w:val="center"/>
              <w:rPr>
                <w:rFonts w:ascii="Times New Roman" w:eastAsia="Times New Roman" w:hAnsi="Times New Roman"/>
                <w:color w:val="000000"/>
              </w:rPr>
            </w:pPr>
          </w:p>
        </w:tc>
        <w:tc>
          <w:tcPr>
            <w:tcW w:w="456" w:type="dxa"/>
            <w:tcBorders>
              <w:top w:val="single" w:sz="18" w:space="0" w:color="auto"/>
              <w:left w:val="nil"/>
              <w:bottom w:val="nil"/>
              <w:right w:val="nil"/>
            </w:tcBorders>
            <w:shd w:val="clear" w:color="auto" w:fill="auto"/>
            <w:noWrap/>
            <w:vAlign w:val="center"/>
          </w:tcPr>
          <w:p w14:paraId="340588C1" w14:textId="77777777" w:rsidR="006853E5" w:rsidRPr="00B846A2" w:rsidRDefault="006853E5" w:rsidP="00EC4E25">
            <w:pPr>
              <w:spacing w:after="0" w:line="240" w:lineRule="auto"/>
              <w:jc w:val="center"/>
              <w:rPr>
                <w:rFonts w:ascii="Times New Roman" w:eastAsia="Times New Roman" w:hAnsi="Times New Roman"/>
                <w:color w:val="000000"/>
              </w:rPr>
            </w:pPr>
          </w:p>
        </w:tc>
        <w:tc>
          <w:tcPr>
            <w:tcW w:w="2278" w:type="dxa"/>
            <w:tcBorders>
              <w:top w:val="single" w:sz="18" w:space="0" w:color="auto"/>
              <w:left w:val="nil"/>
              <w:bottom w:val="nil"/>
              <w:right w:val="nil"/>
            </w:tcBorders>
            <w:shd w:val="clear" w:color="auto" w:fill="auto"/>
            <w:noWrap/>
            <w:vAlign w:val="center"/>
          </w:tcPr>
          <w:p w14:paraId="535C2DA7" w14:textId="77777777" w:rsidR="006853E5" w:rsidRPr="00B846A2" w:rsidRDefault="006853E5" w:rsidP="00EC4E25">
            <w:pPr>
              <w:spacing w:after="0" w:line="240" w:lineRule="auto"/>
              <w:jc w:val="center"/>
              <w:rPr>
                <w:rFonts w:ascii="Times New Roman" w:eastAsia="Times New Roman" w:hAnsi="Times New Roman"/>
                <w:color w:val="000000"/>
              </w:rPr>
            </w:pPr>
          </w:p>
        </w:tc>
      </w:tr>
    </w:tbl>
    <w:p w14:paraId="2B141DE4" w14:textId="77777777" w:rsidR="00582F35" w:rsidRDefault="007C5693" w:rsidP="009C68B7">
      <w:pPr>
        <w:pStyle w:val="ListParagraph"/>
        <w:tabs>
          <w:tab w:val="left" w:pos="3969"/>
          <w:tab w:val="left" w:pos="4253"/>
        </w:tabs>
        <w:spacing w:line="240" w:lineRule="auto"/>
        <w:ind w:left="0" w:firstLine="284"/>
        <w:jc w:val="both"/>
        <w:rPr>
          <w:rFonts w:ascii="Times New Roman" w:hAnsi="Times New Roman"/>
        </w:rPr>
      </w:pPr>
      <w:r w:rsidRPr="007C5693">
        <w:rPr>
          <w:rFonts w:ascii="Times New Roman" w:hAnsi="Times New Roman"/>
        </w:rPr>
        <w:t xml:space="preserve">Berdasarkan tabel </w:t>
      </w:r>
      <w:proofErr w:type="spellStart"/>
      <w:r w:rsidRPr="007C5693">
        <w:rPr>
          <w:rFonts w:ascii="Times New Roman" w:hAnsi="Times New Roman"/>
        </w:rPr>
        <w:t>menunjukan</w:t>
      </w:r>
      <w:proofErr w:type="spellEnd"/>
      <w:r w:rsidRPr="007C5693">
        <w:rPr>
          <w:rFonts w:ascii="Times New Roman" w:hAnsi="Times New Roman"/>
        </w:rPr>
        <w:t xml:space="preserve"> responden memiliki tingkat kesadaran baik tentang gingivitis yaitu sebanyak 15 ibu hamil (35.7%) dan tingkat kesadaran kurang sebanyak 15 ibu hamil (35.7%) sedangkan ibu hamil yang memiliki tingkat kesadaran cukup sebanyak 12 ibu hamil (28.6%)</w:t>
      </w:r>
      <w:r w:rsidR="00582F35">
        <w:rPr>
          <w:rFonts w:ascii="Times New Roman" w:hAnsi="Times New Roman"/>
        </w:rPr>
        <w:t>.</w:t>
      </w:r>
    </w:p>
    <w:p w14:paraId="3DCB808E" w14:textId="77777777" w:rsidR="009C68B7" w:rsidRDefault="009C68B7" w:rsidP="009C68B7">
      <w:pPr>
        <w:pStyle w:val="ListParagraph"/>
        <w:tabs>
          <w:tab w:val="left" w:pos="3969"/>
          <w:tab w:val="left" w:pos="4253"/>
        </w:tabs>
        <w:spacing w:line="240" w:lineRule="auto"/>
        <w:ind w:left="0" w:firstLine="284"/>
        <w:jc w:val="both"/>
        <w:rPr>
          <w:rFonts w:ascii="Times New Roman" w:hAnsi="Times New Roman"/>
        </w:rPr>
      </w:pPr>
    </w:p>
    <w:p w14:paraId="430FA16D" w14:textId="36387F8A" w:rsidR="00FE7C87" w:rsidRDefault="00582F35" w:rsidP="00FE7C87">
      <w:pPr>
        <w:pStyle w:val="ListParagraph"/>
        <w:tabs>
          <w:tab w:val="left" w:pos="3969"/>
          <w:tab w:val="left" w:pos="4253"/>
        </w:tabs>
        <w:spacing w:line="240" w:lineRule="auto"/>
        <w:ind w:left="0" w:firstLine="284"/>
        <w:jc w:val="both"/>
        <w:rPr>
          <w:rFonts w:ascii="Times New Roman" w:hAnsi="Times New Roman"/>
          <w:lang w:val="en-US"/>
        </w:rPr>
      </w:pPr>
      <w:r w:rsidRPr="00582F35">
        <w:rPr>
          <w:rFonts w:ascii="Times New Roman" w:hAnsi="Times New Roman"/>
        </w:rPr>
        <w:t xml:space="preserve">Mayoritas responden usia 20-30 tahun memiliki kesadaran tentang gingivitis yang baik yaitu 10 orang (42%) dan yang memiliki kesadaran yang cukup sebanyak 9 orang (38%), sedangkan yang memiliki kesadaran tentang gingivitis buruk adalah responden usia &gt;30 tahun sebanyak 10 orang (59%). </w:t>
      </w:r>
      <w:proofErr w:type="spellStart"/>
      <w:r w:rsidRPr="00582F35">
        <w:rPr>
          <w:rFonts w:ascii="Times New Roman" w:hAnsi="Times New Roman"/>
        </w:rPr>
        <w:t>Respoden</w:t>
      </w:r>
      <w:proofErr w:type="spellEnd"/>
      <w:r w:rsidRPr="00582F35">
        <w:rPr>
          <w:rFonts w:ascii="Times New Roman" w:hAnsi="Times New Roman"/>
        </w:rPr>
        <w:t xml:space="preserve"> dengan Pendidikan SLTA memiliki kesadaran tentang gingivitis yang baik sebanyak 12 orang (36%) dan kesadaran yang kurang sebanyak 11 orang (33%). </w:t>
      </w:r>
      <w:proofErr w:type="spellStart"/>
      <w:r w:rsidRPr="00582F35">
        <w:rPr>
          <w:rFonts w:ascii="Times New Roman" w:hAnsi="Times New Roman"/>
        </w:rPr>
        <w:t>esponden</w:t>
      </w:r>
      <w:proofErr w:type="spellEnd"/>
      <w:r w:rsidRPr="00582F35">
        <w:rPr>
          <w:rFonts w:ascii="Times New Roman" w:hAnsi="Times New Roman"/>
        </w:rPr>
        <w:t xml:space="preserve"> yang bekerja sebagai IRT mayoritas memiliki tingkat kesadaran gingivitis yang baik sebanyak 14 orang (37%) dan memiliki tingkat kesadaran yang buruk terbanyak sebanyak 13 orang (34%).</w:t>
      </w:r>
    </w:p>
    <w:p w14:paraId="779D5A3E" w14:textId="77777777" w:rsidR="005E4DF5" w:rsidRDefault="005E4DF5" w:rsidP="00FE7C87">
      <w:pPr>
        <w:pStyle w:val="ListParagraph"/>
        <w:tabs>
          <w:tab w:val="left" w:pos="3969"/>
          <w:tab w:val="left" w:pos="4253"/>
        </w:tabs>
        <w:spacing w:line="240" w:lineRule="auto"/>
        <w:ind w:left="0" w:firstLine="284"/>
        <w:jc w:val="both"/>
        <w:rPr>
          <w:rFonts w:ascii="Times New Roman" w:hAnsi="Times New Roman"/>
          <w:lang w:val="en-US"/>
        </w:rPr>
      </w:pPr>
    </w:p>
    <w:p w14:paraId="798987CA" w14:textId="77777777" w:rsidR="005E4DF5" w:rsidRPr="005E4DF5" w:rsidRDefault="005E4DF5" w:rsidP="00FE7C87">
      <w:pPr>
        <w:pStyle w:val="ListParagraph"/>
        <w:tabs>
          <w:tab w:val="left" w:pos="3969"/>
          <w:tab w:val="left" w:pos="4253"/>
        </w:tabs>
        <w:spacing w:line="240" w:lineRule="auto"/>
        <w:ind w:left="0" w:firstLine="284"/>
        <w:jc w:val="both"/>
        <w:rPr>
          <w:rFonts w:ascii="Times New Roman" w:hAnsi="Times New Roman"/>
          <w:lang w:val="en-US"/>
        </w:rPr>
      </w:pPr>
    </w:p>
    <w:p w14:paraId="49B0A445" w14:textId="77777777" w:rsidR="00FE7C87" w:rsidRDefault="00FE7C87" w:rsidP="00FE7C87">
      <w:pPr>
        <w:tabs>
          <w:tab w:val="left" w:pos="3969"/>
          <w:tab w:val="left" w:pos="4253"/>
        </w:tabs>
        <w:spacing w:after="0" w:line="240" w:lineRule="auto"/>
        <w:jc w:val="both"/>
        <w:rPr>
          <w:rFonts w:ascii="Times New Roman" w:hAnsi="Times New Roman"/>
          <w:b/>
          <w:bCs/>
        </w:rPr>
      </w:pPr>
      <w:proofErr w:type="spellStart"/>
      <w:r w:rsidRPr="005628A2">
        <w:rPr>
          <w:rFonts w:ascii="Times New Roman" w:hAnsi="Times New Roman"/>
          <w:b/>
          <w:bCs/>
        </w:rPr>
        <w:lastRenderedPageBreak/>
        <w:t>Tabel</w:t>
      </w:r>
      <w:proofErr w:type="spellEnd"/>
      <w:r w:rsidRPr="005628A2">
        <w:rPr>
          <w:rFonts w:ascii="Times New Roman" w:hAnsi="Times New Roman"/>
          <w:b/>
          <w:bCs/>
        </w:rPr>
        <w:t xml:space="preserve"> </w:t>
      </w:r>
      <w:r>
        <w:rPr>
          <w:rFonts w:ascii="Times New Roman" w:hAnsi="Times New Roman"/>
          <w:b/>
          <w:bCs/>
        </w:rPr>
        <w:t>5</w:t>
      </w:r>
      <w:r w:rsidRPr="005628A2">
        <w:rPr>
          <w:rFonts w:ascii="Times New Roman" w:hAnsi="Times New Roman"/>
          <w:b/>
          <w:bCs/>
        </w:rPr>
        <w:t>.</w:t>
      </w:r>
    </w:p>
    <w:p w14:paraId="189AC475" w14:textId="77777777" w:rsidR="00FE7C87" w:rsidRPr="005628A2" w:rsidRDefault="00FE7C87" w:rsidP="00FE7C87">
      <w:pPr>
        <w:tabs>
          <w:tab w:val="left" w:pos="3969"/>
          <w:tab w:val="left" w:pos="4253"/>
        </w:tabs>
        <w:spacing w:after="0" w:line="240" w:lineRule="auto"/>
        <w:jc w:val="both"/>
        <w:rPr>
          <w:rFonts w:ascii="Times New Roman" w:hAnsi="Times New Roman"/>
          <w:b/>
          <w:bCs/>
        </w:rPr>
      </w:pPr>
      <w:proofErr w:type="spellStart"/>
      <w:r w:rsidRPr="00FE7C87">
        <w:rPr>
          <w:rFonts w:ascii="Times New Roman" w:hAnsi="Times New Roman"/>
          <w:b/>
          <w:bCs/>
        </w:rPr>
        <w:t>Distribusi</w:t>
      </w:r>
      <w:proofErr w:type="spellEnd"/>
      <w:r w:rsidRPr="00FE7C87">
        <w:rPr>
          <w:rFonts w:ascii="Times New Roman" w:hAnsi="Times New Roman"/>
          <w:b/>
          <w:bCs/>
        </w:rPr>
        <w:t xml:space="preserve"> </w:t>
      </w:r>
      <w:proofErr w:type="spellStart"/>
      <w:r w:rsidRPr="00FE7C87">
        <w:rPr>
          <w:rFonts w:ascii="Times New Roman" w:hAnsi="Times New Roman"/>
          <w:b/>
          <w:bCs/>
        </w:rPr>
        <w:t>frekuensi</w:t>
      </w:r>
      <w:proofErr w:type="spellEnd"/>
      <w:r w:rsidRPr="00FE7C87">
        <w:rPr>
          <w:rFonts w:ascii="Times New Roman" w:hAnsi="Times New Roman"/>
          <w:b/>
          <w:bCs/>
        </w:rPr>
        <w:t xml:space="preserve"> </w:t>
      </w:r>
      <w:proofErr w:type="spellStart"/>
      <w:r w:rsidRPr="00FE7C87">
        <w:rPr>
          <w:rFonts w:ascii="Times New Roman" w:hAnsi="Times New Roman"/>
          <w:b/>
          <w:bCs/>
        </w:rPr>
        <w:t>tingkat</w:t>
      </w:r>
      <w:proofErr w:type="spellEnd"/>
      <w:r w:rsidRPr="00FE7C87">
        <w:rPr>
          <w:rFonts w:ascii="Times New Roman" w:hAnsi="Times New Roman"/>
          <w:b/>
          <w:bCs/>
        </w:rPr>
        <w:t xml:space="preserve"> </w:t>
      </w:r>
      <w:proofErr w:type="spellStart"/>
      <w:r w:rsidRPr="00FE7C87">
        <w:rPr>
          <w:rFonts w:ascii="Times New Roman" w:hAnsi="Times New Roman"/>
          <w:b/>
          <w:bCs/>
        </w:rPr>
        <w:t>kesadaran</w:t>
      </w:r>
      <w:proofErr w:type="spellEnd"/>
      <w:r w:rsidRPr="00FE7C87">
        <w:rPr>
          <w:rFonts w:ascii="Times New Roman" w:hAnsi="Times New Roman"/>
          <w:b/>
          <w:bCs/>
        </w:rPr>
        <w:t xml:space="preserve"> </w:t>
      </w:r>
      <w:proofErr w:type="spellStart"/>
      <w:r w:rsidRPr="00FE7C87">
        <w:rPr>
          <w:rFonts w:ascii="Times New Roman" w:hAnsi="Times New Roman"/>
          <w:b/>
          <w:bCs/>
        </w:rPr>
        <w:t>terhadap</w:t>
      </w:r>
      <w:proofErr w:type="spellEnd"/>
      <w:r w:rsidRPr="00FE7C87">
        <w:rPr>
          <w:rFonts w:ascii="Times New Roman" w:hAnsi="Times New Roman"/>
          <w:b/>
          <w:bCs/>
        </w:rPr>
        <w:t xml:space="preserve"> </w:t>
      </w:r>
      <w:proofErr w:type="spellStart"/>
      <w:r w:rsidRPr="00FE7C87">
        <w:rPr>
          <w:rFonts w:ascii="Times New Roman" w:hAnsi="Times New Roman"/>
          <w:b/>
          <w:bCs/>
        </w:rPr>
        <w:t>karakteristik</w:t>
      </w:r>
      <w:proofErr w:type="spellEnd"/>
      <w:r w:rsidRPr="00FE7C87">
        <w:rPr>
          <w:rFonts w:ascii="Times New Roman" w:hAnsi="Times New Roman"/>
          <w:b/>
          <w:bCs/>
        </w:rPr>
        <w:t xml:space="preserve"> </w:t>
      </w:r>
      <w:proofErr w:type="spellStart"/>
      <w:r w:rsidRPr="00FE7C87">
        <w:rPr>
          <w:rFonts w:ascii="Times New Roman" w:hAnsi="Times New Roman"/>
          <w:b/>
          <w:bCs/>
        </w:rPr>
        <w:t>responden</w:t>
      </w:r>
      <w:proofErr w:type="spellEnd"/>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504"/>
        <w:gridCol w:w="1514"/>
        <w:gridCol w:w="1518"/>
      </w:tblGrid>
      <w:tr w:rsidR="00FE7C87" w14:paraId="25235BE4" w14:textId="77777777" w:rsidTr="00EC4E25">
        <w:tc>
          <w:tcPr>
            <w:tcW w:w="1548" w:type="dxa"/>
            <w:tcBorders>
              <w:top w:val="single" w:sz="18" w:space="0" w:color="000000"/>
              <w:bottom w:val="single" w:sz="18" w:space="0" w:color="000000"/>
            </w:tcBorders>
          </w:tcPr>
          <w:p w14:paraId="046F8ABC" w14:textId="77777777" w:rsidR="00FE7C87" w:rsidRPr="00CD1375" w:rsidRDefault="00FE7C87" w:rsidP="00EC4E25">
            <w:pPr>
              <w:tabs>
                <w:tab w:val="left" w:pos="3969"/>
                <w:tab w:val="left" w:pos="4253"/>
              </w:tabs>
              <w:jc w:val="center"/>
              <w:rPr>
                <w:rFonts w:ascii="Times New Roman" w:hAnsi="Times New Roman"/>
                <w:b/>
                <w:bCs/>
                <w:sz w:val="20"/>
                <w:szCs w:val="20"/>
              </w:rPr>
            </w:pPr>
            <w:proofErr w:type="spellStart"/>
            <w:r>
              <w:rPr>
                <w:rFonts w:ascii="Times New Roman" w:hAnsi="Times New Roman"/>
                <w:b/>
                <w:bCs/>
                <w:sz w:val="20"/>
                <w:szCs w:val="20"/>
              </w:rPr>
              <w:t>Kriteria</w:t>
            </w:r>
            <w:proofErr w:type="spellEnd"/>
          </w:p>
        </w:tc>
        <w:tc>
          <w:tcPr>
            <w:tcW w:w="1548" w:type="dxa"/>
            <w:tcBorders>
              <w:top w:val="single" w:sz="18" w:space="0" w:color="000000"/>
              <w:bottom w:val="single" w:sz="18" w:space="0" w:color="000000"/>
            </w:tcBorders>
          </w:tcPr>
          <w:p w14:paraId="4629F3B0" w14:textId="77777777" w:rsidR="00FE7C87" w:rsidRPr="00CD1375" w:rsidRDefault="00FE7C87" w:rsidP="00EC4E25">
            <w:pPr>
              <w:tabs>
                <w:tab w:val="left" w:pos="3969"/>
                <w:tab w:val="left" w:pos="4253"/>
              </w:tabs>
              <w:jc w:val="center"/>
              <w:rPr>
                <w:rFonts w:ascii="Times New Roman" w:hAnsi="Times New Roman"/>
                <w:b/>
                <w:bCs/>
                <w:sz w:val="20"/>
                <w:szCs w:val="20"/>
              </w:rPr>
            </w:pPr>
            <w:proofErr w:type="spellStart"/>
            <w:r>
              <w:rPr>
                <w:rFonts w:ascii="Times New Roman" w:hAnsi="Times New Roman"/>
                <w:b/>
                <w:bCs/>
                <w:sz w:val="20"/>
                <w:szCs w:val="20"/>
              </w:rPr>
              <w:t>Frekuensi</w:t>
            </w:r>
            <w:proofErr w:type="spellEnd"/>
          </w:p>
        </w:tc>
        <w:tc>
          <w:tcPr>
            <w:tcW w:w="1548" w:type="dxa"/>
            <w:tcBorders>
              <w:top w:val="single" w:sz="18" w:space="0" w:color="000000"/>
              <w:bottom w:val="single" w:sz="18" w:space="0" w:color="000000"/>
            </w:tcBorders>
          </w:tcPr>
          <w:p w14:paraId="527672EA" w14:textId="77777777" w:rsidR="00FE7C87" w:rsidRPr="00CD1375" w:rsidRDefault="00FE7C87" w:rsidP="00EC4E25">
            <w:pPr>
              <w:tabs>
                <w:tab w:val="left" w:pos="3969"/>
                <w:tab w:val="left" w:pos="4253"/>
              </w:tabs>
              <w:jc w:val="center"/>
              <w:rPr>
                <w:rFonts w:ascii="Times New Roman" w:hAnsi="Times New Roman"/>
                <w:b/>
                <w:bCs/>
                <w:sz w:val="20"/>
                <w:szCs w:val="20"/>
              </w:rPr>
            </w:pPr>
            <w:proofErr w:type="spellStart"/>
            <w:r>
              <w:rPr>
                <w:rFonts w:ascii="Times New Roman" w:hAnsi="Times New Roman"/>
                <w:b/>
                <w:bCs/>
                <w:sz w:val="20"/>
                <w:szCs w:val="20"/>
              </w:rPr>
              <w:t>Persentase</w:t>
            </w:r>
            <w:proofErr w:type="spellEnd"/>
            <w:r>
              <w:rPr>
                <w:rFonts w:ascii="Times New Roman" w:hAnsi="Times New Roman"/>
                <w:b/>
                <w:bCs/>
                <w:sz w:val="20"/>
                <w:szCs w:val="20"/>
              </w:rPr>
              <w:t xml:space="preserve"> (%)</w:t>
            </w:r>
          </w:p>
        </w:tc>
      </w:tr>
      <w:tr w:rsidR="00FE7C87" w14:paraId="77FEF78A" w14:textId="77777777" w:rsidTr="00EC4E25">
        <w:tc>
          <w:tcPr>
            <w:tcW w:w="1548" w:type="dxa"/>
            <w:tcBorders>
              <w:top w:val="single" w:sz="18" w:space="0" w:color="000000"/>
              <w:bottom w:val="single" w:sz="18" w:space="0" w:color="000000"/>
            </w:tcBorders>
          </w:tcPr>
          <w:p w14:paraId="58890E59" w14:textId="77777777" w:rsidR="00FE7C87" w:rsidRPr="00B8668A" w:rsidRDefault="00FE7C87" w:rsidP="00EC4E25">
            <w:pPr>
              <w:tabs>
                <w:tab w:val="left" w:pos="3969"/>
                <w:tab w:val="left" w:pos="4253"/>
              </w:tabs>
              <w:rPr>
                <w:rFonts w:ascii="Times New Roman" w:hAnsi="Times New Roman"/>
                <w:b/>
                <w:bCs/>
                <w:sz w:val="20"/>
                <w:szCs w:val="20"/>
              </w:rPr>
            </w:pPr>
            <w:proofErr w:type="spellStart"/>
            <w:r w:rsidRPr="00B8668A">
              <w:rPr>
                <w:rFonts w:ascii="Times New Roman" w:hAnsi="Times New Roman"/>
                <w:b/>
                <w:bCs/>
                <w:sz w:val="20"/>
                <w:szCs w:val="20"/>
              </w:rPr>
              <w:t>Baik</w:t>
            </w:r>
            <w:proofErr w:type="spellEnd"/>
          </w:p>
        </w:tc>
        <w:tc>
          <w:tcPr>
            <w:tcW w:w="1548" w:type="dxa"/>
            <w:tcBorders>
              <w:top w:val="single" w:sz="18" w:space="0" w:color="000000"/>
              <w:bottom w:val="single" w:sz="18" w:space="0" w:color="000000"/>
            </w:tcBorders>
          </w:tcPr>
          <w:p w14:paraId="1CF841FA" w14:textId="77777777" w:rsidR="00FE7C87" w:rsidRPr="00E67973" w:rsidRDefault="00FE7C87" w:rsidP="00EC4E25">
            <w:pPr>
              <w:tabs>
                <w:tab w:val="left" w:pos="3969"/>
                <w:tab w:val="left" w:pos="4253"/>
              </w:tabs>
              <w:jc w:val="right"/>
              <w:rPr>
                <w:rFonts w:ascii="Times New Roman" w:hAnsi="Times New Roman"/>
                <w:sz w:val="20"/>
                <w:szCs w:val="20"/>
              </w:rPr>
            </w:pPr>
            <w:r>
              <w:rPr>
                <w:rFonts w:ascii="Times New Roman" w:hAnsi="Times New Roman"/>
                <w:sz w:val="20"/>
                <w:szCs w:val="20"/>
              </w:rPr>
              <w:t>15</w:t>
            </w:r>
          </w:p>
        </w:tc>
        <w:tc>
          <w:tcPr>
            <w:tcW w:w="1548" w:type="dxa"/>
            <w:tcBorders>
              <w:top w:val="single" w:sz="18" w:space="0" w:color="000000"/>
              <w:bottom w:val="single" w:sz="18" w:space="0" w:color="000000"/>
            </w:tcBorders>
          </w:tcPr>
          <w:p w14:paraId="7B07DEE5" w14:textId="77777777" w:rsidR="00FE7C87" w:rsidRPr="00E67973" w:rsidRDefault="00FE7C87" w:rsidP="00EC4E25">
            <w:pPr>
              <w:tabs>
                <w:tab w:val="left" w:pos="3969"/>
                <w:tab w:val="left" w:pos="4253"/>
              </w:tabs>
              <w:jc w:val="right"/>
              <w:rPr>
                <w:rFonts w:ascii="Times New Roman" w:hAnsi="Times New Roman"/>
                <w:sz w:val="20"/>
                <w:szCs w:val="20"/>
              </w:rPr>
            </w:pPr>
            <w:r>
              <w:rPr>
                <w:rFonts w:ascii="Times New Roman" w:hAnsi="Times New Roman"/>
                <w:sz w:val="20"/>
                <w:szCs w:val="20"/>
              </w:rPr>
              <w:t>35.7</w:t>
            </w:r>
            <w:r w:rsidRPr="00E67973">
              <w:rPr>
                <w:rFonts w:ascii="Times New Roman" w:hAnsi="Times New Roman"/>
                <w:sz w:val="20"/>
                <w:szCs w:val="20"/>
              </w:rPr>
              <w:t>%</w:t>
            </w:r>
          </w:p>
        </w:tc>
      </w:tr>
      <w:tr w:rsidR="00FE7C87" w14:paraId="42FA53FD" w14:textId="77777777" w:rsidTr="00EC4E25">
        <w:tc>
          <w:tcPr>
            <w:tcW w:w="1548" w:type="dxa"/>
            <w:tcBorders>
              <w:top w:val="single" w:sz="18" w:space="0" w:color="000000"/>
              <w:bottom w:val="single" w:sz="18" w:space="0" w:color="000000"/>
            </w:tcBorders>
          </w:tcPr>
          <w:p w14:paraId="0B6B6F2F" w14:textId="77777777" w:rsidR="00FE7C87" w:rsidRPr="00B8668A" w:rsidRDefault="00FE7C87" w:rsidP="00EC4E25">
            <w:pPr>
              <w:tabs>
                <w:tab w:val="left" w:pos="3969"/>
                <w:tab w:val="left" w:pos="4253"/>
              </w:tabs>
              <w:rPr>
                <w:rFonts w:ascii="Times New Roman" w:hAnsi="Times New Roman"/>
                <w:b/>
                <w:bCs/>
                <w:sz w:val="20"/>
                <w:szCs w:val="20"/>
              </w:rPr>
            </w:pPr>
            <w:proofErr w:type="spellStart"/>
            <w:r w:rsidRPr="00B8668A">
              <w:rPr>
                <w:rFonts w:ascii="Times New Roman" w:hAnsi="Times New Roman"/>
                <w:b/>
                <w:bCs/>
                <w:sz w:val="20"/>
                <w:szCs w:val="20"/>
              </w:rPr>
              <w:t>Cukup</w:t>
            </w:r>
            <w:proofErr w:type="spellEnd"/>
          </w:p>
        </w:tc>
        <w:tc>
          <w:tcPr>
            <w:tcW w:w="1548" w:type="dxa"/>
            <w:tcBorders>
              <w:top w:val="single" w:sz="18" w:space="0" w:color="000000"/>
              <w:bottom w:val="single" w:sz="18" w:space="0" w:color="000000"/>
            </w:tcBorders>
          </w:tcPr>
          <w:p w14:paraId="33950FE7" w14:textId="77777777" w:rsidR="00FE7C87" w:rsidRPr="00E67973" w:rsidRDefault="00FE7C87" w:rsidP="00EC4E25">
            <w:pPr>
              <w:tabs>
                <w:tab w:val="left" w:pos="3969"/>
                <w:tab w:val="left" w:pos="4253"/>
              </w:tabs>
              <w:jc w:val="right"/>
              <w:rPr>
                <w:rFonts w:ascii="Times New Roman" w:hAnsi="Times New Roman"/>
                <w:sz w:val="20"/>
                <w:szCs w:val="20"/>
              </w:rPr>
            </w:pPr>
            <w:r w:rsidRPr="00E67973">
              <w:rPr>
                <w:rFonts w:ascii="Times New Roman" w:hAnsi="Times New Roman"/>
                <w:sz w:val="20"/>
                <w:szCs w:val="20"/>
              </w:rPr>
              <w:t>1</w:t>
            </w:r>
            <w:r>
              <w:rPr>
                <w:rFonts w:ascii="Times New Roman" w:hAnsi="Times New Roman"/>
                <w:sz w:val="20"/>
                <w:szCs w:val="20"/>
              </w:rPr>
              <w:t>1</w:t>
            </w:r>
          </w:p>
        </w:tc>
        <w:tc>
          <w:tcPr>
            <w:tcW w:w="1548" w:type="dxa"/>
            <w:tcBorders>
              <w:top w:val="single" w:sz="18" w:space="0" w:color="000000"/>
              <w:bottom w:val="single" w:sz="18" w:space="0" w:color="000000"/>
            </w:tcBorders>
          </w:tcPr>
          <w:p w14:paraId="788FE2BD" w14:textId="77777777" w:rsidR="00FE7C87" w:rsidRPr="00E67973" w:rsidRDefault="00FE7C87" w:rsidP="00EC4E25">
            <w:pPr>
              <w:tabs>
                <w:tab w:val="left" w:pos="3969"/>
                <w:tab w:val="left" w:pos="4253"/>
              </w:tabs>
              <w:jc w:val="right"/>
              <w:rPr>
                <w:rFonts w:ascii="Times New Roman" w:hAnsi="Times New Roman"/>
                <w:sz w:val="20"/>
                <w:szCs w:val="20"/>
              </w:rPr>
            </w:pPr>
            <w:r>
              <w:rPr>
                <w:rFonts w:ascii="Times New Roman" w:hAnsi="Times New Roman"/>
                <w:sz w:val="20"/>
                <w:szCs w:val="20"/>
              </w:rPr>
              <w:t>26.2</w:t>
            </w:r>
            <w:r w:rsidRPr="00E67973">
              <w:rPr>
                <w:rFonts w:ascii="Times New Roman" w:hAnsi="Times New Roman"/>
                <w:sz w:val="20"/>
                <w:szCs w:val="20"/>
              </w:rPr>
              <w:t>%</w:t>
            </w:r>
          </w:p>
        </w:tc>
      </w:tr>
      <w:tr w:rsidR="00FE7C87" w14:paraId="3D691BD2" w14:textId="77777777" w:rsidTr="00EC4E25">
        <w:tc>
          <w:tcPr>
            <w:tcW w:w="1548" w:type="dxa"/>
            <w:tcBorders>
              <w:top w:val="single" w:sz="18" w:space="0" w:color="000000"/>
              <w:bottom w:val="single" w:sz="18" w:space="0" w:color="000000"/>
            </w:tcBorders>
          </w:tcPr>
          <w:p w14:paraId="1874D6F9" w14:textId="77777777" w:rsidR="00FE7C87" w:rsidRPr="00B8668A" w:rsidRDefault="00FE7C87" w:rsidP="00EC4E25">
            <w:pPr>
              <w:tabs>
                <w:tab w:val="left" w:pos="3969"/>
                <w:tab w:val="left" w:pos="4253"/>
              </w:tabs>
              <w:rPr>
                <w:rFonts w:ascii="Times New Roman" w:hAnsi="Times New Roman"/>
                <w:b/>
                <w:bCs/>
                <w:sz w:val="20"/>
                <w:szCs w:val="20"/>
              </w:rPr>
            </w:pPr>
            <w:r w:rsidRPr="00B8668A">
              <w:rPr>
                <w:rFonts w:ascii="Times New Roman" w:hAnsi="Times New Roman"/>
                <w:b/>
                <w:bCs/>
                <w:sz w:val="20"/>
                <w:szCs w:val="20"/>
              </w:rPr>
              <w:t>Kurang</w:t>
            </w:r>
          </w:p>
        </w:tc>
        <w:tc>
          <w:tcPr>
            <w:tcW w:w="1548" w:type="dxa"/>
            <w:tcBorders>
              <w:top w:val="single" w:sz="18" w:space="0" w:color="000000"/>
              <w:bottom w:val="single" w:sz="18" w:space="0" w:color="000000"/>
            </w:tcBorders>
          </w:tcPr>
          <w:p w14:paraId="5567BB90" w14:textId="77777777" w:rsidR="00FE7C87" w:rsidRPr="00E67973" w:rsidRDefault="00FE7C87" w:rsidP="00EC4E25">
            <w:pPr>
              <w:tabs>
                <w:tab w:val="left" w:pos="3969"/>
                <w:tab w:val="left" w:pos="4253"/>
              </w:tabs>
              <w:jc w:val="right"/>
              <w:rPr>
                <w:rFonts w:ascii="Times New Roman" w:hAnsi="Times New Roman"/>
                <w:sz w:val="20"/>
                <w:szCs w:val="20"/>
              </w:rPr>
            </w:pPr>
            <w:r>
              <w:rPr>
                <w:rFonts w:ascii="Times New Roman" w:hAnsi="Times New Roman"/>
                <w:sz w:val="20"/>
                <w:szCs w:val="20"/>
              </w:rPr>
              <w:t>16</w:t>
            </w:r>
          </w:p>
        </w:tc>
        <w:tc>
          <w:tcPr>
            <w:tcW w:w="1548" w:type="dxa"/>
            <w:tcBorders>
              <w:top w:val="single" w:sz="18" w:space="0" w:color="000000"/>
              <w:bottom w:val="single" w:sz="18" w:space="0" w:color="000000"/>
            </w:tcBorders>
          </w:tcPr>
          <w:p w14:paraId="07936A7E" w14:textId="77777777" w:rsidR="00FE7C87" w:rsidRPr="00E67973" w:rsidRDefault="00FE7C87" w:rsidP="00EC4E25">
            <w:pPr>
              <w:tabs>
                <w:tab w:val="left" w:pos="3969"/>
                <w:tab w:val="left" w:pos="4253"/>
              </w:tabs>
              <w:jc w:val="right"/>
              <w:rPr>
                <w:rFonts w:ascii="Times New Roman" w:hAnsi="Times New Roman"/>
                <w:sz w:val="20"/>
                <w:szCs w:val="20"/>
              </w:rPr>
            </w:pPr>
            <w:r>
              <w:rPr>
                <w:rFonts w:ascii="Times New Roman" w:hAnsi="Times New Roman"/>
                <w:sz w:val="20"/>
                <w:szCs w:val="20"/>
              </w:rPr>
              <w:t>38.1</w:t>
            </w:r>
            <w:r w:rsidRPr="00E67973">
              <w:rPr>
                <w:rFonts w:ascii="Times New Roman" w:hAnsi="Times New Roman"/>
                <w:sz w:val="20"/>
                <w:szCs w:val="20"/>
              </w:rPr>
              <w:t>%</w:t>
            </w:r>
          </w:p>
        </w:tc>
      </w:tr>
      <w:tr w:rsidR="00FE7C87" w14:paraId="27CE5B76" w14:textId="77777777" w:rsidTr="00EC4E25">
        <w:tc>
          <w:tcPr>
            <w:tcW w:w="1548" w:type="dxa"/>
            <w:tcBorders>
              <w:top w:val="single" w:sz="18" w:space="0" w:color="000000"/>
              <w:bottom w:val="single" w:sz="18" w:space="0" w:color="000000"/>
            </w:tcBorders>
          </w:tcPr>
          <w:p w14:paraId="045D1C09" w14:textId="77777777" w:rsidR="00FE7C87" w:rsidRPr="0060741C" w:rsidRDefault="00FE7C87" w:rsidP="00EC4E25">
            <w:pPr>
              <w:tabs>
                <w:tab w:val="left" w:pos="3969"/>
                <w:tab w:val="left" w:pos="4253"/>
              </w:tabs>
              <w:rPr>
                <w:rFonts w:ascii="Times New Roman" w:hAnsi="Times New Roman"/>
                <w:b/>
                <w:bCs/>
                <w:sz w:val="20"/>
                <w:szCs w:val="20"/>
              </w:rPr>
            </w:pPr>
            <w:r w:rsidRPr="0060741C">
              <w:rPr>
                <w:rFonts w:ascii="Times New Roman" w:hAnsi="Times New Roman"/>
                <w:b/>
                <w:bCs/>
                <w:sz w:val="20"/>
                <w:szCs w:val="20"/>
              </w:rPr>
              <w:t>Total</w:t>
            </w:r>
          </w:p>
        </w:tc>
        <w:tc>
          <w:tcPr>
            <w:tcW w:w="1548" w:type="dxa"/>
            <w:tcBorders>
              <w:top w:val="single" w:sz="18" w:space="0" w:color="000000"/>
              <w:bottom w:val="single" w:sz="18" w:space="0" w:color="000000"/>
            </w:tcBorders>
          </w:tcPr>
          <w:p w14:paraId="03094975" w14:textId="77777777" w:rsidR="00FE7C87" w:rsidRPr="0060741C" w:rsidRDefault="00FE7C87" w:rsidP="00EC4E25">
            <w:pPr>
              <w:tabs>
                <w:tab w:val="left" w:pos="3969"/>
                <w:tab w:val="left" w:pos="4253"/>
              </w:tabs>
              <w:jc w:val="right"/>
              <w:rPr>
                <w:rFonts w:ascii="Times New Roman" w:hAnsi="Times New Roman"/>
                <w:b/>
                <w:bCs/>
                <w:sz w:val="20"/>
                <w:szCs w:val="20"/>
              </w:rPr>
            </w:pPr>
            <w:r w:rsidRPr="0060741C">
              <w:rPr>
                <w:rFonts w:ascii="Times New Roman" w:hAnsi="Times New Roman"/>
                <w:b/>
                <w:bCs/>
                <w:sz w:val="20"/>
                <w:szCs w:val="20"/>
              </w:rPr>
              <w:t>42</w:t>
            </w:r>
          </w:p>
        </w:tc>
        <w:tc>
          <w:tcPr>
            <w:tcW w:w="1548" w:type="dxa"/>
            <w:tcBorders>
              <w:top w:val="single" w:sz="18" w:space="0" w:color="000000"/>
              <w:bottom w:val="single" w:sz="18" w:space="0" w:color="000000"/>
            </w:tcBorders>
          </w:tcPr>
          <w:p w14:paraId="1653CC39" w14:textId="77777777" w:rsidR="00FE7C87" w:rsidRPr="0060741C" w:rsidRDefault="00FE7C87" w:rsidP="00EC4E25">
            <w:pPr>
              <w:tabs>
                <w:tab w:val="left" w:pos="3969"/>
                <w:tab w:val="left" w:pos="4253"/>
              </w:tabs>
              <w:jc w:val="right"/>
              <w:rPr>
                <w:rFonts w:ascii="Times New Roman" w:hAnsi="Times New Roman"/>
                <w:b/>
                <w:bCs/>
                <w:sz w:val="20"/>
                <w:szCs w:val="20"/>
              </w:rPr>
            </w:pPr>
            <w:r w:rsidRPr="0060741C">
              <w:rPr>
                <w:rFonts w:ascii="Times New Roman" w:hAnsi="Times New Roman"/>
                <w:b/>
                <w:bCs/>
                <w:sz w:val="20"/>
                <w:szCs w:val="20"/>
              </w:rPr>
              <w:t>100%</w:t>
            </w:r>
          </w:p>
        </w:tc>
      </w:tr>
    </w:tbl>
    <w:p w14:paraId="3297838D" w14:textId="77777777" w:rsidR="00FE7C87" w:rsidRPr="00FE7C87" w:rsidRDefault="00FE7C87" w:rsidP="00FE7C87">
      <w:pPr>
        <w:pStyle w:val="ListParagraph"/>
        <w:tabs>
          <w:tab w:val="left" w:pos="3969"/>
          <w:tab w:val="left" w:pos="4253"/>
        </w:tabs>
        <w:spacing w:line="240" w:lineRule="auto"/>
        <w:ind w:left="0" w:firstLine="284"/>
        <w:jc w:val="both"/>
        <w:rPr>
          <w:rFonts w:ascii="Times New Roman" w:hAnsi="Times New Roman"/>
        </w:rPr>
      </w:pPr>
    </w:p>
    <w:p w14:paraId="799E8F36" w14:textId="77777777" w:rsidR="00DB2CE3" w:rsidRDefault="00DB2CE3" w:rsidP="00DB2CE3">
      <w:pPr>
        <w:pStyle w:val="ListParagraph"/>
        <w:tabs>
          <w:tab w:val="left" w:pos="3969"/>
          <w:tab w:val="left" w:pos="4253"/>
        </w:tabs>
        <w:spacing w:line="240" w:lineRule="auto"/>
        <w:ind w:left="0" w:firstLine="284"/>
        <w:jc w:val="both"/>
        <w:rPr>
          <w:rFonts w:ascii="Times New Roman" w:hAnsi="Times New Roman"/>
        </w:rPr>
      </w:pPr>
      <w:r w:rsidRPr="00DB2CE3">
        <w:rPr>
          <w:rFonts w:ascii="Times New Roman" w:hAnsi="Times New Roman"/>
        </w:rPr>
        <w:t xml:space="preserve">Dari hasil penelitian mayoritas responden memiliki pengetahuan yang kurang tentang </w:t>
      </w:r>
      <w:proofErr w:type="spellStart"/>
      <w:r w:rsidRPr="00DB2CE3">
        <w:rPr>
          <w:rFonts w:ascii="Times New Roman" w:hAnsi="Times New Roman"/>
        </w:rPr>
        <w:t>ginigivitis</w:t>
      </w:r>
      <w:proofErr w:type="spellEnd"/>
      <w:r w:rsidRPr="00DB2CE3">
        <w:rPr>
          <w:rFonts w:ascii="Times New Roman" w:hAnsi="Times New Roman"/>
        </w:rPr>
        <w:t xml:space="preserve"> yaitu 24 orang. Hal ini dapat terjadi karena berdasarkan hasil pengamatan peneliti selama dilakukan penelitian di Puskesmas </w:t>
      </w:r>
      <w:proofErr w:type="spellStart"/>
      <w:r w:rsidRPr="00DB2CE3">
        <w:rPr>
          <w:rFonts w:ascii="Times New Roman" w:hAnsi="Times New Roman"/>
        </w:rPr>
        <w:t>Ngroto</w:t>
      </w:r>
      <w:proofErr w:type="spellEnd"/>
      <w:r w:rsidRPr="00DB2CE3">
        <w:rPr>
          <w:rFonts w:ascii="Times New Roman" w:hAnsi="Times New Roman"/>
        </w:rPr>
        <w:t xml:space="preserve"> didapatkan bahwa ibu hamil yang datang untuk memeriksa kehamilan hanya diberikan pengetahuan tentang kehamilannya saja tanpa diberitahu mengenai pentingnya menjaga kesehatan gigi dan mulut selama kehamilan. Hasil penelitian ini memiliki kesamaan dengan penelitian yang dilakukan</w:t>
      </w:r>
      <w:r w:rsidR="00BE1E42">
        <w:rPr>
          <w:rFonts w:ascii="Times New Roman" w:hAnsi="Times New Roman"/>
          <w:lang w:val="en-US"/>
        </w:rPr>
        <w:t xml:space="preserve"> </w:t>
      </w:r>
      <w:r w:rsidR="008707B0">
        <w:rPr>
          <w:rFonts w:ascii="Times New Roman" w:hAnsi="Times New Roman"/>
        </w:rPr>
        <w:fldChar w:fldCharType="begin" w:fldLock="1"/>
      </w:r>
      <w:r w:rsidR="00BE1E42">
        <w:rPr>
          <w:rFonts w:ascii="Times New Roman" w:hAnsi="Times New Roman"/>
        </w:rPr>
        <w:instrText>ADDIN CSL_CITATION {"citationItems":[{"id":"ITEM-1","itemData":{"DOI":"10.4103/ijcd.ijcd","author":[{"dropping-particle":"","family":"Leelavathi","given":"L","non-dropping-particle":"","parse-names":false,"suffix":""},{"dropping-particle":"","family":"Merlin","given":"T Hepzibah","non-dropping-particle":"","parse-names":false,"suffix":""},{"dropping-particle":"","family":"Ramani","given":"V","non-dropping-particle":"","parse-names":false,"suffix":""},{"dropping-particle":"","family":"Suja","given":"R Anita","non-dropping-particle":"","parse-names":false,"suffix":""},{"dropping-particle":"","family":"Chandran","given":"Chitraa R","non-dropping-particle":"","parse-names":false,"suffix":""}],"container-title":"International Journal of Community Dentistry","id":"ITEM-1","issue":"1","issued":{"date-parts":[["2018"]]},"page":"16-20","title":"Knowledge, Attitude, and Practices Related to the Oral Health among the Pregnant Women Attending a Government Hospital, Chennai","type":"article-journal","volume":"6"},"uris":["http://www.mendeley.com/documents/?uuid=95e2c797-fc54-4109-8df4-37124523e306"]}],"mendeley":{"formattedCitation":"[10]","manualFormatting":"Leelavathi et al. (2018) ","plainTextFormattedCitation":"[10]","previouslyFormattedCitation":"[10]"},"properties":{"noteIndex":0},"schema":"https://github.com/citation-style-language/schema/raw/master/csl-citation.json"}</w:instrText>
      </w:r>
      <w:r w:rsidR="008707B0">
        <w:rPr>
          <w:rFonts w:ascii="Times New Roman" w:hAnsi="Times New Roman"/>
        </w:rPr>
        <w:fldChar w:fldCharType="separate"/>
      </w:r>
      <w:r w:rsidR="00BE1E42">
        <w:rPr>
          <w:rFonts w:ascii="Times New Roman" w:hAnsi="Times New Roman"/>
          <w:noProof/>
          <w:lang w:val="en-US"/>
        </w:rPr>
        <w:t xml:space="preserve">Leelavathi </w:t>
      </w:r>
      <w:r w:rsidR="00BE1E42" w:rsidRPr="00BE1E42">
        <w:rPr>
          <w:rFonts w:ascii="Times New Roman" w:hAnsi="Times New Roman"/>
          <w:i/>
          <w:iCs/>
          <w:noProof/>
          <w:lang w:val="en-US"/>
        </w:rPr>
        <w:t>et al.</w:t>
      </w:r>
      <w:r w:rsidR="00BE1E42">
        <w:rPr>
          <w:rFonts w:ascii="Times New Roman" w:hAnsi="Times New Roman"/>
          <w:noProof/>
          <w:lang w:val="en-US"/>
        </w:rPr>
        <w:t xml:space="preserve"> (2018)</w:t>
      </w:r>
      <w:r w:rsidR="008707B0">
        <w:rPr>
          <w:rFonts w:ascii="Times New Roman" w:hAnsi="Times New Roman"/>
        </w:rPr>
        <w:fldChar w:fldCharType="end"/>
      </w:r>
      <w:r w:rsidR="00BE1E42">
        <w:rPr>
          <w:rFonts w:ascii="Times New Roman" w:hAnsi="Times New Roman"/>
          <w:lang w:val="en-US"/>
        </w:rPr>
        <w:t xml:space="preserve"> </w:t>
      </w:r>
      <w:r w:rsidRPr="00DB2CE3">
        <w:rPr>
          <w:rFonts w:ascii="Times New Roman" w:hAnsi="Times New Roman"/>
        </w:rPr>
        <w:t>hal ini dapat terjadi karena keterbatasan program edukasi tentang pencegahan penyakit gingivitis baik sebelum dan selama kehamilan menjadi salah faktor kurangnya pengetahuan ibu hamil.</w:t>
      </w:r>
    </w:p>
    <w:p w14:paraId="52E90666" w14:textId="77777777" w:rsidR="009C68B7" w:rsidRPr="00DB2CE3" w:rsidRDefault="009C68B7" w:rsidP="00DB2CE3">
      <w:pPr>
        <w:pStyle w:val="ListParagraph"/>
        <w:tabs>
          <w:tab w:val="left" w:pos="3969"/>
          <w:tab w:val="left" w:pos="4253"/>
        </w:tabs>
        <w:spacing w:line="240" w:lineRule="auto"/>
        <w:ind w:left="0" w:firstLine="284"/>
        <w:jc w:val="both"/>
        <w:rPr>
          <w:rFonts w:ascii="Times New Roman" w:hAnsi="Times New Roman"/>
        </w:rPr>
      </w:pPr>
    </w:p>
    <w:p w14:paraId="50A75397" w14:textId="77777777" w:rsidR="00DB2CE3" w:rsidRDefault="00DB2CE3" w:rsidP="00DB2CE3">
      <w:pPr>
        <w:pStyle w:val="ListParagraph"/>
        <w:tabs>
          <w:tab w:val="left" w:pos="3969"/>
          <w:tab w:val="left" w:pos="4253"/>
        </w:tabs>
        <w:spacing w:line="240" w:lineRule="auto"/>
        <w:ind w:left="0" w:firstLine="284"/>
        <w:jc w:val="both"/>
        <w:rPr>
          <w:rFonts w:ascii="Times New Roman" w:hAnsi="Times New Roman"/>
        </w:rPr>
      </w:pPr>
      <w:r w:rsidRPr="00DB2CE3">
        <w:rPr>
          <w:rFonts w:ascii="Times New Roman" w:hAnsi="Times New Roman"/>
        </w:rPr>
        <w:t>Usia ibu hamil 20-30 tahun merupakan usia terbanyak dibanding usia lainnya. Responden yang berusia &lt;20 tahun sebanyak 1 orang dan berusia &gt;30 tahun sebanyak 17 orang, ibu hamil dengan usia 20-30 tahun dianggap ideal untuk menjalani masa kehamilan serta persalinan</w:t>
      </w:r>
      <w:r w:rsidR="008707B0">
        <w:rPr>
          <w:rFonts w:ascii="Times New Roman" w:hAnsi="Times New Roman"/>
        </w:rPr>
        <w:fldChar w:fldCharType="begin" w:fldLock="1"/>
      </w:r>
      <w:r w:rsidR="008707B0">
        <w:rPr>
          <w:rFonts w:ascii="Times New Roman" w:hAnsi="Times New Roman"/>
        </w:rPr>
        <w:instrText>ADDIN CSL_CITATION {"citationItems":[{"id":"ITEM-1","itemData":{"DOI":"10.26751/ijb.v1i2.384","ISSN":"2540-7503","abstract":"15 persen abortus di Indonesia terjadi pada perempuan berusia di bawah 20 tahun dan sekitar 2,3 juta abortus terjadi setiap tahun di Indonesia. Penyebab abortus sendiri cukup beragam antara lain: kondisi rahim ibu, psikologis ibu, kelainan kromosom, konsumsi obat-obat, paritas,status perkawinan,status ekonomi dan usia. Dari macam-macam penyebab abortus tersebut, faktor usia menjadi penyebab yang paling banyak terjadi karena usia seseorang dapat mempengaruhi keadaan kehamilannya. Tujuan Penelitian Untuk mengetahui Apakah Umur  Ibu yang berisiko tinggi  merupakan faktor risiko terjadinya Abortus di RSUD dr.Loekmono Hadi Kudus. Umur adalah lama waktu hidup sejak dilahirkan. Abortus adalah pengeluaran hasil konsepsi sebelum usia kehamilan kurang dari 20 minggu atau berat janin kurang dari 500 gram. Jenis Penelitian Kuantitatif dengan dengan metode pendekatan Case Control, dan uji Odds Ratio dengan tingkat kepercayaan 95%. Hasil Penelitian diperoleh nilai Odds Ratio sebesar 7,857 , artinya umur yang berisiko tinggi (&lt;20 dan &gt;35 tahun) mempunyai peluang 7,857 kali lebih besar untuk mengalami abortus. Kesimpulan Faktor Risiko umur ibu yang yang berisiko tinggi merupakan faktor risiko terjadinya abortus. Saran Bagi ibu yang ingin hamil sebaiknya harus memperhatikan usia karena hal tersebut dapat menyebabkan terjadinya komplikasi, salah satunya adalah abortus. Kata Kunci: Umur, Abortus ","author":[{"dropping-particle":"","family":"Hikmah","given":"Kholishatul","non-dropping-particle":"","parse-names":false,"suffix":""}],"container-title":"Indonesia Jurnal Kebidanan","id":"ITEM-1","issue":"2","issued":{"date-parts":[["2017"]]},"page":"113","title":"Faktor Risiko Umur Ibu Yang Berisiko Tinggi Terhadap Kejadian Abortus","type":"article-journal","volume":"1"},"uris":["http://www.mendeley.com/documents/?uuid=71f5d111-159d-4dee-a443-83754eee3ffc"]}],"mendeley":{"formattedCitation":"[11]","plainTextFormattedCitation":"[11]","previouslyFormattedCitation":"[11]"},"properties":{"noteIndex":0},"schema":"https://github.com/citation-style-language/schema/raw/master/csl-citation.json"}</w:instrText>
      </w:r>
      <w:r w:rsidR="008707B0">
        <w:rPr>
          <w:rFonts w:ascii="Times New Roman" w:hAnsi="Times New Roman"/>
        </w:rPr>
        <w:fldChar w:fldCharType="separate"/>
      </w:r>
      <w:r w:rsidR="008707B0" w:rsidRPr="008707B0">
        <w:rPr>
          <w:rFonts w:ascii="Times New Roman" w:hAnsi="Times New Roman"/>
          <w:noProof/>
        </w:rPr>
        <w:t>[11]</w:t>
      </w:r>
      <w:r w:rsidR="008707B0">
        <w:rPr>
          <w:rFonts w:ascii="Times New Roman" w:hAnsi="Times New Roman"/>
        </w:rPr>
        <w:fldChar w:fldCharType="end"/>
      </w:r>
      <w:r w:rsidRPr="00DB2CE3">
        <w:rPr>
          <w:rFonts w:ascii="Times New Roman" w:hAnsi="Times New Roman"/>
        </w:rPr>
        <w:t xml:space="preserve">. Usia </w:t>
      </w:r>
      <w:proofErr w:type="spellStart"/>
      <w:r w:rsidRPr="00DB2CE3">
        <w:rPr>
          <w:rFonts w:ascii="Times New Roman" w:hAnsi="Times New Roman"/>
        </w:rPr>
        <w:t>dibawah</w:t>
      </w:r>
      <w:proofErr w:type="spellEnd"/>
      <w:r w:rsidRPr="00DB2CE3">
        <w:rPr>
          <w:rFonts w:ascii="Times New Roman" w:hAnsi="Times New Roman"/>
        </w:rPr>
        <w:t xml:space="preserve"> 20 tahun </w:t>
      </w:r>
      <w:proofErr w:type="spellStart"/>
      <w:r w:rsidRPr="00DB2CE3">
        <w:rPr>
          <w:rFonts w:ascii="Times New Roman" w:hAnsi="Times New Roman"/>
        </w:rPr>
        <w:t>beresiko</w:t>
      </w:r>
      <w:proofErr w:type="spellEnd"/>
      <w:r w:rsidRPr="00DB2CE3">
        <w:rPr>
          <w:rFonts w:ascii="Times New Roman" w:hAnsi="Times New Roman"/>
        </w:rPr>
        <w:t xml:space="preserve"> ketika kehamilan dan </w:t>
      </w:r>
      <w:proofErr w:type="spellStart"/>
      <w:r w:rsidRPr="00DB2CE3">
        <w:rPr>
          <w:rFonts w:ascii="Times New Roman" w:hAnsi="Times New Roman"/>
        </w:rPr>
        <w:t>persalian</w:t>
      </w:r>
      <w:proofErr w:type="spellEnd"/>
      <w:r w:rsidRPr="00DB2CE3">
        <w:rPr>
          <w:rFonts w:ascii="Times New Roman" w:hAnsi="Times New Roman"/>
        </w:rPr>
        <w:t xml:space="preserve">, pada umur tersebut organ reproduksi serta perkembangan psikologis seorang wanita belum sepenuhnya matang. Ibu dengan usia </w:t>
      </w:r>
      <w:proofErr w:type="spellStart"/>
      <w:r w:rsidRPr="00DB2CE3">
        <w:rPr>
          <w:rFonts w:ascii="Times New Roman" w:hAnsi="Times New Roman"/>
        </w:rPr>
        <w:t>diatas</w:t>
      </w:r>
      <w:proofErr w:type="spellEnd"/>
      <w:r w:rsidRPr="00DB2CE3">
        <w:rPr>
          <w:rFonts w:ascii="Times New Roman" w:hAnsi="Times New Roman"/>
        </w:rPr>
        <w:t xml:space="preserve"> 30 tahun memungkinkan terjadinya penurunan kesuburan</w:t>
      </w:r>
      <w:r w:rsidR="008707B0">
        <w:rPr>
          <w:rFonts w:ascii="Times New Roman" w:hAnsi="Times New Roman"/>
        </w:rPr>
        <w:fldChar w:fldCharType="begin" w:fldLock="1"/>
      </w:r>
      <w:r w:rsidR="008707B0">
        <w:rPr>
          <w:rFonts w:ascii="Times New Roman" w:hAnsi="Times New Roman"/>
        </w:rPr>
        <w:instrText>ADDIN CSL_CITATION {"citationItems":[{"id":"ITEM-1","itemData":{"abstract":"Labor has its risks for both mother and fetus, such as illness until death risk. There is two types of labor: vaginal labor and abdominal labor. The optimal productive age for a healthy reproduction is between 20 – 35 years old. The risk will increased at the age below 20 years old and above 35 years old. This research is an quantitative research with an observational analytic design. The population of this research is the women in labor at RSUD Dr. H. Abdul Moeloek Lampung Province between July 2017 – September 2017. The sample of this research is all the women in labor between July – September 2017, in total of 191 sample. Sample is taken with purposive sampling. Research data collection was obtained from medical record. Bivariate analysis using Chi Square. The result of this research showed that pregnant women below 20 years old and above 35 years old who gave birth by vaginal labor is 52,5%. While abdominal labor is 47,5%. For pregnant woman between 20 – 35 years old who gave birth by vaginal labor is 69,7% and abdominal labor is 30,3%. The result of Chi Square analysis showed that there are effects of age factor of pregnant women and the types of labor at RSUD Dr. H. Abdul Moeloek Lampung Province with p = 0,034. OR score obtained at OR = 2,007 thus pregnant woman in risk age (below 20 and above 35 years old) has twice abdominal labor risk compared with woman with reproductive age (20-35 yearls old). There is effect of age factor of pregnant women with an type of labor at RSUD Dr. H. Abdul Moeloek Lampung Province","author":[{"dropping-particle":"","family":"Sukma","given":"Dwi Rani","non-dropping-particle":"","parse-names":false,"suffix":""},{"dropping-particle":"","family":"Sari","given":"Ratna Dewi Puspita","non-dropping-particle":"","parse-names":false,"suffix":""}],"container-title":"Majority","id":"ITEM-1","issue":"2","issued":{"date-parts":[["2020"]]},"page":"1-5","title":"Pengaruh Faktor Usia Ibu Hamil Terhadap Jenis Persalinan di RSUD DR . H Abdul Moeloek Provinsi Lampung","type":"article-journal","volume":"9"},"uris":["http://www.mendeley.com/documents/?uuid=fddc03dd-c13a-468e-937d-879bb37dfbd9"]}],"mendeley":{"formattedCitation":"[12]","plainTextFormattedCitation":"[12]","previouslyFormattedCitation":"[12]"},"properties":{"noteIndex":0},"schema":"https://github.com/citation-style-language/schema/raw/master/csl-citation.json"}</w:instrText>
      </w:r>
      <w:r w:rsidR="008707B0">
        <w:rPr>
          <w:rFonts w:ascii="Times New Roman" w:hAnsi="Times New Roman"/>
        </w:rPr>
        <w:fldChar w:fldCharType="separate"/>
      </w:r>
      <w:r w:rsidR="008707B0" w:rsidRPr="008707B0">
        <w:rPr>
          <w:rFonts w:ascii="Times New Roman" w:hAnsi="Times New Roman"/>
          <w:noProof/>
        </w:rPr>
        <w:t>[12]</w:t>
      </w:r>
      <w:r w:rsidR="008707B0">
        <w:rPr>
          <w:rFonts w:ascii="Times New Roman" w:hAnsi="Times New Roman"/>
        </w:rPr>
        <w:fldChar w:fldCharType="end"/>
      </w:r>
      <w:r w:rsidRPr="00DB2CE3">
        <w:rPr>
          <w:rFonts w:ascii="Times New Roman" w:hAnsi="Times New Roman"/>
        </w:rPr>
        <w:t xml:space="preserve">. Pada ibu hamil dengan usia &gt;30 tahun memiliki pengetahuan kurang tentang gingivitis karena pada usia tersebut ibu semakin tua dan merasa kehamilannya melelahkan sehingga ibu hamil akan sering beristirahat dan kurang </w:t>
      </w:r>
      <w:proofErr w:type="spellStart"/>
      <w:r w:rsidRPr="00DB2CE3">
        <w:rPr>
          <w:rFonts w:ascii="Times New Roman" w:hAnsi="Times New Roman"/>
        </w:rPr>
        <w:t>mecari</w:t>
      </w:r>
      <w:proofErr w:type="spellEnd"/>
      <w:r w:rsidRPr="00DB2CE3">
        <w:rPr>
          <w:rFonts w:ascii="Times New Roman" w:hAnsi="Times New Roman"/>
        </w:rPr>
        <w:t xml:space="preserve"> tahu informasi tentang gingivitis kehamilan </w:t>
      </w:r>
      <w:r w:rsidR="008707B0">
        <w:rPr>
          <w:rFonts w:ascii="Times New Roman" w:hAnsi="Times New Roman"/>
        </w:rPr>
        <w:fldChar w:fldCharType="begin" w:fldLock="1"/>
      </w:r>
      <w:r w:rsidR="008707B0">
        <w:rPr>
          <w:rFonts w:ascii="Times New Roman" w:hAnsi="Times New Roman"/>
        </w:rPr>
        <w:instrText>ADDIN CSL_CITATION {"citationItems":[{"id":"ITEM-1","itemData":{"DOI":"10.24903/kujkm.v5i2.835","ISSN":"2460-0350","abstract":"Latar Belakang:Komplikasi kehamilan adalah kegawat daruratan obstetrik yang dapat menyebabkan kematian pada ibu dan bayi. Penyebab komplikasi kehamilan diantaranya kurangnya pengetahuan ibu tentang deteksi dini kehamilannya, usia pasien &lt; 20 tahun dan &gt; 35 tahun serta anak lebih dari 3.Tujuan :Penelitian ini bertujuan untuk mengetahui hubungan pengetahuan, usia dan paritas dengan kejadian komplikasi kehamilan pada ibu hamil trimester III.Metode Penelitian:Jenis penelitian observasional analitik dengan pendekatan cross sectional. Teknik pengambilan sampel menggunakan purposive sampling, sehingga sampel adalah ibu hamil trimester III yang berkunjung di Rumah Sakit Ibu dan Anak Aisyiyah Samarinda berjumlah 84 orang. Analisis yang digunakan uji chi square.Hasil : Hasil penelitian menunjukkan terdapat responden yang memiliki pengetahuan kurang baik, terdapat usia berisiko antara &lt; 20 tahun dan &gt; 35 tahun, terdapat paritas berisiko &gt; 3 orang anak dan komplikasi kehamilan berupa hipertensi, anemia, preeklempsia dan plasenta previa. Ada hubungan pengetahuan dengan kejadian komplikasi kehamilan (p value : 0,001 &lt; ? : 0,05 dan odds ratio : 6,800 &gt; 1). Ada hubungan usia dengan kejadian komplikasi kehamilan (p value : 0,003 &lt; ? : 0,05 dan odds ratio : 5,837 &gt; 1). Ada hubungan paritas dengan kejadian komplikasi kehamilan (p value : 0,002 &lt; ? : 0,05 dan odds ratio : 6,250 &gt; 1).Kesimpulan: Terdapat pengetahuan kurang baik berjumlah 27 responden (32,1%), usia berisiko (&lt; 20 tahun dan ? 35 tahun) berjumlah 25 responden (29,8%), paritas berisiko (1 atau ? 3 orang anak) berjumlah 21 responden (25%) dan ada komplikasi kehamilan berjumlah 18 responden (21,4%), Ada hubungan pengetahuan, usia dan paritas dengan kejadian komplikasi kehamilan pada ibu hamil trimester III di Rumah Sakit Ibu dan Anak Aisyiyah Samarinda.","author":[{"dropping-particle":"","family":"Komariah","given":"Siti","non-dropping-particle":"","parse-names":false,"suffix":""},{"dropping-particle":"","family":"Nugroho","given":"Hary","non-dropping-particle":"","parse-names":false,"suffix":""}],"container-title":"KESMAS UWIGAMA: Jurnal Kesehatan Masyarakat","id":"ITEM-1","issue":"2","issued":{"date-parts":[["2020"]]},"page":"83-93","title":"Hubungan Pengetahuan, Usia Dan Paritas Dengan Kejadian Komplikasi Kehamilan Pada Ibu Hamil Trimester Iii Di Rumah Sakit Ibu Dan Anak Aisyiyah Samarinda","type":"article-journal","volume":"5"},"uris":["http://www.mendeley.com/documents/?uuid=ce73f7f1-36c0-415e-ba59-ffb2e08bb368"]}],"mendeley":{"formattedCitation":"[13]","plainTextFormattedCitation":"[13]","previouslyFormattedCitation":"[13]"},"properties":{"noteIndex":0},"schema":"https://github.com/citation-style-language/schema/raw/master/csl-citation.json"}</w:instrText>
      </w:r>
      <w:r w:rsidR="008707B0">
        <w:rPr>
          <w:rFonts w:ascii="Times New Roman" w:hAnsi="Times New Roman"/>
        </w:rPr>
        <w:fldChar w:fldCharType="separate"/>
      </w:r>
      <w:r w:rsidR="008707B0" w:rsidRPr="008707B0">
        <w:rPr>
          <w:rFonts w:ascii="Times New Roman" w:hAnsi="Times New Roman"/>
          <w:noProof/>
        </w:rPr>
        <w:t>[13]</w:t>
      </w:r>
      <w:r w:rsidR="008707B0">
        <w:rPr>
          <w:rFonts w:ascii="Times New Roman" w:hAnsi="Times New Roman"/>
        </w:rPr>
        <w:fldChar w:fldCharType="end"/>
      </w:r>
      <w:r w:rsidRPr="00DB2CE3">
        <w:rPr>
          <w:rFonts w:ascii="Times New Roman" w:hAnsi="Times New Roman"/>
        </w:rPr>
        <w:t>.</w:t>
      </w:r>
    </w:p>
    <w:p w14:paraId="3E3EAE35" w14:textId="77777777" w:rsidR="009C68B7" w:rsidRPr="00DB2CE3" w:rsidRDefault="009C68B7" w:rsidP="00DB2CE3">
      <w:pPr>
        <w:pStyle w:val="ListParagraph"/>
        <w:tabs>
          <w:tab w:val="left" w:pos="3969"/>
          <w:tab w:val="left" w:pos="4253"/>
        </w:tabs>
        <w:spacing w:line="240" w:lineRule="auto"/>
        <w:ind w:left="0" w:firstLine="284"/>
        <w:jc w:val="both"/>
        <w:rPr>
          <w:rFonts w:ascii="Times New Roman" w:hAnsi="Times New Roman"/>
        </w:rPr>
      </w:pPr>
    </w:p>
    <w:p w14:paraId="05AE05BE" w14:textId="77777777" w:rsidR="00DB2CE3" w:rsidRDefault="00DB2CE3" w:rsidP="00B064DD">
      <w:pPr>
        <w:pStyle w:val="ListParagraph"/>
        <w:tabs>
          <w:tab w:val="left" w:pos="3969"/>
          <w:tab w:val="left" w:pos="4253"/>
        </w:tabs>
        <w:spacing w:line="240" w:lineRule="auto"/>
        <w:ind w:left="0" w:firstLine="284"/>
        <w:jc w:val="both"/>
        <w:rPr>
          <w:rFonts w:ascii="Times New Roman" w:hAnsi="Times New Roman"/>
        </w:rPr>
      </w:pPr>
      <w:r w:rsidRPr="00DB2CE3">
        <w:rPr>
          <w:rFonts w:ascii="Times New Roman" w:hAnsi="Times New Roman"/>
        </w:rPr>
        <w:t xml:space="preserve">Pada penelitian ini ibu hamil dengan usia 20-30 dan &gt; 30 tahun cenderung memiliki tingkat pengetahuan kurang tentang gingivitis. Hasil ini sesuai dengan penelitian yang dilakukan oleh </w:t>
      </w:r>
      <w:r w:rsidR="008707B0">
        <w:rPr>
          <w:rFonts w:ascii="Times New Roman" w:hAnsi="Times New Roman"/>
        </w:rPr>
        <w:fldChar w:fldCharType="begin" w:fldLock="1"/>
      </w:r>
      <w:r w:rsidR="00BE1E42">
        <w:rPr>
          <w:rFonts w:ascii="Times New Roman" w:hAnsi="Times New Roman"/>
        </w:rPr>
        <w:instrText>ADDIN CSL_CITATION {"citationItems":[{"id":"ITEM-1","itemData":{"DOI":"10.35790/eg.5.2.2017.17363","ISSN":"2338-199X","abstract":"Abstract: Pregnant woman are vulnerable to oral diseases. Several studies have claimed that level of knowledge can affect dental oral health. Several dental oral problems can occur in pregnant woman inter alia pregnancy gingivitis. Gingivitis during pregnancy is due to increased concentrations of estrogen and progesterone. This condition is characterized by changes in the interdental papillae which become reddish, swollen, easily bleed accompanied by pain. Additionally, the gingiva becomes particularly sensitive to toxins and irritants such as plaque and calculus resulted in inflammation of the gingiva. This study was aimed to obtain the level of knowledge about gingivitis among pregnant women. This was a descriptive study with a cross sectional design. Data were obtained by using questionnairres. There were 60 respondents in this study obtained by using total sampling technique. Data were presented in frequency distribution tables. The results showed that there where 28 pregnant women (46.7%) with good level of knowledge and 32 woman pregnant (53,3%) with poor knowledge. Conclusion: Pregnant women in Puskesmas Kakaskasen had poor level of knowledge about gingivitis.Keywords: pregnant woman, knowledge, gingivitis Abstrak: Wanita hamil merupakan salah satu kelompok yang rentan akan penyakit gigi dan mulut. Beberapa penelitian menyatakan bahwa tingkat pengetahuan dapat memengaruhi kesehatan gigi dan mulut. Efek kehamilan pada kesehatan gigi dan mulut antara lain gingivitis kehamilan yang disebabkan oleh peningkatan konsentrasi hormon estrogen dan progesteron. Keadaan ini ditandai dengan papila interdental yang memerah, bengkak, mudah berdarah, disertai rasa nyeri dengan gingiva yang sensitif khususnya terhadap toksin maupun iritan seperti plak dan kalkulus yang berakibat lanjut terjadinya inflamasi gingiva. Penelitian ini bertujuan untuk mendapatkan gambaran pengetahuan ibu hamil tentang gingivitis. Jenis penelitian ialah deskriptif dengan desain potong lintang. Data diperoleh dengan menggunakan kuesioner dan disajikan dalam bentuk tabel distribusi frekuensi. Terdapat 60 responden yang diperoleh menggunakan total sampling. Hasil penelitian menunjukkan 28 ibu hamil (46,7%) berpengetahuan baik dan 32 ibu hamil (53,3%) berpengetahuan kurang. Simpulan: Tingkat pengetahuan ibu hamil terhadap gingivitis di Puskesmas Kakaskasen masih kurang.Kata kunci: ibu hamil. pengetahuan, gingivitis","author":[{"dropping-particle":"","family":"Kasiha","given":"Heldin E.","non-dropping-particle":"","parse-names":false,"suffix":""},{"dropping-particle":"","family":"Kawengian","given":"Shirley E.S.","non-dropping-particle":"","parse-names":false,"suffix":""},{"dropping-particle":"","family":"Juliatri","given":".","non-dropping-particle":"","parse-names":false,"suffix":""}],"container-title":"e-GIGI","id":"ITEM-1","issue":"2","issued":{"date-parts":[["2017"]]},"title":"Gambaran Tingkat Pengetahuan Ibu Hamil tentang Gingivitis di Puskesmas Kakaskasen Tomohon","type":"article-journal","volume":"5"},"uris":["http://www.mendeley.com/documents/?uuid=b9c36226-2d3b-4fbc-af6d-96858f5c7a95"]}],"mendeley":{"formattedCitation":"[14]","manualFormatting":"Kasiha et al. (2017)","plainTextFormattedCitation":"[14]","previouslyFormattedCitation":"[14]"},"properties":{"noteIndex":0},"schema":"https://github.com/citation-style-language/schema/raw/master/csl-citation.json"}</w:instrText>
      </w:r>
      <w:r w:rsidR="008707B0">
        <w:rPr>
          <w:rFonts w:ascii="Times New Roman" w:hAnsi="Times New Roman"/>
        </w:rPr>
        <w:fldChar w:fldCharType="separate"/>
      </w:r>
      <w:r w:rsidR="00BE1E42">
        <w:rPr>
          <w:rFonts w:ascii="Times New Roman" w:hAnsi="Times New Roman"/>
          <w:noProof/>
          <w:lang w:val="en-US"/>
        </w:rPr>
        <w:t>Kasiha et al. (2017)</w:t>
      </w:r>
      <w:r w:rsidR="008707B0">
        <w:rPr>
          <w:rFonts w:ascii="Times New Roman" w:hAnsi="Times New Roman"/>
        </w:rPr>
        <w:fldChar w:fldCharType="end"/>
      </w:r>
      <w:r w:rsidR="00BE1E42" w:rsidRPr="00DB2CE3">
        <w:rPr>
          <w:rFonts w:ascii="Times New Roman" w:hAnsi="Times New Roman"/>
        </w:rPr>
        <w:t xml:space="preserve"> </w:t>
      </w:r>
      <w:r w:rsidRPr="00DB2CE3">
        <w:rPr>
          <w:rFonts w:ascii="Times New Roman" w:hAnsi="Times New Roman"/>
        </w:rPr>
        <w:t xml:space="preserve">bahwa responden banyak yang berusia 20-30 tahun serta cenderung memiliki tingkat pengetahuan kurang tentang gingivitis. Hasil tersebut dapat terjadi karena mayoritas wanita pada usia 20-30 tahun baru memiliki pengalaman mengandung dan menyebabkan kurangnya </w:t>
      </w:r>
      <w:r w:rsidRPr="00DB2CE3">
        <w:rPr>
          <w:rFonts w:ascii="Times New Roman" w:hAnsi="Times New Roman"/>
        </w:rPr>
        <w:t xml:space="preserve">pengetahuan terhadap gingivitis yang memiliki </w:t>
      </w:r>
      <w:proofErr w:type="spellStart"/>
      <w:r w:rsidRPr="00DB2CE3">
        <w:rPr>
          <w:rFonts w:ascii="Times New Roman" w:hAnsi="Times New Roman"/>
        </w:rPr>
        <w:t>dampat</w:t>
      </w:r>
      <w:proofErr w:type="spellEnd"/>
      <w:r w:rsidRPr="00DB2CE3">
        <w:rPr>
          <w:rFonts w:ascii="Times New Roman" w:hAnsi="Times New Roman"/>
        </w:rPr>
        <w:t xml:space="preserve"> buruk selama kehamilan dan persalinan Hal ini juga dapat terjadi dikarenakan kurang aktifnya ibu hamil dalam mencari pengetahuan serta wawasan baru dalam hidupnya </w:t>
      </w:r>
      <w:r w:rsidR="008707B0">
        <w:rPr>
          <w:rFonts w:ascii="Times New Roman" w:hAnsi="Times New Roman"/>
        </w:rPr>
        <w:fldChar w:fldCharType="begin" w:fldLock="1"/>
      </w:r>
      <w:r w:rsidR="008707B0">
        <w:rPr>
          <w:rFonts w:ascii="Times New Roman" w:hAnsi="Times New Roman"/>
        </w:rPr>
        <w:instrText>ADDIN CSL_CITATION {"citationItems":[{"id":"ITEM-1","itemData":{"abstract":"Hiperemesis Gravidarum adalah mual muntah yang berlebihan sehingga menimbulkan gangguan aktivitas sehari-hari dan bahkan sampai membahayakan hidup ibu hamil. Disamping itu juga hiperemesis gravidarum yaitu mual muntah yang berat sehingga dapat menyebabkan pekerjaan sehari-hari menjadi terganggu dan keadaan umum ibu menjadi buruk. Tujuan penelitian ini adalah untuk mengetahui gambaran pengetahuan ibu hamil trimester I tentang hiperemesis gravidarum di Wilayah Puskesmas Tiron Kecamatan Banyakan Kabupaten Kediri. Desain penelitian ini menggunakan desain penelitian deskriptif dengan pendekatan Cross Sectional. Penelitian ini dilakukan tanggal 1-10 agustus 2017. Semua ibu hamil trimester I di Wilayah Puskesmas Tiron Kecamatan Banyakan Kabupaten Kediri dengan jumlah populasi 35 responden, dengan teknik Accidental Sampling diperoleh sampel sejumlah 30 responden. Variabel pada penelitian ini adalah variable mandiri (Tunggal) yaitu Gambaran pengetahuan Iu hamil trimester I tentang hiperemesis gravidarum. Instrumen penelitian menggunakan kuesioner yang sudah diuji validitas dan reliabilitas. Pengolahan data meliputi Editing, Coding, Skoring, Tabulating. Dan analisa data meggunakan Prosentase. Hasil penelitian menunjukan dari 30 responden yaitu ibu hamil trimester I yang mengalami hiperemesis gravidarum sebagian besar berpengetahuan cukup yaitu sejumlah 17 responden (56,6%), Baik 3 responden (10%) dan Kurang 10 responden (33%). Kemudian untuk ibu hamil trimester I yang memiliki pengetahuan Baik tentang pengertian hiperemesis gravidarum sejumlah 13 responden (43,3%), pengetahuan cukup tentang penyebab hiperemesis gravidarum sejumlah 16 responden (53,3%). Pengetahuan Cukup tentang diagnosis hiperemesis gravidarum sejumlah 17 responden (56,6%). Pengetahuan Kurang tentang Pencegahan hiperemesis gravidarum sejumlah 16 responden (53,3%). Berdasarkan hasil penelitian tersebut disimpulkan bahwa pengetahuan ibu hamil trimester I di Wilayah Puskesmas Tiron Kecamatan Banyakan Kabupaten Kediri mempunyai pengetahuan cukup 17 responden (56,6%). Disarankan pada tenaga kesehatan untuk memperbanyak penyuluhan agar pengetahuan ibu hamil khususnya untuk trimester I memiliki wawasan luas tentang hiperemesis gravidarum.","author":[{"dropping-particle":"","family":"Wijayanti","given":"Aida Ratna","non-dropping-particle":"","parse-names":false,"suffix":""},{"dropping-particle":"","family":"Suwito","given":"Clara Rizkiawanti Larasasti","non-dropping-particle":"","parse-names":false,"suffix":""}],"container-title":"Jurnal Kebidanan Dharma Husada","id":"ITEM-1","issue":"2","issued":{"date-parts":[["2017"]]},"page":"131-138","title":"Gambaran Pengetahuan Ibu Hamil Trimester I Tentang Hiperemesis Gravidarum","type":"article-journal","volume":"6"},"uris":["http://www.mendeley.com/documents/?uuid=87cfd782-d0cf-48d1-b418-41756781f18d"]}],"mendeley":{"formattedCitation":"[15]","plainTextFormattedCitation":"[15]","previouslyFormattedCitation":"[15]"},"properties":{"noteIndex":0},"schema":"https://github.com/citation-style-language/schema/raw/master/csl-citation.json"}</w:instrText>
      </w:r>
      <w:r w:rsidR="008707B0">
        <w:rPr>
          <w:rFonts w:ascii="Times New Roman" w:hAnsi="Times New Roman"/>
        </w:rPr>
        <w:fldChar w:fldCharType="separate"/>
      </w:r>
      <w:r w:rsidR="008707B0" w:rsidRPr="008707B0">
        <w:rPr>
          <w:rFonts w:ascii="Times New Roman" w:hAnsi="Times New Roman"/>
          <w:noProof/>
        </w:rPr>
        <w:t>[15]</w:t>
      </w:r>
      <w:r w:rsidR="008707B0">
        <w:rPr>
          <w:rFonts w:ascii="Times New Roman" w:hAnsi="Times New Roman"/>
        </w:rPr>
        <w:fldChar w:fldCharType="end"/>
      </w:r>
      <w:r w:rsidRPr="00DB2CE3">
        <w:rPr>
          <w:rFonts w:ascii="Times New Roman" w:hAnsi="Times New Roman"/>
        </w:rPr>
        <w:t>.</w:t>
      </w:r>
    </w:p>
    <w:p w14:paraId="001EFF60" w14:textId="77777777" w:rsidR="009C68B7" w:rsidRPr="00DB2CE3" w:rsidRDefault="009C68B7" w:rsidP="00B064DD">
      <w:pPr>
        <w:pStyle w:val="ListParagraph"/>
        <w:tabs>
          <w:tab w:val="left" w:pos="3969"/>
          <w:tab w:val="left" w:pos="4253"/>
        </w:tabs>
        <w:spacing w:line="240" w:lineRule="auto"/>
        <w:ind w:left="0" w:firstLine="284"/>
        <w:jc w:val="both"/>
        <w:rPr>
          <w:rFonts w:ascii="Times New Roman" w:hAnsi="Times New Roman"/>
        </w:rPr>
      </w:pPr>
    </w:p>
    <w:p w14:paraId="4037C5F0" w14:textId="77777777" w:rsidR="00DB2CE3" w:rsidRDefault="00DB2CE3" w:rsidP="00B064DD">
      <w:pPr>
        <w:pStyle w:val="ListParagraph"/>
        <w:tabs>
          <w:tab w:val="left" w:pos="3969"/>
          <w:tab w:val="left" w:pos="4253"/>
        </w:tabs>
        <w:spacing w:line="240" w:lineRule="auto"/>
        <w:ind w:left="0" w:firstLine="284"/>
        <w:jc w:val="both"/>
        <w:rPr>
          <w:rFonts w:ascii="Times New Roman" w:hAnsi="Times New Roman"/>
        </w:rPr>
      </w:pPr>
      <w:r w:rsidRPr="00DB2CE3">
        <w:rPr>
          <w:rFonts w:ascii="Times New Roman" w:hAnsi="Times New Roman"/>
        </w:rPr>
        <w:t xml:space="preserve">Pengetahuan ibu hamil dipengaruhi oleh tingkat pendidikan. Dari hasil data tersebut pada terlihat </w:t>
      </w:r>
      <w:proofErr w:type="spellStart"/>
      <w:r w:rsidRPr="00DB2CE3">
        <w:rPr>
          <w:rFonts w:ascii="Times New Roman" w:hAnsi="Times New Roman"/>
        </w:rPr>
        <w:t>respoden</w:t>
      </w:r>
      <w:proofErr w:type="spellEnd"/>
      <w:r w:rsidRPr="00DB2CE3">
        <w:rPr>
          <w:rFonts w:ascii="Times New Roman" w:hAnsi="Times New Roman"/>
        </w:rPr>
        <w:t xml:space="preserve"> yang memiliki tingkat pengetahuan kategori baik yaitu SLTA sebanyak 7 orang. Hasil ini bertentangan dengan pernyataan </w:t>
      </w:r>
      <w:r w:rsidR="008707B0">
        <w:rPr>
          <w:rFonts w:ascii="Times New Roman" w:hAnsi="Times New Roman"/>
        </w:rPr>
        <w:fldChar w:fldCharType="begin" w:fldLock="1"/>
      </w:r>
      <w:r w:rsidR="00BE1E42">
        <w:rPr>
          <w:rFonts w:ascii="Times New Roman" w:hAnsi="Times New Roman"/>
        </w:rPr>
        <w:instrText>ADDIN CSL_CITATION {"citationItems":[{"id":"ITEM-1","itemData":{"DOI":"10.4103/jehp.jehp","author":[{"dropping-particle":"","family":"Tahani","given":"Bahareh","non-dropping-particle":"","parse-names":false,"suffix":""},{"dropping-particle":"","family":"Yadegarfar","given":"Ghasem","non-dropping-particle":"","parse-names":false,"suffix":""},{"dropping-particle":"","family":"Ahmadi","given":"Azimeh","non-dropping-particle":"","parse-names":false,"suffix":""}],"container-title":"Journal of Education and Health Promotion","id":"ITEM-1","issue":"106","issued":{"date-parts":[["2017"]]},"page":"1-6","title":"Knowledge, attitude, and practice of parents of 7–12‑year‑old children regarding fissure sealant therapy and professional fluoride therapy","type":"article-journal","volume":"6"},"uris":["http://www.mendeley.com/documents/?uuid=f406d123-f2a8-48cb-a2d1-14b448e3e864"]}],"mendeley":{"formattedCitation":"[16]","manualFormatting":"Tahani et al. (2017)","plainTextFormattedCitation":"[16]","previouslyFormattedCitation":"[16]"},"properties":{"noteIndex":0},"schema":"https://github.com/citation-style-language/schema/raw/master/csl-citation.json"}</w:instrText>
      </w:r>
      <w:r w:rsidR="008707B0">
        <w:rPr>
          <w:rFonts w:ascii="Times New Roman" w:hAnsi="Times New Roman"/>
        </w:rPr>
        <w:fldChar w:fldCharType="separate"/>
      </w:r>
      <w:r w:rsidR="00BE1E42">
        <w:rPr>
          <w:rFonts w:ascii="Times New Roman" w:hAnsi="Times New Roman"/>
          <w:noProof/>
          <w:lang w:val="en-US"/>
        </w:rPr>
        <w:t>Tahani et al. (2017)</w:t>
      </w:r>
      <w:r w:rsidR="008707B0">
        <w:rPr>
          <w:rFonts w:ascii="Times New Roman" w:hAnsi="Times New Roman"/>
        </w:rPr>
        <w:fldChar w:fldCharType="end"/>
      </w:r>
      <w:r w:rsidR="00BE1E42" w:rsidRPr="00DB2CE3">
        <w:rPr>
          <w:rFonts w:ascii="Times New Roman" w:hAnsi="Times New Roman"/>
        </w:rPr>
        <w:t xml:space="preserve"> </w:t>
      </w:r>
      <w:r w:rsidRPr="00DB2CE3">
        <w:rPr>
          <w:rFonts w:ascii="Times New Roman" w:hAnsi="Times New Roman"/>
        </w:rPr>
        <w:t xml:space="preserve"> yang menyatakan bahwa seseorang dengan tingkat pendidikan yang tinggi maka memiliki pengetahuan yang baik tentang kesehatan gigi dan mulut. Hasil yang didapatkan ini  kemungkinan menggambarkan bahwa pengetahuan tidak selalu didapatkan dari pendidikan yang formal saja, tetapi juga bisa didapatkan dari pendidikan nonformal </w:t>
      </w:r>
      <w:r w:rsidR="008707B0">
        <w:rPr>
          <w:rFonts w:ascii="Times New Roman" w:hAnsi="Times New Roman"/>
        </w:rPr>
        <w:fldChar w:fldCharType="begin" w:fldLock="1"/>
      </w:r>
      <w:r w:rsidR="008707B0">
        <w:rPr>
          <w:rFonts w:ascii="Times New Roman" w:hAnsi="Times New Roman"/>
        </w:rPr>
        <w:instrText>ADDIN CSL_CITATION {"citationItems":[{"id":"ITEM-1","itemData":{"author":[{"dropping-particle":"","family":"Ar-rasily","given":"Oktarisa Khairiyah","non-dropping-particle":"","parse-names":false,"suffix":""},{"dropping-particle":"","family":"Dewi","given":"Puspita Kusuma","non-dropping-particle":"","parse-names":false,"suffix":""}],"id":"ITEM-1","issue":"4","issued":{"date-parts":[["2016"]]},"page":"1422-1433","title":"FAKTOR - FAKTOR YANG MEMPENGARUHI TINGKAT PENGETAHUAN ORANG TUA MENGENAI KELAINAN GENETIK PENYEBAB DISABILITAS INTELEKTUAL DI KOTA SEMARANG","type":"article-journal","volume":"5"},"uris":["http://www.mendeley.com/documents/?uuid=74f458a8-d696-47e0-b5e4-9b213a668796"]}],"mendeley":{"formattedCitation":"[17]","plainTextFormattedCitation":"[17]","previouslyFormattedCitation":"[17]"},"properties":{"noteIndex":0},"schema":"https://github.com/citation-style-language/schema/raw/master/csl-citation.json"}</w:instrText>
      </w:r>
      <w:r w:rsidR="008707B0">
        <w:rPr>
          <w:rFonts w:ascii="Times New Roman" w:hAnsi="Times New Roman"/>
        </w:rPr>
        <w:fldChar w:fldCharType="separate"/>
      </w:r>
      <w:r w:rsidR="008707B0" w:rsidRPr="008707B0">
        <w:rPr>
          <w:rFonts w:ascii="Times New Roman" w:hAnsi="Times New Roman"/>
          <w:noProof/>
        </w:rPr>
        <w:t>[17]</w:t>
      </w:r>
      <w:r w:rsidR="008707B0">
        <w:rPr>
          <w:rFonts w:ascii="Times New Roman" w:hAnsi="Times New Roman"/>
        </w:rPr>
        <w:fldChar w:fldCharType="end"/>
      </w:r>
      <w:r w:rsidRPr="00DB2CE3">
        <w:rPr>
          <w:rFonts w:ascii="Times New Roman" w:hAnsi="Times New Roman"/>
        </w:rPr>
        <w:t xml:space="preserve">. </w:t>
      </w:r>
    </w:p>
    <w:p w14:paraId="36B16DA5" w14:textId="77777777" w:rsidR="009C68B7" w:rsidRPr="00DB2CE3" w:rsidRDefault="009C68B7" w:rsidP="00B064DD">
      <w:pPr>
        <w:pStyle w:val="ListParagraph"/>
        <w:tabs>
          <w:tab w:val="left" w:pos="3969"/>
          <w:tab w:val="left" w:pos="4253"/>
        </w:tabs>
        <w:spacing w:line="240" w:lineRule="auto"/>
        <w:ind w:left="0" w:firstLine="284"/>
        <w:jc w:val="both"/>
        <w:rPr>
          <w:rFonts w:ascii="Times New Roman" w:hAnsi="Times New Roman"/>
        </w:rPr>
      </w:pPr>
    </w:p>
    <w:p w14:paraId="4FC8128E" w14:textId="77777777" w:rsidR="00DB2CE3" w:rsidRDefault="00DB2CE3" w:rsidP="00B064DD">
      <w:pPr>
        <w:pStyle w:val="ListParagraph"/>
        <w:tabs>
          <w:tab w:val="left" w:pos="3969"/>
          <w:tab w:val="left" w:pos="4253"/>
        </w:tabs>
        <w:spacing w:line="240" w:lineRule="auto"/>
        <w:ind w:left="0" w:firstLine="284"/>
        <w:jc w:val="both"/>
        <w:rPr>
          <w:rFonts w:ascii="Times New Roman" w:hAnsi="Times New Roman"/>
        </w:rPr>
      </w:pPr>
      <w:r w:rsidRPr="00DB2CE3">
        <w:rPr>
          <w:rFonts w:ascii="Times New Roman" w:hAnsi="Times New Roman"/>
        </w:rPr>
        <w:t xml:space="preserve">Responden yang berprofesi sebagai ibu rumah tangga memiliki tingkat pengetahuan yang baik tentang gingivitis yaitu sebanyak 7 orang. Hasil ini sejalan dengan penelitian yang dilakukan oleh </w:t>
      </w:r>
      <w:r w:rsidR="008707B0">
        <w:rPr>
          <w:rFonts w:ascii="Times New Roman" w:hAnsi="Times New Roman"/>
        </w:rPr>
        <w:fldChar w:fldCharType="begin" w:fldLock="1"/>
      </w:r>
      <w:r w:rsidR="00BE1E42">
        <w:rPr>
          <w:rFonts w:ascii="Times New Roman" w:hAnsi="Times New Roman"/>
        </w:rPr>
        <w:instrText>ADDIN CSL_CITATION {"citationItems":[{"id":"ITEM-1","itemData":{"author":[{"dropping-particle":"","family":"Primihastuti","given":"Dianita","non-dropping-particle":"","parse-names":false,"suffix":""}],"container-title":"Jurnal Keperawatan","id":"ITEM-1","issue":"1","issued":{"date-parts":[["2018"]]},"page":"16-21","title":"Gambaran Tingkat Pengetahuan Ibu Tentang Pemberian Makanan Bergizi Pada Balita Di Wilayah Posyandu Tulip Rt 04 Rw 07 Desa Petiken Driyorejo – Gresik","type":"article-journal","volume":"7"},"uris":["http://www.mendeley.com/documents/?uuid=924bc19f-f5e2-4863-b203-668048c69a80"]}],"mendeley":{"formattedCitation":"[18]","manualFormatting":"Primihastuti (2018)","plainTextFormattedCitation":"[18]","previouslyFormattedCitation":"[18]"},"properties":{"noteIndex":0},"schema":"https://github.com/citation-style-language/schema/raw/master/csl-citation.json"}</w:instrText>
      </w:r>
      <w:r w:rsidR="008707B0">
        <w:rPr>
          <w:rFonts w:ascii="Times New Roman" w:hAnsi="Times New Roman"/>
        </w:rPr>
        <w:fldChar w:fldCharType="separate"/>
      </w:r>
      <w:r w:rsidR="00BE1E42">
        <w:rPr>
          <w:rFonts w:ascii="Times New Roman" w:hAnsi="Times New Roman"/>
          <w:noProof/>
          <w:lang w:val="en-US"/>
        </w:rPr>
        <w:t>Primihastuti (2018)</w:t>
      </w:r>
      <w:r w:rsidR="008707B0">
        <w:rPr>
          <w:rFonts w:ascii="Times New Roman" w:hAnsi="Times New Roman"/>
        </w:rPr>
        <w:fldChar w:fldCharType="end"/>
      </w:r>
      <w:r w:rsidR="00BE1E42">
        <w:rPr>
          <w:rFonts w:ascii="Times New Roman" w:hAnsi="Times New Roman"/>
          <w:lang w:val="en-US"/>
        </w:rPr>
        <w:t xml:space="preserve"> </w:t>
      </w:r>
      <w:r w:rsidRPr="00DB2CE3">
        <w:rPr>
          <w:rFonts w:ascii="Times New Roman" w:hAnsi="Times New Roman"/>
        </w:rPr>
        <w:t xml:space="preserve">pada penelitian tersebut didapatkan hasil bahwa ibu rumah tangga memiliki tingkat pengetahuan yang baik </w:t>
      </w:r>
      <w:proofErr w:type="spellStart"/>
      <w:r w:rsidRPr="00DB2CE3">
        <w:rPr>
          <w:rFonts w:ascii="Times New Roman" w:hAnsi="Times New Roman"/>
        </w:rPr>
        <w:t>dibandingan</w:t>
      </w:r>
      <w:proofErr w:type="spellEnd"/>
      <w:r w:rsidRPr="00DB2CE3">
        <w:rPr>
          <w:rFonts w:ascii="Times New Roman" w:hAnsi="Times New Roman"/>
        </w:rPr>
        <w:t xml:space="preserve"> dengan seorang ibu yang memiliki pekerjaan, dikarenakan ibu rumah tangga akan lebih sering beraktivitas di dalam  rumah, sehingga ibu rumah tangga memiliki  waktu luang yang lebih banyak untuk mendapatkan kesempatan mencari informasi, melalui media massa, kunjungan ke puskesmas, serta diskusi dengan ibu-ibu lainnya dibandingkan dengan ibu yang bekerja </w:t>
      </w:r>
      <w:proofErr w:type="spellStart"/>
      <w:r w:rsidRPr="00DB2CE3">
        <w:rPr>
          <w:rFonts w:ascii="Times New Roman" w:hAnsi="Times New Roman"/>
        </w:rPr>
        <w:t>diluar</w:t>
      </w:r>
      <w:proofErr w:type="spellEnd"/>
      <w:r w:rsidRPr="00DB2CE3">
        <w:rPr>
          <w:rFonts w:ascii="Times New Roman" w:hAnsi="Times New Roman"/>
        </w:rPr>
        <w:t xml:space="preserve"> rumah.</w:t>
      </w:r>
    </w:p>
    <w:p w14:paraId="497CB398" w14:textId="77777777" w:rsidR="001A2012" w:rsidRPr="00DB2CE3" w:rsidRDefault="001A2012" w:rsidP="00B064DD">
      <w:pPr>
        <w:pStyle w:val="ListParagraph"/>
        <w:tabs>
          <w:tab w:val="left" w:pos="3969"/>
          <w:tab w:val="left" w:pos="4253"/>
        </w:tabs>
        <w:spacing w:line="240" w:lineRule="auto"/>
        <w:ind w:left="0" w:firstLine="284"/>
        <w:jc w:val="both"/>
        <w:rPr>
          <w:rFonts w:ascii="Times New Roman" w:hAnsi="Times New Roman"/>
        </w:rPr>
      </w:pPr>
    </w:p>
    <w:p w14:paraId="5002982C" w14:textId="77777777" w:rsidR="00DB2CE3" w:rsidRDefault="00DB2CE3" w:rsidP="00B064DD">
      <w:pPr>
        <w:pStyle w:val="ListParagraph"/>
        <w:tabs>
          <w:tab w:val="left" w:pos="3969"/>
          <w:tab w:val="left" w:pos="4253"/>
        </w:tabs>
        <w:spacing w:line="240" w:lineRule="auto"/>
        <w:ind w:left="0" w:firstLine="284"/>
        <w:jc w:val="both"/>
        <w:rPr>
          <w:rFonts w:ascii="Times New Roman" w:hAnsi="Times New Roman"/>
        </w:rPr>
      </w:pPr>
      <w:r w:rsidRPr="00DB2CE3">
        <w:rPr>
          <w:rFonts w:ascii="Times New Roman" w:hAnsi="Times New Roman"/>
        </w:rPr>
        <w:t xml:space="preserve">Hasil penelitian </w:t>
      </w:r>
      <w:proofErr w:type="spellStart"/>
      <w:r w:rsidRPr="00DB2CE3">
        <w:rPr>
          <w:rFonts w:ascii="Times New Roman" w:hAnsi="Times New Roman"/>
        </w:rPr>
        <w:t>menunjukan</w:t>
      </w:r>
      <w:proofErr w:type="spellEnd"/>
      <w:r w:rsidRPr="00DB2CE3">
        <w:rPr>
          <w:rFonts w:ascii="Times New Roman" w:hAnsi="Times New Roman"/>
        </w:rPr>
        <w:t xml:space="preserve"> bahwa ibu hamil memiliki tingkat kesadaran yang buruk tentang gingivitis serta kesehatan mulutnya selama kehamilan yaitu sebanyak 16 orang. Responden yang memiliki tingkat kesadaran tentang gingivitis baik sebanyak 15 orang. Hal ini sejalan dengan hasil penelitian </w:t>
      </w:r>
      <w:r w:rsidR="008707B0">
        <w:rPr>
          <w:rFonts w:ascii="Times New Roman" w:hAnsi="Times New Roman"/>
        </w:rPr>
        <w:fldChar w:fldCharType="begin" w:fldLock="1"/>
      </w:r>
      <w:r w:rsidR="00BE1E42">
        <w:rPr>
          <w:rFonts w:ascii="Times New Roman" w:hAnsi="Times New Roman"/>
        </w:rPr>
        <w:instrText>ADDIN CSL_CITATION {"citationItems":[{"id":"ITEM-1","itemData":{"abstract":"Background: Periodontal disease, including gingivitis and periodontitis, are infections that if left untreated, can lead to tooth loss. The main cause of periodontal disease is bacterial plaque, the initiation and progression of gingivitis and periodontitis can be caused due to factors like pregnancy. Aim: The investigation was carried out to assess the knowledge and awareness of pregnant women about periodontal health and its effect on pregnancy outcomes. Materials and methods: A cross-sectional study was carried out using self-administered structured questionnaire which was distributed to 100 pregnant women which consisted of 19 close ended questions related to knowledge and awareness pertaining to periodontal health during pregnancy. The questions included daily oral health practices and the changes seen in gingiva during pregnancy and also knowledge and awareness questions about the changes in oral health during pregnancy and their effect on pregnancy outcomes. Results: The results showed that about 89% of the study population had poor knowledge, only 11% of them had good knowledge and about 75% of participants were not aware about the importance of dental check-up during pregnancy and 48% of them fear that dental treatment can affect the health of newborn. Conclusion: The study concluded that awareness and knowledge level of periodontal health among pregnant women was low","author":[{"dropping-particle":"","family":"Rajesh","given":"K.S.","non-dropping-particle":"","parse-names":false,"suffix":""},{"dropping-particle":"","family":"Ashif","given":"A.","non-dropping-particle":"","parse-names":false,"suffix":""},{"dropping-particle":"","family":"Hedge","given":"S.","non-dropping-particle":"","parse-names":false,"suffix":""},{"dropping-particle":"","family":"Arun Kumar","given":"A. M. S.","non-dropping-particle":"","parse-names":false,"suffix":""}],"container-title":"International Journal of Applied Dental Sciences","id":"ITEM-1","issue":"1","issued":{"date-parts":[["2018"]]},"page":"138-142","title":"Assessment of knowledge and awareness level about periodontal health in pregnant women - A questionnaire study","type":"article-journal","volume":"4"},"uris":["http://www.mendeley.com/documents/?uuid=2ff18f56-d6bc-4a4e-922b-867a0b4f7319"]}],"mendeley":{"formattedCitation":"[8]","manualFormatting":"Rajesh et al. (2018)","plainTextFormattedCitation":"[8]","previouslyFormattedCitation":"[19]"},"properties":{"noteIndex":0},"schema":"https://github.com/citation-style-language/schema/raw/master/csl-citation.json"}</w:instrText>
      </w:r>
      <w:r w:rsidR="008707B0">
        <w:rPr>
          <w:rFonts w:ascii="Times New Roman" w:hAnsi="Times New Roman"/>
        </w:rPr>
        <w:fldChar w:fldCharType="separate"/>
      </w:r>
      <w:r w:rsidR="00BE1E42">
        <w:rPr>
          <w:rFonts w:ascii="Times New Roman" w:hAnsi="Times New Roman"/>
          <w:noProof/>
          <w:lang w:val="en-US"/>
        </w:rPr>
        <w:t xml:space="preserve">Rajesh </w:t>
      </w:r>
      <w:r w:rsidR="00BE1E42" w:rsidRPr="00BE1E42">
        <w:rPr>
          <w:rFonts w:ascii="Times New Roman" w:hAnsi="Times New Roman"/>
          <w:i/>
          <w:iCs/>
          <w:noProof/>
          <w:lang w:val="en-US"/>
        </w:rPr>
        <w:t>et al.</w:t>
      </w:r>
      <w:r w:rsidR="00BE1E42">
        <w:rPr>
          <w:rFonts w:ascii="Times New Roman" w:hAnsi="Times New Roman"/>
          <w:noProof/>
          <w:lang w:val="en-US"/>
        </w:rPr>
        <w:t xml:space="preserve"> (2018)</w:t>
      </w:r>
      <w:r w:rsidR="008707B0">
        <w:rPr>
          <w:rFonts w:ascii="Times New Roman" w:hAnsi="Times New Roman"/>
        </w:rPr>
        <w:fldChar w:fldCharType="end"/>
      </w:r>
      <w:r w:rsidR="00BE1E42" w:rsidRPr="00DB2CE3">
        <w:rPr>
          <w:rFonts w:ascii="Times New Roman" w:hAnsi="Times New Roman"/>
        </w:rPr>
        <w:t xml:space="preserve"> </w:t>
      </w:r>
      <w:r w:rsidRPr="00DB2CE3">
        <w:rPr>
          <w:rFonts w:ascii="Times New Roman" w:hAnsi="Times New Roman"/>
        </w:rPr>
        <w:t xml:space="preserve"> yaitu ibu hamil memiliki tingkat kesadaran yang buruk tentang gingivitis, hanya sekitar 29% ibu yang memiliki kesadaran yang baik. Kesadaran ibu hamil sangat rendah dilihat dari ibu hamil hanya mengunjungi dokter gigi hanya ketika sakit giginya mulai parah, hal ini juga dapat dikarenakan kurangnya edukasi tentang pemeriksaan gigi rutin selama kehamilan oleh bidan </w:t>
      </w:r>
      <w:r w:rsidR="008707B0">
        <w:rPr>
          <w:rFonts w:ascii="Times New Roman" w:hAnsi="Times New Roman"/>
        </w:rPr>
        <w:fldChar w:fldCharType="begin" w:fldLock="1"/>
      </w:r>
      <w:r w:rsidR="001A2012">
        <w:rPr>
          <w:rFonts w:ascii="Times New Roman" w:hAnsi="Times New Roman"/>
        </w:rPr>
        <w:instrText>ADDIN CSL_CITATION {"citationItems":[{"id":"ITEM-1","itemData":{"DOI":"10.4103/jiaphd.jiaphd_124_19","ISSN":"2319-5932","author":[{"dropping-particle":"","family":"Khan","given":"Ambar","non-dropping-particle":"","parse-names":false,"suffix":""},{"dropping-particle":"","family":"Patthi","given":"Basavaraj","non-dropping-particle":"","parse-names":false,"suffix":""},{"dropping-particle":"","family":"Janakiram","given":"Chandrashekar","non-dropping-particle":"","parse-names":false,"suffix":""},{"dropping-particle":"","family":"Singla","given":"Ashish","non-dropping-particle":"","parse-names":false,"suffix":""},{"dropping-particle":"","family":"Malhi","given":"Ravneet","non-dropping-particle":"","parse-names":false,"suffix":""},{"dropping-particle":"","family":"Goel","given":"Divyangi","non-dropping-particle":"","parse-names":false,"suffix":""}],"container-title":"Journal of Indian Association of Public Health Dentistry","id":"ITEM-1","issue":"3","issued":{"date-parts":[["2020"]]},"page":"221","title":"Maternal knowledge and attitude about the relationship of periodontitis and its adverse obstetric outcomes in India","type":"article-journal","volume":"18"},"uris":["http://www.mendeley.com/documents/?uuid=8416e410-cc60-4b71-948c-7bbeca0af18d"]}],"mendeley":{"formattedCitation":"[19]","plainTextFormattedCitation":"[19]","previouslyFormattedCitation":"[20]"},"properties":{"noteIndex":0},"schema":"https://github.com/citation-style-language/schema/raw/master/csl-citation.json"}</w:instrText>
      </w:r>
      <w:r w:rsidR="008707B0">
        <w:rPr>
          <w:rFonts w:ascii="Times New Roman" w:hAnsi="Times New Roman"/>
        </w:rPr>
        <w:fldChar w:fldCharType="separate"/>
      </w:r>
      <w:r w:rsidR="001A2012" w:rsidRPr="001A2012">
        <w:rPr>
          <w:rFonts w:ascii="Times New Roman" w:hAnsi="Times New Roman"/>
          <w:noProof/>
        </w:rPr>
        <w:t>[19]</w:t>
      </w:r>
      <w:r w:rsidR="008707B0">
        <w:rPr>
          <w:rFonts w:ascii="Times New Roman" w:hAnsi="Times New Roman"/>
        </w:rPr>
        <w:fldChar w:fldCharType="end"/>
      </w:r>
      <w:r w:rsidRPr="00DB2CE3">
        <w:rPr>
          <w:rFonts w:ascii="Times New Roman" w:hAnsi="Times New Roman"/>
        </w:rPr>
        <w:t>.</w:t>
      </w:r>
    </w:p>
    <w:p w14:paraId="0E94B48B" w14:textId="77777777" w:rsidR="009C68B7" w:rsidRPr="00DB2CE3" w:rsidRDefault="009C68B7" w:rsidP="00B064DD">
      <w:pPr>
        <w:pStyle w:val="ListParagraph"/>
        <w:tabs>
          <w:tab w:val="left" w:pos="3969"/>
          <w:tab w:val="left" w:pos="4253"/>
        </w:tabs>
        <w:spacing w:line="240" w:lineRule="auto"/>
        <w:ind w:left="0" w:firstLine="284"/>
        <w:jc w:val="both"/>
        <w:rPr>
          <w:rFonts w:ascii="Times New Roman" w:hAnsi="Times New Roman"/>
        </w:rPr>
      </w:pPr>
    </w:p>
    <w:p w14:paraId="79DEE2D4" w14:textId="77777777" w:rsidR="00DB2CE3" w:rsidRDefault="00DB2CE3" w:rsidP="00B064DD">
      <w:pPr>
        <w:pStyle w:val="ListParagraph"/>
        <w:tabs>
          <w:tab w:val="left" w:pos="3969"/>
          <w:tab w:val="left" w:pos="4253"/>
        </w:tabs>
        <w:spacing w:line="240" w:lineRule="auto"/>
        <w:ind w:left="0" w:firstLine="284"/>
        <w:jc w:val="both"/>
        <w:rPr>
          <w:rFonts w:ascii="Times New Roman" w:hAnsi="Times New Roman"/>
        </w:rPr>
      </w:pPr>
      <w:r w:rsidRPr="00DB2CE3">
        <w:rPr>
          <w:rFonts w:ascii="Times New Roman" w:hAnsi="Times New Roman"/>
        </w:rPr>
        <w:t xml:space="preserve">Pada penelitian ini responden dengan usia 20-30 memiliki tingkat kesadaran tentang gingivitis yang </w:t>
      </w:r>
      <w:r w:rsidRPr="00DB2CE3">
        <w:rPr>
          <w:rFonts w:ascii="Times New Roman" w:hAnsi="Times New Roman"/>
        </w:rPr>
        <w:lastRenderedPageBreak/>
        <w:t xml:space="preserve">baik dan &gt;30 tahun cenderung memiliki tingkat kesadaran kurang tentang gingivitis. Menurut penelitian yang dilakukan oleh </w:t>
      </w:r>
      <w:r w:rsidR="008707B0">
        <w:rPr>
          <w:rFonts w:ascii="Times New Roman" w:hAnsi="Times New Roman"/>
        </w:rPr>
        <w:fldChar w:fldCharType="begin" w:fldLock="1"/>
      </w:r>
      <w:r w:rsidR="00BE1E42">
        <w:rPr>
          <w:rFonts w:ascii="Times New Roman" w:hAnsi="Times New Roman"/>
        </w:rPr>
        <w:instrText>ADDIN CSL_CITATION {"citationItems":[{"id":"ITEM-1","itemData":{"DOI":"10.4103/jiaphd.jiaphd_124_19","ISSN":"2319-5932","author":[{"dropping-particle":"","family":"Khan","given":"Ambar","non-dropping-particle":"","parse-names":false,"suffix":""},{"dropping-particle":"","family":"Patthi","given":"Basavaraj","non-dropping-particle":"","parse-names":false,"suffix":""},{"dropping-particle":"","family":"Janakiram","given":"Chandrashekar","non-dropping-particle":"","parse-names":false,"suffix":""},{"dropping-particle":"","family":"Singla","given":"Ashish","non-dropping-particle":"","parse-names":false,"suffix":""},{"dropping-particle":"","family":"Malhi","given":"Ravneet","non-dropping-particle":"","parse-names":false,"suffix":""},{"dropping-particle":"","family":"Goel","given":"Divyangi","non-dropping-particle":"","parse-names":false,"suffix":""}],"container-title":"Journal of Indian Association of Public Health Dentistry","id":"ITEM-1","issue":"3","issued":{"date-parts":[["2020"]]},"page":"221","title":"Maternal knowledge and attitude about the relationship of periodontitis and its adverse obstetric outcomes in India","type":"article-journal","volume":"18"},"uris":["http://www.mendeley.com/documents/?uuid=8416e410-cc60-4b71-948c-7bbeca0af18d"]}],"mendeley":{"formattedCitation":"[19]","manualFormatting":"Sofia et al. (2021)","plainTextFormattedCitation":"[19]","previouslyFormattedCitation":"[20]"},"properties":{"noteIndex":0},"schema":"https://github.com/citation-style-language/schema/raw/master/csl-citation.json"}</w:instrText>
      </w:r>
      <w:r w:rsidR="008707B0">
        <w:rPr>
          <w:rFonts w:ascii="Times New Roman" w:hAnsi="Times New Roman"/>
        </w:rPr>
        <w:fldChar w:fldCharType="separate"/>
      </w:r>
      <w:r w:rsidR="00BE1E42">
        <w:rPr>
          <w:rFonts w:ascii="Times New Roman" w:hAnsi="Times New Roman"/>
          <w:noProof/>
          <w:lang w:val="en-US"/>
        </w:rPr>
        <w:t xml:space="preserve">Sofia </w:t>
      </w:r>
      <w:r w:rsidR="00BE1E42" w:rsidRPr="00BE1E42">
        <w:rPr>
          <w:rFonts w:ascii="Times New Roman" w:hAnsi="Times New Roman"/>
          <w:i/>
          <w:iCs/>
          <w:noProof/>
          <w:lang w:val="en-US"/>
        </w:rPr>
        <w:t>et al.</w:t>
      </w:r>
      <w:r w:rsidR="00BE1E42">
        <w:rPr>
          <w:rFonts w:ascii="Times New Roman" w:hAnsi="Times New Roman"/>
          <w:noProof/>
          <w:lang w:val="en-US"/>
        </w:rPr>
        <w:t xml:space="preserve"> (2021)</w:t>
      </w:r>
      <w:r w:rsidR="008707B0">
        <w:rPr>
          <w:rFonts w:ascii="Times New Roman" w:hAnsi="Times New Roman"/>
        </w:rPr>
        <w:fldChar w:fldCharType="end"/>
      </w:r>
      <w:r w:rsidR="00BE1E42">
        <w:rPr>
          <w:rFonts w:ascii="Times New Roman" w:hAnsi="Times New Roman"/>
          <w:lang w:val="en-US"/>
        </w:rPr>
        <w:t xml:space="preserve"> </w:t>
      </w:r>
      <w:r w:rsidRPr="00DB2CE3">
        <w:rPr>
          <w:rFonts w:ascii="Times New Roman" w:hAnsi="Times New Roman"/>
        </w:rPr>
        <w:t xml:space="preserve">baik buruknya kesadaran ibu hamil tentang gingivitis tidak didasarkan usia mereka.  </w:t>
      </w:r>
    </w:p>
    <w:p w14:paraId="76B0D0E7" w14:textId="77777777" w:rsidR="009C68B7" w:rsidRPr="00DB2CE3" w:rsidRDefault="009C68B7" w:rsidP="00B064DD">
      <w:pPr>
        <w:pStyle w:val="ListParagraph"/>
        <w:tabs>
          <w:tab w:val="left" w:pos="3969"/>
          <w:tab w:val="left" w:pos="4253"/>
        </w:tabs>
        <w:spacing w:line="240" w:lineRule="auto"/>
        <w:ind w:left="0" w:firstLine="284"/>
        <w:jc w:val="both"/>
        <w:rPr>
          <w:rFonts w:ascii="Times New Roman" w:hAnsi="Times New Roman"/>
        </w:rPr>
      </w:pPr>
    </w:p>
    <w:p w14:paraId="784B31B7" w14:textId="77777777" w:rsidR="00DB2CE3" w:rsidRDefault="00DB2CE3" w:rsidP="00B064DD">
      <w:pPr>
        <w:pStyle w:val="ListParagraph"/>
        <w:tabs>
          <w:tab w:val="left" w:pos="3969"/>
          <w:tab w:val="left" w:pos="4253"/>
        </w:tabs>
        <w:spacing w:line="240" w:lineRule="auto"/>
        <w:ind w:left="0" w:firstLine="284"/>
        <w:jc w:val="both"/>
        <w:rPr>
          <w:rFonts w:ascii="Times New Roman" w:hAnsi="Times New Roman"/>
        </w:rPr>
      </w:pPr>
      <w:r w:rsidRPr="00DB2CE3">
        <w:rPr>
          <w:rFonts w:ascii="Times New Roman" w:hAnsi="Times New Roman"/>
        </w:rPr>
        <w:t xml:space="preserve">Data hasil penelitian menunjukkan bahwa responden yang memiliki tingkat kesadaran yang baik adalah responden dengan tingkat pendidikan akhir SLTA yaitu sebanyak 12 orang. Hasil ini sesuai dengan penelitian yang dilakukan oleh </w:t>
      </w:r>
      <w:r w:rsidR="008707B0">
        <w:rPr>
          <w:rFonts w:ascii="Times New Roman" w:hAnsi="Times New Roman"/>
        </w:rPr>
        <w:fldChar w:fldCharType="begin" w:fldLock="1"/>
      </w:r>
      <w:r w:rsidR="00BE1E42">
        <w:rPr>
          <w:rFonts w:ascii="Times New Roman" w:hAnsi="Times New Roman"/>
        </w:rPr>
        <w:instrText>ADDIN CSL_CITATION {"citationItems":[{"id":"ITEM-1","itemData":{"DOI":"10.55500/jikr.v8i2.141","ISSN":"2356-2528","abstract":"Pre-eclampsia is a disease with the signs of hypertension, proteinuria, and edema arising from pregnancy. There are 20 maternal mortality rates in Banyuwangi, most of the causes of maternal mortality are PEB / Eclampsia as many as 5 people (25%). This study aims to describe the level of knowledge of pregnant women about the prevention of preeclampsia in the Kalibaru Kulon Public Health Center Banyuwangi. This study uses a quantitative descriptive method. The variable in this study was the knowledge of pregnant women about the prevention of preeclampsia. The population in this study were 58 pregnant women who continued to visit every month at the Kalibaru Kulon Public Health Center Banyuwangi. The sampling technique used was accidental sampling, while the sample obtained in June 2020 was 37 samples. Data collection techniques using a questionnaire.The results of this study indicate that the level of knowledge of pregnant women about the prevention of preeclampsia in the Kalibaru Kulon Banyuwangi Health Center in 2020 is categorized as good as many as 35 people (95%). where respondents are knowledgeable, aged 21-40 years, elementary school education, work as a housekeeper and the number of parity&gt; 2. It is advisable for pregnant women to be more active in seeking health information, especially about the prevention of preeclampsia in order to increase knowledge so that they can prevent and avoid unwanted things.","author":[{"dropping-particle":"","family":"Sofia","given":"Siti","non-dropping-particle":"","parse-names":false,"suffix":""},{"dropping-particle":"","family":"Haswita","given":"","non-dropping-particle":"","parse-names":false,"suffix":""},{"dropping-particle":"","family":"Nuzula","given":"Firdawsyi","non-dropping-particle":"","parse-names":false,"suffix":""}],"container-title":"Jurnal Ilmiah Kesehatan Rustida","id":"ITEM-1","issue":"2","issued":{"date-parts":[["2021"]]},"page":"130-140","title":"Gambaran Tingkat Pengetahuan Ibu Hamil tentang Pencegahan Preeklamsia","type":"article-journal","volume":"8"},"uris":["http://www.mendeley.com/documents/?uuid=96582993-06d7-4e14-9047-4798b6371366"]}],"mendeley":{"formattedCitation":"[20]","manualFormatting":"Mohammadi et al. (2018)","plainTextFormattedCitation":"[20]","previouslyFormattedCitation":"[21]"},"properties":{"noteIndex":0},"schema":"https://github.com/citation-style-language/schema/raw/master/csl-citation.json"}</w:instrText>
      </w:r>
      <w:r w:rsidR="008707B0">
        <w:rPr>
          <w:rFonts w:ascii="Times New Roman" w:hAnsi="Times New Roman"/>
        </w:rPr>
        <w:fldChar w:fldCharType="separate"/>
      </w:r>
      <w:r w:rsidR="00BE1E42">
        <w:rPr>
          <w:rFonts w:ascii="Times New Roman" w:hAnsi="Times New Roman"/>
          <w:noProof/>
          <w:lang w:val="en-US"/>
        </w:rPr>
        <w:t xml:space="preserve">Mohammadi </w:t>
      </w:r>
      <w:r w:rsidR="00BE1E42" w:rsidRPr="00BE1E42">
        <w:rPr>
          <w:rFonts w:ascii="Times New Roman" w:hAnsi="Times New Roman"/>
          <w:i/>
          <w:iCs/>
          <w:noProof/>
          <w:lang w:val="en-US"/>
        </w:rPr>
        <w:t>et al.</w:t>
      </w:r>
      <w:r w:rsidR="00BE1E42">
        <w:rPr>
          <w:rFonts w:ascii="Times New Roman" w:hAnsi="Times New Roman"/>
          <w:noProof/>
          <w:lang w:val="en-US"/>
        </w:rPr>
        <w:t xml:space="preserve"> (2018)</w:t>
      </w:r>
      <w:r w:rsidR="008707B0">
        <w:rPr>
          <w:rFonts w:ascii="Times New Roman" w:hAnsi="Times New Roman"/>
        </w:rPr>
        <w:fldChar w:fldCharType="end"/>
      </w:r>
      <w:r w:rsidRPr="00DB2CE3">
        <w:rPr>
          <w:rFonts w:ascii="Times New Roman" w:hAnsi="Times New Roman"/>
        </w:rPr>
        <w:t xml:space="preserve"> dikarenakan ibu dengan pendidikan akhir sarjana tidak menjamin memiliki kesadaran yang baik karena berbagai informasi bisa didapatkan melalui pendidikan nonformal seperti penyuluhan dan poster yang ada di puskesmas sehingga ibu hamil akan menyadari pentingnya menjaga kesehatan rongga mulut dan tercegah dari gingivitis. </w:t>
      </w:r>
    </w:p>
    <w:p w14:paraId="77BF26CC" w14:textId="77777777" w:rsidR="009C68B7" w:rsidRPr="00DB2CE3" w:rsidRDefault="009C68B7" w:rsidP="00B064DD">
      <w:pPr>
        <w:pStyle w:val="ListParagraph"/>
        <w:tabs>
          <w:tab w:val="left" w:pos="3969"/>
          <w:tab w:val="left" w:pos="4253"/>
        </w:tabs>
        <w:spacing w:line="240" w:lineRule="auto"/>
        <w:ind w:left="0" w:firstLine="284"/>
        <w:jc w:val="both"/>
        <w:rPr>
          <w:rFonts w:ascii="Times New Roman" w:hAnsi="Times New Roman"/>
        </w:rPr>
      </w:pPr>
    </w:p>
    <w:p w14:paraId="7B4060E8" w14:textId="77777777" w:rsidR="000866D8" w:rsidRPr="00B8668A" w:rsidRDefault="00DB2CE3" w:rsidP="00B8668A">
      <w:pPr>
        <w:pStyle w:val="ListParagraph"/>
        <w:tabs>
          <w:tab w:val="left" w:pos="3969"/>
          <w:tab w:val="left" w:pos="4253"/>
        </w:tabs>
        <w:spacing w:line="240" w:lineRule="auto"/>
        <w:ind w:left="0" w:firstLine="284"/>
        <w:jc w:val="both"/>
        <w:rPr>
          <w:rFonts w:ascii="Times New Roman" w:hAnsi="Times New Roman"/>
        </w:rPr>
      </w:pPr>
      <w:r w:rsidRPr="00DB2CE3">
        <w:rPr>
          <w:rFonts w:ascii="Times New Roman" w:hAnsi="Times New Roman"/>
        </w:rPr>
        <w:t xml:space="preserve">Pada penelitian ini didapatkan bahwa ibu hamil yang memiliki tingkat kesadaran yang baik adalah ibu hamil yang berprofesi sebagai ibu rumah tangga sebanyak 14 orang.  Hasil penelitian ini tidak sesuai dengan penelitian yang dilakukan oleh </w:t>
      </w:r>
      <w:proofErr w:type="spellStart"/>
      <w:r w:rsidRPr="00DB2CE3">
        <w:rPr>
          <w:rFonts w:ascii="Times New Roman" w:hAnsi="Times New Roman"/>
        </w:rPr>
        <w:t>Mohammadi</w:t>
      </w:r>
      <w:proofErr w:type="spellEnd"/>
      <w:r w:rsidRPr="00DB2CE3">
        <w:rPr>
          <w:rFonts w:ascii="Times New Roman" w:hAnsi="Times New Roman"/>
        </w:rPr>
        <w:t xml:space="preserve"> </w:t>
      </w:r>
      <w:proofErr w:type="spellStart"/>
      <w:r w:rsidRPr="00DB2CE3">
        <w:rPr>
          <w:rFonts w:ascii="Times New Roman" w:hAnsi="Times New Roman"/>
        </w:rPr>
        <w:t>et</w:t>
      </w:r>
      <w:proofErr w:type="spellEnd"/>
      <w:r w:rsidRPr="00DB2CE3">
        <w:rPr>
          <w:rFonts w:ascii="Times New Roman" w:hAnsi="Times New Roman"/>
        </w:rPr>
        <w:t xml:space="preserve"> </w:t>
      </w:r>
      <w:proofErr w:type="spellStart"/>
      <w:r w:rsidRPr="00DB2CE3">
        <w:rPr>
          <w:rFonts w:ascii="Times New Roman" w:hAnsi="Times New Roman"/>
        </w:rPr>
        <w:t>al.</w:t>
      </w:r>
      <w:proofErr w:type="spellEnd"/>
      <w:r w:rsidRPr="00DB2CE3">
        <w:rPr>
          <w:rFonts w:ascii="Times New Roman" w:hAnsi="Times New Roman"/>
        </w:rPr>
        <w:t xml:space="preserve"> (2018) yang mengatakan bahwa ibu hamil yang bekerja </w:t>
      </w:r>
      <w:proofErr w:type="spellStart"/>
      <w:r w:rsidRPr="00DB2CE3">
        <w:rPr>
          <w:rFonts w:ascii="Times New Roman" w:hAnsi="Times New Roman"/>
        </w:rPr>
        <w:t>diluar</w:t>
      </w:r>
      <w:proofErr w:type="spellEnd"/>
      <w:r w:rsidRPr="00DB2CE3">
        <w:rPr>
          <w:rFonts w:ascii="Times New Roman" w:hAnsi="Times New Roman"/>
        </w:rPr>
        <w:t xml:space="preserve"> rumah memiliki tingkat kesadaran tentang gingivitis yang baik hal ini dikarenakan ibu hamil akan sering melakukan interaksi sosial </w:t>
      </w:r>
      <w:proofErr w:type="spellStart"/>
      <w:r w:rsidRPr="00DB2CE3">
        <w:rPr>
          <w:rFonts w:ascii="Times New Roman" w:hAnsi="Times New Roman"/>
        </w:rPr>
        <w:t>diluar</w:t>
      </w:r>
      <w:proofErr w:type="spellEnd"/>
      <w:r w:rsidRPr="00DB2CE3">
        <w:rPr>
          <w:rFonts w:ascii="Times New Roman" w:hAnsi="Times New Roman"/>
        </w:rPr>
        <w:t xml:space="preserve"> rumah dan dapat mempengaruhi kesadaran ibu tentang gingivitis serta dapat mengetahui sejauh mana mereka mengikuti masalah keluhan gingivitis ibu selama masa kehamilan.</w:t>
      </w:r>
    </w:p>
    <w:p w14:paraId="6FD2ADC6" w14:textId="77777777" w:rsidR="00096DD2" w:rsidRDefault="00096DD2" w:rsidP="00096DD2">
      <w:pPr>
        <w:tabs>
          <w:tab w:val="left" w:pos="3969"/>
          <w:tab w:val="left" w:pos="4253"/>
        </w:tabs>
        <w:spacing w:after="0" w:line="240" w:lineRule="auto"/>
        <w:jc w:val="center"/>
        <w:rPr>
          <w:rFonts w:ascii="Times New Roman" w:hAnsi="Times New Roman"/>
          <w:b/>
        </w:rPr>
      </w:pPr>
      <w:r w:rsidRPr="00096DD2">
        <w:rPr>
          <w:rFonts w:ascii="Times New Roman" w:hAnsi="Times New Roman"/>
          <w:b/>
        </w:rPr>
        <w:t>Conclusion</w:t>
      </w:r>
    </w:p>
    <w:p w14:paraId="00616AC3" w14:textId="77777777" w:rsidR="00096DD2" w:rsidRDefault="00096DD2" w:rsidP="00096DD2">
      <w:pPr>
        <w:tabs>
          <w:tab w:val="left" w:pos="3969"/>
          <w:tab w:val="left" w:pos="4253"/>
        </w:tabs>
        <w:spacing w:after="0" w:line="240" w:lineRule="auto"/>
        <w:jc w:val="center"/>
        <w:rPr>
          <w:rFonts w:ascii="Times New Roman" w:hAnsi="Times New Roman"/>
          <w:b/>
          <w:i/>
        </w:rPr>
      </w:pPr>
      <w:r w:rsidRPr="00096DD2">
        <w:rPr>
          <w:rFonts w:ascii="Times New Roman" w:hAnsi="Times New Roman"/>
          <w:b/>
          <w:i/>
        </w:rPr>
        <w:t>(</w:t>
      </w:r>
      <w:proofErr w:type="spellStart"/>
      <w:r w:rsidRPr="00096DD2">
        <w:rPr>
          <w:rFonts w:ascii="Times New Roman" w:hAnsi="Times New Roman"/>
          <w:b/>
          <w:i/>
        </w:rPr>
        <w:t>Simpulan</w:t>
      </w:r>
      <w:proofErr w:type="spellEnd"/>
      <w:r w:rsidRPr="00096DD2">
        <w:rPr>
          <w:rFonts w:ascii="Times New Roman" w:hAnsi="Times New Roman"/>
          <w:b/>
          <w:i/>
        </w:rPr>
        <w:t>)</w:t>
      </w:r>
    </w:p>
    <w:p w14:paraId="3449689F" w14:textId="77777777" w:rsidR="004325E8" w:rsidRPr="00096DD2" w:rsidRDefault="004325E8" w:rsidP="00096DD2">
      <w:pPr>
        <w:tabs>
          <w:tab w:val="left" w:pos="3969"/>
          <w:tab w:val="left" w:pos="4253"/>
        </w:tabs>
        <w:spacing w:after="0" w:line="240" w:lineRule="auto"/>
        <w:jc w:val="center"/>
        <w:rPr>
          <w:rFonts w:ascii="Times New Roman" w:hAnsi="Times New Roman"/>
          <w:b/>
          <w:i/>
        </w:rPr>
      </w:pPr>
    </w:p>
    <w:p w14:paraId="7F3F74ED" w14:textId="77777777" w:rsidR="00BD4F35" w:rsidRDefault="00B064DD" w:rsidP="00B064DD">
      <w:pPr>
        <w:pStyle w:val="ListParagraph"/>
        <w:tabs>
          <w:tab w:val="left" w:pos="3969"/>
          <w:tab w:val="left" w:pos="4253"/>
        </w:tabs>
        <w:spacing w:line="240" w:lineRule="auto"/>
        <w:ind w:left="0" w:firstLine="284"/>
        <w:jc w:val="both"/>
        <w:rPr>
          <w:rFonts w:ascii="Times New Roman" w:hAnsi="Times New Roman"/>
          <w:lang w:val="en-US"/>
        </w:rPr>
      </w:pPr>
      <w:r w:rsidRPr="00B064DD">
        <w:rPr>
          <w:rFonts w:ascii="Times New Roman" w:hAnsi="Times New Roman"/>
          <w:lang w:val="en-US"/>
        </w:rPr>
        <w:t xml:space="preserve">Sebagian </w:t>
      </w:r>
      <w:proofErr w:type="spellStart"/>
      <w:r w:rsidRPr="00B064DD">
        <w:rPr>
          <w:rFonts w:ascii="Times New Roman" w:hAnsi="Times New Roman"/>
          <w:lang w:val="en-US"/>
        </w:rPr>
        <w:t>besar</w:t>
      </w:r>
      <w:proofErr w:type="spellEnd"/>
      <w:r w:rsidRPr="00B064DD">
        <w:rPr>
          <w:rFonts w:ascii="Times New Roman" w:hAnsi="Times New Roman"/>
          <w:lang w:val="en-US"/>
        </w:rPr>
        <w:t xml:space="preserve"> </w:t>
      </w:r>
      <w:proofErr w:type="spellStart"/>
      <w:r w:rsidRPr="00B064DD">
        <w:rPr>
          <w:rFonts w:ascii="Times New Roman" w:hAnsi="Times New Roman"/>
          <w:lang w:val="en-US"/>
        </w:rPr>
        <w:t>ibu</w:t>
      </w:r>
      <w:proofErr w:type="spellEnd"/>
      <w:r w:rsidRPr="00B064DD">
        <w:rPr>
          <w:rFonts w:ascii="Times New Roman" w:hAnsi="Times New Roman"/>
          <w:lang w:val="en-US"/>
        </w:rPr>
        <w:t xml:space="preserve"> </w:t>
      </w:r>
      <w:proofErr w:type="spellStart"/>
      <w:r w:rsidRPr="00B064DD">
        <w:rPr>
          <w:rFonts w:ascii="Times New Roman" w:hAnsi="Times New Roman"/>
          <w:lang w:val="en-US"/>
        </w:rPr>
        <w:t>hamil</w:t>
      </w:r>
      <w:proofErr w:type="spellEnd"/>
      <w:r w:rsidRPr="00B064DD">
        <w:rPr>
          <w:rFonts w:ascii="Times New Roman" w:hAnsi="Times New Roman"/>
          <w:lang w:val="en-US"/>
        </w:rPr>
        <w:t xml:space="preserve"> di </w:t>
      </w:r>
      <w:proofErr w:type="spellStart"/>
      <w:r w:rsidRPr="00B064DD">
        <w:rPr>
          <w:rFonts w:ascii="Times New Roman" w:hAnsi="Times New Roman"/>
          <w:lang w:val="en-US"/>
        </w:rPr>
        <w:t>puskesmas</w:t>
      </w:r>
      <w:proofErr w:type="spellEnd"/>
      <w:r w:rsidRPr="00B064DD">
        <w:rPr>
          <w:rFonts w:ascii="Times New Roman" w:hAnsi="Times New Roman"/>
          <w:lang w:val="en-US"/>
        </w:rPr>
        <w:t xml:space="preserve"> </w:t>
      </w:r>
      <w:proofErr w:type="spellStart"/>
      <w:r w:rsidRPr="00B064DD">
        <w:rPr>
          <w:rFonts w:ascii="Times New Roman" w:hAnsi="Times New Roman"/>
          <w:lang w:val="en-US"/>
        </w:rPr>
        <w:t>ngroto</w:t>
      </w:r>
      <w:proofErr w:type="spellEnd"/>
      <w:r w:rsidRPr="00B064DD">
        <w:rPr>
          <w:rFonts w:ascii="Times New Roman" w:hAnsi="Times New Roman"/>
          <w:lang w:val="en-US"/>
        </w:rPr>
        <w:t xml:space="preserve"> </w:t>
      </w:r>
      <w:r w:rsidRPr="00B064DD">
        <w:rPr>
          <w:rFonts w:ascii="Times New Roman" w:hAnsi="Times New Roman"/>
        </w:rPr>
        <w:t>kecamatan</w:t>
      </w:r>
      <w:r w:rsidRPr="00B064DD">
        <w:rPr>
          <w:rFonts w:ascii="Times New Roman" w:hAnsi="Times New Roman"/>
          <w:lang w:val="en-US"/>
        </w:rPr>
        <w:t xml:space="preserve"> </w:t>
      </w:r>
      <w:proofErr w:type="spellStart"/>
      <w:r w:rsidRPr="00B064DD">
        <w:rPr>
          <w:rFonts w:ascii="Times New Roman" w:hAnsi="Times New Roman"/>
          <w:lang w:val="en-US"/>
        </w:rPr>
        <w:t>cepu</w:t>
      </w:r>
      <w:proofErr w:type="spellEnd"/>
      <w:r w:rsidRPr="00B064DD">
        <w:rPr>
          <w:rFonts w:ascii="Times New Roman" w:hAnsi="Times New Roman"/>
          <w:lang w:val="en-US"/>
        </w:rPr>
        <w:t xml:space="preserve"> </w:t>
      </w:r>
      <w:proofErr w:type="spellStart"/>
      <w:r w:rsidRPr="00B064DD">
        <w:rPr>
          <w:rFonts w:ascii="Times New Roman" w:hAnsi="Times New Roman"/>
          <w:lang w:val="en-US"/>
        </w:rPr>
        <w:t>kabupaten</w:t>
      </w:r>
      <w:proofErr w:type="spellEnd"/>
      <w:r w:rsidRPr="00B064DD">
        <w:rPr>
          <w:rFonts w:ascii="Times New Roman" w:hAnsi="Times New Roman"/>
          <w:lang w:val="en-US"/>
        </w:rPr>
        <w:t xml:space="preserve"> </w:t>
      </w:r>
      <w:proofErr w:type="spellStart"/>
      <w:r w:rsidRPr="00B064DD">
        <w:rPr>
          <w:rFonts w:ascii="Times New Roman" w:hAnsi="Times New Roman"/>
          <w:lang w:val="en-US"/>
        </w:rPr>
        <w:t>blora</w:t>
      </w:r>
      <w:proofErr w:type="spellEnd"/>
      <w:r w:rsidRPr="00B064DD">
        <w:rPr>
          <w:rFonts w:ascii="Times New Roman" w:hAnsi="Times New Roman"/>
          <w:lang w:val="en-US"/>
        </w:rPr>
        <w:t xml:space="preserve"> </w:t>
      </w:r>
      <w:proofErr w:type="spellStart"/>
      <w:r w:rsidRPr="00B064DD">
        <w:rPr>
          <w:rFonts w:ascii="Times New Roman" w:hAnsi="Times New Roman"/>
          <w:lang w:val="en-US"/>
        </w:rPr>
        <w:t>memiliki</w:t>
      </w:r>
      <w:proofErr w:type="spellEnd"/>
      <w:r w:rsidRPr="00B064DD">
        <w:rPr>
          <w:rFonts w:ascii="Times New Roman" w:hAnsi="Times New Roman"/>
          <w:lang w:val="en-US"/>
        </w:rPr>
        <w:t xml:space="preserve"> </w:t>
      </w:r>
      <w:proofErr w:type="spellStart"/>
      <w:r w:rsidRPr="00B064DD">
        <w:rPr>
          <w:rFonts w:ascii="Times New Roman" w:hAnsi="Times New Roman"/>
          <w:lang w:val="en-US"/>
        </w:rPr>
        <w:t>tingkat</w:t>
      </w:r>
      <w:proofErr w:type="spellEnd"/>
      <w:r w:rsidRPr="00B064DD">
        <w:rPr>
          <w:rFonts w:ascii="Times New Roman" w:hAnsi="Times New Roman"/>
          <w:lang w:val="en-US"/>
        </w:rPr>
        <w:t xml:space="preserve"> </w:t>
      </w:r>
      <w:proofErr w:type="spellStart"/>
      <w:r w:rsidRPr="00B064DD">
        <w:rPr>
          <w:rFonts w:ascii="Times New Roman" w:hAnsi="Times New Roman"/>
          <w:lang w:val="en-US"/>
        </w:rPr>
        <w:t>pengetahuan</w:t>
      </w:r>
      <w:proofErr w:type="spellEnd"/>
      <w:r w:rsidRPr="00B064DD">
        <w:rPr>
          <w:rFonts w:ascii="Times New Roman" w:hAnsi="Times New Roman"/>
          <w:lang w:val="en-US"/>
        </w:rPr>
        <w:t xml:space="preserve"> yang </w:t>
      </w:r>
      <w:proofErr w:type="spellStart"/>
      <w:r w:rsidRPr="00B064DD">
        <w:rPr>
          <w:rFonts w:ascii="Times New Roman" w:hAnsi="Times New Roman"/>
          <w:lang w:val="en-US"/>
        </w:rPr>
        <w:t>kurang</w:t>
      </w:r>
      <w:proofErr w:type="spellEnd"/>
      <w:r w:rsidRPr="00B064DD">
        <w:rPr>
          <w:rFonts w:ascii="Times New Roman" w:hAnsi="Times New Roman"/>
          <w:lang w:val="en-US"/>
        </w:rPr>
        <w:t xml:space="preserve"> </w:t>
      </w:r>
      <w:proofErr w:type="spellStart"/>
      <w:r w:rsidRPr="00B064DD">
        <w:rPr>
          <w:rFonts w:ascii="Times New Roman" w:hAnsi="Times New Roman"/>
          <w:lang w:val="en-US"/>
        </w:rPr>
        <w:t>tentang</w:t>
      </w:r>
      <w:proofErr w:type="spellEnd"/>
      <w:r w:rsidRPr="00B064DD">
        <w:rPr>
          <w:rFonts w:ascii="Times New Roman" w:hAnsi="Times New Roman"/>
          <w:lang w:val="en-US"/>
        </w:rPr>
        <w:t xml:space="preserve"> gingivitis</w:t>
      </w:r>
      <w:r w:rsidR="00BE1E42">
        <w:rPr>
          <w:rFonts w:ascii="Times New Roman" w:hAnsi="Times New Roman"/>
          <w:lang w:val="en-US"/>
        </w:rPr>
        <w:t xml:space="preserve"> </w:t>
      </w:r>
      <w:proofErr w:type="spellStart"/>
      <w:r w:rsidR="00BE1E42">
        <w:rPr>
          <w:rFonts w:ascii="Times New Roman" w:hAnsi="Times New Roman"/>
          <w:lang w:val="en-US"/>
        </w:rPr>
        <w:t>serta</w:t>
      </w:r>
      <w:proofErr w:type="spellEnd"/>
      <w:r w:rsidR="00BE1E42">
        <w:rPr>
          <w:rFonts w:ascii="Times New Roman" w:hAnsi="Times New Roman"/>
          <w:lang w:val="en-US"/>
        </w:rPr>
        <w:t xml:space="preserve"> </w:t>
      </w:r>
      <w:proofErr w:type="spellStart"/>
      <w:r w:rsidRPr="00B064DD">
        <w:rPr>
          <w:rFonts w:ascii="Times New Roman" w:hAnsi="Times New Roman"/>
          <w:lang w:val="en-US"/>
        </w:rPr>
        <w:t>memiliki</w:t>
      </w:r>
      <w:proofErr w:type="spellEnd"/>
      <w:r w:rsidRPr="00B064DD">
        <w:rPr>
          <w:rFonts w:ascii="Times New Roman" w:hAnsi="Times New Roman"/>
          <w:lang w:val="en-US"/>
        </w:rPr>
        <w:t xml:space="preserve"> </w:t>
      </w:r>
      <w:proofErr w:type="spellStart"/>
      <w:r w:rsidRPr="00B064DD">
        <w:rPr>
          <w:rFonts w:ascii="Times New Roman" w:hAnsi="Times New Roman"/>
          <w:lang w:val="en-US"/>
        </w:rPr>
        <w:t>tingkat</w:t>
      </w:r>
      <w:proofErr w:type="spellEnd"/>
      <w:r w:rsidRPr="00B064DD">
        <w:rPr>
          <w:rFonts w:ascii="Times New Roman" w:hAnsi="Times New Roman"/>
          <w:lang w:val="en-US"/>
        </w:rPr>
        <w:t xml:space="preserve"> </w:t>
      </w:r>
      <w:proofErr w:type="spellStart"/>
      <w:r w:rsidRPr="00B064DD">
        <w:rPr>
          <w:rFonts w:ascii="Times New Roman" w:hAnsi="Times New Roman"/>
          <w:lang w:val="en-US"/>
        </w:rPr>
        <w:t>kesadaran</w:t>
      </w:r>
      <w:proofErr w:type="spellEnd"/>
      <w:r w:rsidRPr="00B064DD">
        <w:rPr>
          <w:rFonts w:ascii="Times New Roman" w:hAnsi="Times New Roman"/>
          <w:lang w:val="en-US"/>
        </w:rPr>
        <w:t xml:space="preserve"> yang </w:t>
      </w:r>
      <w:proofErr w:type="spellStart"/>
      <w:r w:rsidRPr="00B064DD">
        <w:rPr>
          <w:rFonts w:ascii="Times New Roman" w:hAnsi="Times New Roman"/>
          <w:lang w:val="en-US"/>
        </w:rPr>
        <w:t>kurang</w:t>
      </w:r>
      <w:proofErr w:type="spellEnd"/>
      <w:r w:rsidRPr="00B064DD">
        <w:rPr>
          <w:rFonts w:ascii="Times New Roman" w:hAnsi="Times New Roman"/>
          <w:lang w:val="en-US"/>
        </w:rPr>
        <w:t xml:space="preserve"> </w:t>
      </w:r>
      <w:proofErr w:type="spellStart"/>
      <w:r w:rsidRPr="00B064DD">
        <w:rPr>
          <w:rFonts w:ascii="Times New Roman" w:hAnsi="Times New Roman"/>
          <w:lang w:val="en-US"/>
        </w:rPr>
        <w:t>tentang</w:t>
      </w:r>
      <w:proofErr w:type="spellEnd"/>
      <w:r w:rsidRPr="00B064DD">
        <w:rPr>
          <w:rFonts w:ascii="Times New Roman" w:hAnsi="Times New Roman"/>
          <w:lang w:val="en-US"/>
        </w:rPr>
        <w:t xml:space="preserve"> gingivitis</w:t>
      </w:r>
    </w:p>
    <w:p w14:paraId="4075962B" w14:textId="77777777" w:rsidR="0023719E" w:rsidRDefault="0023719E" w:rsidP="00096DD2">
      <w:pPr>
        <w:pStyle w:val="ListParagraph"/>
        <w:tabs>
          <w:tab w:val="left" w:pos="3969"/>
          <w:tab w:val="left" w:pos="4253"/>
        </w:tabs>
        <w:spacing w:after="0" w:line="240" w:lineRule="auto"/>
        <w:ind w:left="0" w:firstLine="284"/>
        <w:jc w:val="both"/>
        <w:rPr>
          <w:rFonts w:ascii="Times New Roman" w:hAnsi="Times New Roman"/>
          <w:lang w:val="en-US"/>
        </w:rPr>
      </w:pPr>
    </w:p>
    <w:p w14:paraId="7A0EC303" w14:textId="77777777" w:rsidR="0023719E" w:rsidRPr="0023719E" w:rsidRDefault="0023719E" w:rsidP="0023719E">
      <w:pPr>
        <w:tabs>
          <w:tab w:val="left" w:pos="3969"/>
          <w:tab w:val="left" w:pos="4253"/>
        </w:tabs>
        <w:spacing w:after="0" w:line="240" w:lineRule="auto"/>
        <w:jc w:val="center"/>
        <w:rPr>
          <w:rFonts w:ascii="Times New Roman" w:hAnsi="Times New Roman"/>
          <w:b/>
        </w:rPr>
      </w:pPr>
      <w:r w:rsidRPr="0023719E">
        <w:rPr>
          <w:rFonts w:ascii="Times New Roman" w:hAnsi="Times New Roman"/>
          <w:b/>
        </w:rPr>
        <w:t>References</w:t>
      </w:r>
    </w:p>
    <w:p w14:paraId="235C50AA" w14:textId="77777777" w:rsidR="0023719E" w:rsidRDefault="0023719E" w:rsidP="0023719E">
      <w:pPr>
        <w:tabs>
          <w:tab w:val="left" w:pos="3969"/>
          <w:tab w:val="left" w:pos="4253"/>
        </w:tabs>
        <w:spacing w:after="0" w:line="240" w:lineRule="auto"/>
        <w:jc w:val="center"/>
        <w:rPr>
          <w:rFonts w:ascii="Times New Roman" w:hAnsi="Times New Roman"/>
          <w:b/>
          <w:i/>
        </w:rPr>
      </w:pPr>
      <w:r w:rsidRPr="0023719E">
        <w:rPr>
          <w:rFonts w:ascii="Times New Roman" w:hAnsi="Times New Roman"/>
          <w:b/>
          <w:i/>
        </w:rPr>
        <w:t>(Daftar Pustaka)</w:t>
      </w:r>
    </w:p>
    <w:p w14:paraId="278F45ED" w14:textId="77777777" w:rsidR="001A2012" w:rsidRPr="001A2012" w:rsidRDefault="008707B0" w:rsidP="001A2012">
      <w:pPr>
        <w:widowControl w:val="0"/>
        <w:autoSpaceDE w:val="0"/>
        <w:autoSpaceDN w:val="0"/>
        <w:adjustRightInd w:val="0"/>
        <w:spacing w:after="0" w:line="240" w:lineRule="auto"/>
        <w:ind w:left="640" w:hanging="640"/>
        <w:jc w:val="both"/>
        <w:rPr>
          <w:rFonts w:ascii="Times New Roman" w:hAnsi="Times New Roman" w:cs="Times New Roman"/>
          <w:noProof/>
          <w:szCs w:val="24"/>
        </w:rPr>
      </w:pPr>
      <w:r>
        <w:rPr>
          <w:rFonts w:ascii="Times New Roman" w:hAnsi="Times New Roman"/>
          <w:bCs/>
          <w:iCs/>
        </w:rPr>
        <w:fldChar w:fldCharType="begin" w:fldLock="1"/>
      </w:r>
      <w:r>
        <w:rPr>
          <w:rFonts w:ascii="Times New Roman" w:hAnsi="Times New Roman"/>
          <w:bCs/>
          <w:iCs/>
        </w:rPr>
        <w:instrText xml:space="preserve">ADDIN Mendeley Bibliography CSL_BIBLIOGRAPHY </w:instrText>
      </w:r>
      <w:r>
        <w:rPr>
          <w:rFonts w:ascii="Times New Roman" w:hAnsi="Times New Roman"/>
          <w:bCs/>
          <w:iCs/>
        </w:rPr>
        <w:fldChar w:fldCharType="separate"/>
      </w:r>
      <w:r w:rsidR="001A2012" w:rsidRPr="001A2012">
        <w:rPr>
          <w:rFonts w:ascii="Times New Roman" w:hAnsi="Times New Roman" w:cs="Times New Roman"/>
          <w:noProof/>
          <w:szCs w:val="24"/>
        </w:rPr>
        <w:t>[1]</w:t>
      </w:r>
      <w:r w:rsidR="001A2012" w:rsidRPr="001A2012">
        <w:rPr>
          <w:rFonts w:ascii="Times New Roman" w:hAnsi="Times New Roman" w:cs="Times New Roman"/>
          <w:noProof/>
          <w:szCs w:val="24"/>
        </w:rPr>
        <w:tab/>
        <w:t xml:space="preserve">A. E. Chinenye-Julius, P. E. Omeonu, And K. Akinsola, “Knowledge, Attitude And Practices Of Oral Hygiene Among Pregnant Women Attending Antenatal Clinics In Nigeria: Evidence From Ogun State,” </w:t>
      </w:r>
      <w:r w:rsidR="001A2012" w:rsidRPr="001A2012">
        <w:rPr>
          <w:rFonts w:ascii="Times New Roman" w:hAnsi="Times New Roman" w:cs="Times New Roman"/>
          <w:i/>
          <w:iCs/>
          <w:noProof/>
          <w:szCs w:val="24"/>
        </w:rPr>
        <w:t>Afr. J. Health Sci.</w:t>
      </w:r>
      <w:r w:rsidR="001A2012" w:rsidRPr="001A2012">
        <w:rPr>
          <w:rFonts w:ascii="Times New Roman" w:hAnsi="Times New Roman" w:cs="Times New Roman"/>
          <w:noProof/>
          <w:szCs w:val="24"/>
        </w:rPr>
        <w:t>, Vol. 34, No. 1, Pp. 44–54, 2021.</w:t>
      </w:r>
    </w:p>
    <w:p w14:paraId="3E7A6978" w14:textId="77777777" w:rsidR="001A2012" w:rsidRPr="001A2012" w:rsidRDefault="001A2012" w:rsidP="001A2012">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1A2012">
        <w:rPr>
          <w:rFonts w:ascii="Times New Roman" w:hAnsi="Times New Roman" w:cs="Times New Roman"/>
          <w:noProof/>
          <w:szCs w:val="24"/>
        </w:rPr>
        <w:t>[2]</w:t>
      </w:r>
      <w:r w:rsidRPr="001A2012">
        <w:rPr>
          <w:rFonts w:ascii="Times New Roman" w:hAnsi="Times New Roman" w:cs="Times New Roman"/>
          <w:noProof/>
          <w:szCs w:val="24"/>
        </w:rPr>
        <w:tab/>
        <w:t xml:space="preserve">G. Warongan, F. Wagey, And C. Mintjelungan, “Gambaran Status Gingiva Pada Ibu Hamil Di Puskesmas Bahu </w:t>
      </w:r>
      <w:r w:rsidRPr="001A2012">
        <w:rPr>
          <w:rFonts w:ascii="Times New Roman" w:hAnsi="Times New Roman" w:cs="Times New Roman"/>
          <w:noProof/>
          <w:szCs w:val="24"/>
        </w:rPr>
        <w:t xml:space="preserve">Manado,” </w:t>
      </w:r>
      <w:r w:rsidRPr="001A2012">
        <w:rPr>
          <w:rFonts w:ascii="Times New Roman" w:hAnsi="Times New Roman" w:cs="Times New Roman"/>
          <w:i/>
          <w:iCs/>
          <w:noProof/>
          <w:szCs w:val="24"/>
        </w:rPr>
        <w:t>E-Gigi</w:t>
      </w:r>
      <w:r w:rsidRPr="001A2012">
        <w:rPr>
          <w:rFonts w:ascii="Times New Roman" w:hAnsi="Times New Roman" w:cs="Times New Roman"/>
          <w:noProof/>
          <w:szCs w:val="24"/>
        </w:rPr>
        <w:t>, Vol. 3, No. 1, 2015.</w:t>
      </w:r>
    </w:p>
    <w:p w14:paraId="792CE84C" w14:textId="77777777" w:rsidR="001A2012" w:rsidRPr="001A2012" w:rsidRDefault="001A2012" w:rsidP="001A2012">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1A2012">
        <w:rPr>
          <w:rFonts w:ascii="Times New Roman" w:hAnsi="Times New Roman" w:cs="Times New Roman"/>
          <w:noProof/>
          <w:szCs w:val="24"/>
        </w:rPr>
        <w:t>[3]</w:t>
      </w:r>
      <w:r w:rsidRPr="001A2012">
        <w:rPr>
          <w:rFonts w:ascii="Times New Roman" w:hAnsi="Times New Roman" w:cs="Times New Roman"/>
          <w:noProof/>
          <w:szCs w:val="24"/>
        </w:rPr>
        <w:tab/>
        <w:t xml:space="preserve">A. G. Soulissa, “Hubungan Kehamilan Dan Penyakit Periodontal,” </w:t>
      </w:r>
      <w:r w:rsidRPr="001A2012">
        <w:rPr>
          <w:rFonts w:ascii="Times New Roman" w:hAnsi="Times New Roman" w:cs="Times New Roman"/>
          <w:i/>
          <w:iCs/>
          <w:noProof/>
          <w:szCs w:val="24"/>
        </w:rPr>
        <w:t>J. Pdgi</w:t>
      </w:r>
      <w:r w:rsidRPr="001A2012">
        <w:rPr>
          <w:rFonts w:ascii="Times New Roman" w:hAnsi="Times New Roman" w:cs="Times New Roman"/>
          <w:noProof/>
          <w:szCs w:val="24"/>
        </w:rPr>
        <w:t>, Vol. 63, No. 3, Pp. 71–77, 2014.</w:t>
      </w:r>
    </w:p>
    <w:p w14:paraId="4AD8A54B" w14:textId="77777777" w:rsidR="001A2012" w:rsidRPr="001A2012" w:rsidRDefault="001A2012" w:rsidP="001A2012">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1A2012">
        <w:rPr>
          <w:rFonts w:ascii="Times New Roman" w:hAnsi="Times New Roman" w:cs="Times New Roman"/>
          <w:noProof/>
          <w:szCs w:val="24"/>
        </w:rPr>
        <w:t>[4]</w:t>
      </w:r>
      <w:r w:rsidRPr="001A2012">
        <w:rPr>
          <w:rFonts w:ascii="Times New Roman" w:hAnsi="Times New Roman" w:cs="Times New Roman"/>
          <w:noProof/>
          <w:szCs w:val="24"/>
        </w:rPr>
        <w:tab/>
        <w:t xml:space="preserve">L. G. Raga, I. Mínguez, R. Caffesse, And F. Llambés, “Periodontal Disease In Pregnancy: The Influence Of General Factors And Inflammatory Mediators,” </w:t>
      </w:r>
      <w:r w:rsidRPr="001A2012">
        <w:rPr>
          <w:rFonts w:ascii="Times New Roman" w:hAnsi="Times New Roman" w:cs="Times New Roman"/>
          <w:i/>
          <w:iCs/>
          <w:noProof/>
          <w:szCs w:val="24"/>
        </w:rPr>
        <w:t>Oral Health Prev. Dent.</w:t>
      </w:r>
      <w:r w:rsidRPr="001A2012">
        <w:rPr>
          <w:rFonts w:ascii="Times New Roman" w:hAnsi="Times New Roman" w:cs="Times New Roman"/>
          <w:noProof/>
          <w:szCs w:val="24"/>
        </w:rPr>
        <w:t>, Vol. 17, No. 1, Pp. 69–73, 2019, Doi: 10.3290/J.Ohpd.A41981.</w:t>
      </w:r>
    </w:p>
    <w:p w14:paraId="744A077C" w14:textId="77777777" w:rsidR="001A2012" w:rsidRPr="001A2012" w:rsidRDefault="001A2012" w:rsidP="001A2012">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1A2012">
        <w:rPr>
          <w:rFonts w:ascii="Times New Roman" w:hAnsi="Times New Roman" w:cs="Times New Roman"/>
          <w:noProof/>
          <w:szCs w:val="24"/>
        </w:rPr>
        <w:t>[5]</w:t>
      </w:r>
      <w:r w:rsidRPr="001A2012">
        <w:rPr>
          <w:rFonts w:ascii="Times New Roman" w:hAnsi="Times New Roman" w:cs="Times New Roman"/>
          <w:noProof/>
          <w:szCs w:val="24"/>
        </w:rPr>
        <w:tab/>
        <w:t xml:space="preserve">M. M. Hughes, R. E. Black, And J. Katz, “2500-G Low Birth Weight Cutoff: History And Implications For Future Research And Policy,” </w:t>
      </w:r>
      <w:r w:rsidRPr="001A2012">
        <w:rPr>
          <w:rFonts w:ascii="Times New Roman" w:hAnsi="Times New Roman" w:cs="Times New Roman"/>
          <w:i/>
          <w:iCs/>
          <w:noProof/>
          <w:szCs w:val="24"/>
        </w:rPr>
        <w:t>Matern. Child Health J.</w:t>
      </w:r>
      <w:r w:rsidRPr="001A2012">
        <w:rPr>
          <w:rFonts w:ascii="Times New Roman" w:hAnsi="Times New Roman" w:cs="Times New Roman"/>
          <w:noProof/>
          <w:szCs w:val="24"/>
        </w:rPr>
        <w:t>, Vol. 21, No. 2, Pp. 283–289, 2017, Doi: 10.1007/S10995-016-2131-9.</w:t>
      </w:r>
    </w:p>
    <w:p w14:paraId="570E06B3" w14:textId="77777777" w:rsidR="001A2012" w:rsidRPr="001A2012" w:rsidRDefault="001A2012" w:rsidP="001A2012">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1A2012">
        <w:rPr>
          <w:rFonts w:ascii="Times New Roman" w:hAnsi="Times New Roman" w:cs="Times New Roman"/>
          <w:noProof/>
          <w:szCs w:val="24"/>
        </w:rPr>
        <w:t>[6]</w:t>
      </w:r>
      <w:r w:rsidRPr="001A2012">
        <w:rPr>
          <w:rFonts w:ascii="Times New Roman" w:hAnsi="Times New Roman" w:cs="Times New Roman"/>
          <w:noProof/>
          <w:szCs w:val="24"/>
        </w:rPr>
        <w:tab/>
        <w:t xml:space="preserve">W. P. J. Kaunang, V. Wowor, And  Diska D. Arisanty, “Perilaku Pemeliharaan Kesehatan Gigi Dan Mulut Ibu Hamil Di Puskesmas Bahu Manado,” </w:t>
      </w:r>
      <w:r w:rsidRPr="001A2012">
        <w:rPr>
          <w:rFonts w:ascii="Times New Roman" w:hAnsi="Times New Roman" w:cs="Times New Roman"/>
          <w:i/>
          <w:iCs/>
          <w:noProof/>
          <w:szCs w:val="24"/>
        </w:rPr>
        <w:t>E-Gigi</w:t>
      </w:r>
      <w:r w:rsidRPr="001A2012">
        <w:rPr>
          <w:rFonts w:ascii="Times New Roman" w:hAnsi="Times New Roman" w:cs="Times New Roman"/>
          <w:noProof/>
          <w:szCs w:val="24"/>
        </w:rPr>
        <w:t>, Vol. 1, No. 2, 2013, Doi: 10.35790/Eg.1.2.2013.3206.</w:t>
      </w:r>
    </w:p>
    <w:p w14:paraId="5023D505" w14:textId="77777777" w:rsidR="001A2012" w:rsidRPr="001A2012" w:rsidRDefault="001A2012" w:rsidP="001A2012">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1A2012">
        <w:rPr>
          <w:rFonts w:ascii="Times New Roman" w:hAnsi="Times New Roman" w:cs="Times New Roman"/>
          <w:noProof/>
          <w:szCs w:val="24"/>
        </w:rPr>
        <w:t>[7]</w:t>
      </w:r>
      <w:r w:rsidRPr="001A2012">
        <w:rPr>
          <w:rFonts w:ascii="Times New Roman" w:hAnsi="Times New Roman" w:cs="Times New Roman"/>
          <w:noProof/>
          <w:szCs w:val="24"/>
        </w:rPr>
        <w:tab/>
        <w:t xml:space="preserve">S. Lemeshow, S. A. Ogston, D. W. Hosmer, J. Klar, And S. K. Lwanga, “Adequacy Of Sample Size In Health Studies.,” </w:t>
      </w:r>
      <w:r w:rsidRPr="001A2012">
        <w:rPr>
          <w:rFonts w:ascii="Times New Roman" w:hAnsi="Times New Roman" w:cs="Times New Roman"/>
          <w:i/>
          <w:iCs/>
          <w:noProof/>
          <w:szCs w:val="24"/>
        </w:rPr>
        <w:t>Biometrics</w:t>
      </w:r>
      <w:r w:rsidRPr="001A2012">
        <w:rPr>
          <w:rFonts w:ascii="Times New Roman" w:hAnsi="Times New Roman" w:cs="Times New Roman"/>
          <w:noProof/>
          <w:szCs w:val="24"/>
        </w:rPr>
        <w:t>, Vol. 47, No. 1, P. 347, 1991, Doi: 10.2307/2532527.</w:t>
      </w:r>
    </w:p>
    <w:p w14:paraId="09B01269" w14:textId="77777777" w:rsidR="001A2012" w:rsidRPr="001A2012" w:rsidRDefault="001A2012" w:rsidP="001A2012">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1A2012">
        <w:rPr>
          <w:rFonts w:ascii="Times New Roman" w:hAnsi="Times New Roman" w:cs="Times New Roman"/>
          <w:noProof/>
          <w:szCs w:val="24"/>
        </w:rPr>
        <w:t>[8]</w:t>
      </w:r>
      <w:r w:rsidRPr="001A2012">
        <w:rPr>
          <w:rFonts w:ascii="Times New Roman" w:hAnsi="Times New Roman" w:cs="Times New Roman"/>
          <w:noProof/>
          <w:szCs w:val="24"/>
        </w:rPr>
        <w:tab/>
        <w:t xml:space="preserve">K. S. Rajesh, A. Ashif, S. Hedge, And A. M. S. Arun Kumar, “Assessment Of Knowledge And Awareness Level About Periodontal Health In Pregnant Women - A Questionnaire Study,” </w:t>
      </w:r>
      <w:r w:rsidRPr="001A2012">
        <w:rPr>
          <w:rFonts w:ascii="Times New Roman" w:hAnsi="Times New Roman" w:cs="Times New Roman"/>
          <w:i/>
          <w:iCs/>
          <w:noProof/>
          <w:szCs w:val="24"/>
        </w:rPr>
        <w:t>Int. J. Appl. Dent. Sci.</w:t>
      </w:r>
      <w:r w:rsidRPr="001A2012">
        <w:rPr>
          <w:rFonts w:ascii="Times New Roman" w:hAnsi="Times New Roman" w:cs="Times New Roman"/>
          <w:noProof/>
          <w:szCs w:val="24"/>
        </w:rPr>
        <w:t>, Vol. 4, No. 1, Pp. 138–142, 2018, [Online]. Available: Http://Www.Oraljournal.Com/Pdf/2018/Vol4issue1/Partc/4-1-2-530.Pdf.</w:t>
      </w:r>
    </w:p>
    <w:p w14:paraId="42BF07B5" w14:textId="77777777" w:rsidR="001A2012" w:rsidRPr="001A2012" w:rsidRDefault="001A2012" w:rsidP="001A2012">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1A2012">
        <w:rPr>
          <w:rFonts w:ascii="Times New Roman" w:hAnsi="Times New Roman" w:cs="Times New Roman"/>
          <w:noProof/>
          <w:szCs w:val="24"/>
        </w:rPr>
        <w:t>[9]</w:t>
      </w:r>
      <w:r w:rsidRPr="001A2012">
        <w:rPr>
          <w:rFonts w:ascii="Times New Roman" w:hAnsi="Times New Roman" w:cs="Times New Roman"/>
          <w:noProof/>
          <w:szCs w:val="24"/>
        </w:rPr>
        <w:tab/>
        <w:t xml:space="preserve">J. Ramamurthy And F. Irfana, “Assessment Of Knowledge And Awareness About Periodontal Oral Health Among Pregnant Women-A Questionnaire Study,” </w:t>
      </w:r>
      <w:r w:rsidRPr="001A2012">
        <w:rPr>
          <w:rFonts w:ascii="Times New Roman" w:hAnsi="Times New Roman" w:cs="Times New Roman"/>
          <w:i/>
          <w:iCs/>
          <w:noProof/>
          <w:szCs w:val="24"/>
        </w:rPr>
        <w:t>Int J Cur Res Rev</w:t>
      </w:r>
      <w:r w:rsidRPr="001A2012">
        <w:rPr>
          <w:rFonts w:ascii="Times New Roman" w:hAnsi="Times New Roman" w:cs="Times New Roman"/>
          <w:noProof/>
          <w:szCs w:val="24"/>
        </w:rPr>
        <w:t>, Vol. 9, No. 1, Pp. 9–12, 2017.</w:t>
      </w:r>
    </w:p>
    <w:p w14:paraId="3597821F" w14:textId="77777777" w:rsidR="001A2012" w:rsidRPr="001A2012" w:rsidRDefault="001A2012" w:rsidP="001A2012">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1A2012">
        <w:rPr>
          <w:rFonts w:ascii="Times New Roman" w:hAnsi="Times New Roman" w:cs="Times New Roman"/>
          <w:noProof/>
          <w:szCs w:val="24"/>
        </w:rPr>
        <w:t>[10]</w:t>
      </w:r>
      <w:r w:rsidRPr="001A2012">
        <w:rPr>
          <w:rFonts w:ascii="Times New Roman" w:hAnsi="Times New Roman" w:cs="Times New Roman"/>
          <w:noProof/>
          <w:szCs w:val="24"/>
        </w:rPr>
        <w:tab/>
        <w:t xml:space="preserve">L. Leelavathi, T. H. Merlin, V. Ramani, R. A. Suja, And C. R. Chandran, “Knowledge, Attitude, And Practices Related To The Oral Health Among The Pregnant Women Attending A Government Hospital, Chennai,” </w:t>
      </w:r>
      <w:r w:rsidRPr="001A2012">
        <w:rPr>
          <w:rFonts w:ascii="Times New Roman" w:hAnsi="Times New Roman" w:cs="Times New Roman"/>
          <w:i/>
          <w:iCs/>
          <w:noProof/>
          <w:szCs w:val="24"/>
        </w:rPr>
        <w:t>Int. J. Community Dent.</w:t>
      </w:r>
      <w:r w:rsidRPr="001A2012">
        <w:rPr>
          <w:rFonts w:ascii="Times New Roman" w:hAnsi="Times New Roman" w:cs="Times New Roman"/>
          <w:noProof/>
          <w:szCs w:val="24"/>
        </w:rPr>
        <w:t>, Vol. 6, No. 1, Pp. 16–20, 2018, Doi: 10.4103/Ijcd.Ijcd.</w:t>
      </w:r>
    </w:p>
    <w:p w14:paraId="1067B129" w14:textId="77777777" w:rsidR="001A2012" w:rsidRPr="001A2012" w:rsidRDefault="001A2012" w:rsidP="001A2012">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1A2012">
        <w:rPr>
          <w:rFonts w:ascii="Times New Roman" w:hAnsi="Times New Roman" w:cs="Times New Roman"/>
          <w:noProof/>
          <w:szCs w:val="24"/>
        </w:rPr>
        <w:t>[11]</w:t>
      </w:r>
      <w:r w:rsidRPr="001A2012">
        <w:rPr>
          <w:rFonts w:ascii="Times New Roman" w:hAnsi="Times New Roman" w:cs="Times New Roman"/>
          <w:noProof/>
          <w:szCs w:val="24"/>
        </w:rPr>
        <w:tab/>
        <w:t xml:space="preserve">K. Hikmah, “Faktor Risiko Umur Ibu Yang Berisiko Tinggi Terhadap Kejadian Abortus,” </w:t>
      </w:r>
      <w:r w:rsidRPr="001A2012">
        <w:rPr>
          <w:rFonts w:ascii="Times New Roman" w:hAnsi="Times New Roman" w:cs="Times New Roman"/>
          <w:i/>
          <w:iCs/>
          <w:noProof/>
          <w:szCs w:val="24"/>
        </w:rPr>
        <w:t>Indones. J. Kebidanan</w:t>
      </w:r>
      <w:r w:rsidRPr="001A2012">
        <w:rPr>
          <w:rFonts w:ascii="Times New Roman" w:hAnsi="Times New Roman" w:cs="Times New Roman"/>
          <w:noProof/>
          <w:szCs w:val="24"/>
        </w:rPr>
        <w:t>, Vol. 1, No. 2, P. 113, 2017, Doi: 10.26751/Ijb.V1i2.384.</w:t>
      </w:r>
    </w:p>
    <w:p w14:paraId="750439D3" w14:textId="77777777" w:rsidR="001A2012" w:rsidRPr="001A2012" w:rsidRDefault="001A2012" w:rsidP="001A2012">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1A2012">
        <w:rPr>
          <w:rFonts w:ascii="Times New Roman" w:hAnsi="Times New Roman" w:cs="Times New Roman"/>
          <w:noProof/>
          <w:szCs w:val="24"/>
        </w:rPr>
        <w:t>[12]</w:t>
      </w:r>
      <w:r w:rsidRPr="001A2012">
        <w:rPr>
          <w:rFonts w:ascii="Times New Roman" w:hAnsi="Times New Roman" w:cs="Times New Roman"/>
          <w:noProof/>
          <w:szCs w:val="24"/>
        </w:rPr>
        <w:tab/>
        <w:t xml:space="preserve">D. R. Sukma And R. D. P. Sari, “Pengaruh </w:t>
      </w:r>
      <w:r w:rsidRPr="001A2012">
        <w:rPr>
          <w:rFonts w:ascii="Times New Roman" w:hAnsi="Times New Roman" w:cs="Times New Roman"/>
          <w:noProof/>
          <w:szCs w:val="24"/>
        </w:rPr>
        <w:lastRenderedPageBreak/>
        <w:t xml:space="preserve">Faktor Usia Ibu Hamil Terhadap Jenis Persalinan Di Rsud Dr . H Abdul Moeloek Provinsi Lampung,” </w:t>
      </w:r>
      <w:r w:rsidRPr="001A2012">
        <w:rPr>
          <w:rFonts w:ascii="Times New Roman" w:hAnsi="Times New Roman" w:cs="Times New Roman"/>
          <w:i/>
          <w:iCs/>
          <w:noProof/>
          <w:szCs w:val="24"/>
        </w:rPr>
        <w:t>Majority</w:t>
      </w:r>
      <w:r w:rsidRPr="001A2012">
        <w:rPr>
          <w:rFonts w:ascii="Times New Roman" w:hAnsi="Times New Roman" w:cs="Times New Roman"/>
          <w:noProof/>
          <w:szCs w:val="24"/>
        </w:rPr>
        <w:t>, Vol. 9, No. 2, Pp. 1–5, 2020.</w:t>
      </w:r>
    </w:p>
    <w:p w14:paraId="3E2B3BE1" w14:textId="77777777" w:rsidR="001A2012" w:rsidRPr="001A2012" w:rsidRDefault="001A2012" w:rsidP="001A2012">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1A2012">
        <w:rPr>
          <w:rFonts w:ascii="Times New Roman" w:hAnsi="Times New Roman" w:cs="Times New Roman"/>
          <w:noProof/>
          <w:szCs w:val="24"/>
        </w:rPr>
        <w:t>[13]</w:t>
      </w:r>
      <w:r w:rsidRPr="001A2012">
        <w:rPr>
          <w:rFonts w:ascii="Times New Roman" w:hAnsi="Times New Roman" w:cs="Times New Roman"/>
          <w:noProof/>
          <w:szCs w:val="24"/>
        </w:rPr>
        <w:tab/>
        <w:t xml:space="preserve">S. Komariah And H. Nugroho, “Hubungan Pengetahuan, Usia Dan Paritas Dengan Kejadian Komplikasi Kehamilan Pada Ibu Hamil Trimester Iii Di Rumah Sakit Ibu Dan Anak Aisyiyah Samarinda,” </w:t>
      </w:r>
      <w:r w:rsidRPr="001A2012">
        <w:rPr>
          <w:rFonts w:ascii="Times New Roman" w:hAnsi="Times New Roman" w:cs="Times New Roman"/>
          <w:i/>
          <w:iCs/>
          <w:noProof/>
          <w:szCs w:val="24"/>
        </w:rPr>
        <w:t>Kesmas Uwigama J. Kesehat. Masy.</w:t>
      </w:r>
      <w:r w:rsidRPr="001A2012">
        <w:rPr>
          <w:rFonts w:ascii="Times New Roman" w:hAnsi="Times New Roman" w:cs="Times New Roman"/>
          <w:noProof/>
          <w:szCs w:val="24"/>
        </w:rPr>
        <w:t>, Vol. 5, No. 2, Pp. 83–93, 2020, Doi: 10.24903/Kujkm.V5i2.835.</w:t>
      </w:r>
    </w:p>
    <w:p w14:paraId="1BA4F3B1" w14:textId="77777777" w:rsidR="001A2012" w:rsidRPr="001A2012" w:rsidRDefault="001A2012" w:rsidP="001A2012">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1A2012">
        <w:rPr>
          <w:rFonts w:ascii="Times New Roman" w:hAnsi="Times New Roman" w:cs="Times New Roman"/>
          <w:noProof/>
          <w:szCs w:val="24"/>
        </w:rPr>
        <w:t>[14]</w:t>
      </w:r>
      <w:r w:rsidRPr="001A2012">
        <w:rPr>
          <w:rFonts w:ascii="Times New Roman" w:hAnsi="Times New Roman" w:cs="Times New Roman"/>
          <w:noProof/>
          <w:szCs w:val="24"/>
        </w:rPr>
        <w:tab/>
        <w:t xml:space="preserve">H. E. Kasiha, S. E. S. Kawengian, And . Juliatri, “Gambaran Tingkat Pengetahuan Ibu Hamil Tentang Gingivitis Di Puskesmas Kakaskasen Tomohon,” </w:t>
      </w:r>
      <w:r w:rsidRPr="001A2012">
        <w:rPr>
          <w:rFonts w:ascii="Times New Roman" w:hAnsi="Times New Roman" w:cs="Times New Roman"/>
          <w:i/>
          <w:iCs/>
          <w:noProof/>
          <w:szCs w:val="24"/>
        </w:rPr>
        <w:t>E-Gigi</w:t>
      </w:r>
      <w:r w:rsidRPr="001A2012">
        <w:rPr>
          <w:rFonts w:ascii="Times New Roman" w:hAnsi="Times New Roman" w:cs="Times New Roman"/>
          <w:noProof/>
          <w:szCs w:val="24"/>
        </w:rPr>
        <w:t>, Vol. 5, No. 2, 2017, Doi: 10.35790/Eg.5.2.2017.17363.</w:t>
      </w:r>
    </w:p>
    <w:p w14:paraId="222595AF" w14:textId="77777777" w:rsidR="001A2012" w:rsidRPr="001A2012" w:rsidRDefault="001A2012" w:rsidP="001A2012">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1A2012">
        <w:rPr>
          <w:rFonts w:ascii="Times New Roman" w:hAnsi="Times New Roman" w:cs="Times New Roman"/>
          <w:noProof/>
          <w:szCs w:val="24"/>
        </w:rPr>
        <w:t>[15]</w:t>
      </w:r>
      <w:r w:rsidRPr="001A2012">
        <w:rPr>
          <w:rFonts w:ascii="Times New Roman" w:hAnsi="Times New Roman" w:cs="Times New Roman"/>
          <w:noProof/>
          <w:szCs w:val="24"/>
        </w:rPr>
        <w:tab/>
        <w:t xml:space="preserve">A. R. Wijayanti And C. R. L. Suwito, “Gambaran Pengetahuan Ibu Hamil Trimester I Tentang Hiperemesis Gravidarum,” </w:t>
      </w:r>
      <w:r w:rsidRPr="001A2012">
        <w:rPr>
          <w:rFonts w:ascii="Times New Roman" w:hAnsi="Times New Roman" w:cs="Times New Roman"/>
          <w:i/>
          <w:iCs/>
          <w:noProof/>
          <w:szCs w:val="24"/>
        </w:rPr>
        <w:t>J. Kebidanan Dharma Husada</w:t>
      </w:r>
      <w:r w:rsidRPr="001A2012">
        <w:rPr>
          <w:rFonts w:ascii="Times New Roman" w:hAnsi="Times New Roman" w:cs="Times New Roman"/>
          <w:noProof/>
          <w:szCs w:val="24"/>
        </w:rPr>
        <w:t>, Vol. 6, No. 2, Pp. 131–138, 2017, [Online]. Available: Https://Akbid-Dharmahusada-Kediri.E-Journal.Id/Jkdh/Article/View/42.</w:t>
      </w:r>
    </w:p>
    <w:p w14:paraId="16EC1FE3" w14:textId="77777777" w:rsidR="001A2012" w:rsidRPr="001A2012" w:rsidRDefault="001A2012" w:rsidP="001A2012">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1A2012">
        <w:rPr>
          <w:rFonts w:ascii="Times New Roman" w:hAnsi="Times New Roman" w:cs="Times New Roman"/>
          <w:noProof/>
          <w:szCs w:val="24"/>
        </w:rPr>
        <w:t>[16]</w:t>
      </w:r>
      <w:r w:rsidRPr="001A2012">
        <w:rPr>
          <w:rFonts w:ascii="Times New Roman" w:hAnsi="Times New Roman" w:cs="Times New Roman"/>
          <w:noProof/>
          <w:szCs w:val="24"/>
        </w:rPr>
        <w:tab/>
        <w:t xml:space="preserve">B. Tahani, G. Yadegarfar, And A. Ahmadi, “Knowledge, Attitude, And Practice Of Parents Of 7–12‑Year‑Old Children Regarding Fissure Sealant Therapy And Professional Fluoride Therapy,” </w:t>
      </w:r>
      <w:r w:rsidRPr="001A2012">
        <w:rPr>
          <w:rFonts w:ascii="Times New Roman" w:hAnsi="Times New Roman" w:cs="Times New Roman"/>
          <w:i/>
          <w:iCs/>
          <w:noProof/>
          <w:szCs w:val="24"/>
        </w:rPr>
        <w:t>J. Educ. Health Promot.</w:t>
      </w:r>
      <w:r w:rsidRPr="001A2012">
        <w:rPr>
          <w:rFonts w:ascii="Times New Roman" w:hAnsi="Times New Roman" w:cs="Times New Roman"/>
          <w:noProof/>
          <w:szCs w:val="24"/>
        </w:rPr>
        <w:t>, Vol. 6, No. 106, Pp. 1–6, 2017, Doi: 10.4103/Jehp.Jehp.</w:t>
      </w:r>
    </w:p>
    <w:p w14:paraId="7B8FFB9D" w14:textId="77777777" w:rsidR="001A2012" w:rsidRPr="001A2012" w:rsidRDefault="001A2012" w:rsidP="001A2012">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1A2012">
        <w:rPr>
          <w:rFonts w:ascii="Times New Roman" w:hAnsi="Times New Roman" w:cs="Times New Roman"/>
          <w:noProof/>
          <w:szCs w:val="24"/>
        </w:rPr>
        <w:t>[17]</w:t>
      </w:r>
      <w:r w:rsidRPr="001A2012">
        <w:rPr>
          <w:rFonts w:ascii="Times New Roman" w:hAnsi="Times New Roman" w:cs="Times New Roman"/>
          <w:noProof/>
          <w:szCs w:val="24"/>
        </w:rPr>
        <w:tab/>
        <w:t>O. K. Ar-Rasily And P. K. Dewi, “Faktor - Faktor Yang Mempengaruhi Tingkat Pengetahuan Orang Tua Mengenai Kelainan Genetik Penyebab Disabilitas Intelektual Di Kota Semarang,” Vol. 5, No. 4, Pp. 1422–1433, 2016.</w:t>
      </w:r>
    </w:p>
    <w:p w14:paraId="5DB4A00F" w14:textId="77777777" w:rsidR="001A2012" w:rsidRPr="001A2012" w:rsidRDefault="001A2012" w:rsidP="001A2012">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1A2012">
        <w:rPr>
          <w:rFonts w:ascii="Times New Roman" w:hAnsi="Times New Roman" w:cs="Times New Roman"/>
          <w:noProof/>
          <w:szCs w:val="24"/>
        </w:rPr>
        <w:t>[18]</w:t>
      </w:r>
      <w:r w:rsidRPr="001A2012">
        <w:rPr>
          <w:rFonts w:ascii="Times New Roman" w:hAnsi="Times New Roman" w:cs="Times New Roman"/>
          <w:noProof/>
          <w:szCs w:val="24"/>
        </w:rPr>
        <w:tab/>
        <w:t xml:space="preserve">D. Primihastuti, “Gambaran Tingkat Pengetahuan Ibu Tentang Pemberian Makanan Bergizi Pada Balita Di Wilayah Posyandu Tulip Rt 04 Rw 07 Desa Petiken Driyorejo – Gresik,” </w:t>
      </w:r>
      <w:r w:rsidRPr="001A2012">
        <w:rPr>
          <w:rFonts w:ascii="Times New Roman" w:hAnsi="Times New Roman" w:cs="Times New Roman"/>
          <w:i/>
          <w:iCs/>
          <w:noProof/>
          <w:szCs w:val="24"/>
        </w:rPr>
        <w:t>J. Keperawatan</w:t>
      </w:r>
      <w:r w:rsidRPr="001A2012">
        <w:rPr>
          <w:rFonts w:ascii="Times New Roman" w:hAnsi="Times New Roman" w:cs="Times New Roman"/>
          <w:noProof/>
          <w:szCs w:val="24"/>
        </w:rPr>
        <w:t>, Vol. 7, No. 1, Pp. 16–21, 2018.</w:t>
      </w:r>
    </w:p>
    <w:p w14:paraId="756D3A2F" w14:textId="77777777" w:rsidR="001A2012" w:rsidRPr="001A2012" w:rsidRDefault="001A2012" w:rsidP="001A2012">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1A2012">
        <w:rPr>
          <w:rFonts w:ascii="Times New Roman" w:hAnsi="Times New Roman" w:cs="Times New Roman"/>
          <w:noProof/>
          <w:szCs w:val="24"/>
        </w:rPr>
        <w:t>[19]</w:t>
      </w:r>
      <w:r w:rsidRPr="001A2012">
        <w:rPr>
          <w:rFonts w:ascii="Times New Roman" w:hAnsi="Times New Roman" w:cs="Times New Roman"/>
          <w:noProof/>
          <w:szCs w:val="24"/>
        </w:rPr>
        <w:tab/>
        <w:t xml:space="preserve">A. Khan, B. Patthi, C. Janakiram, A. Singla, R. Malhi, And D. Goel, “Maternal Knowledge And Attitude About The Relationship Of Periodontitis And Its Adverse Obstetric Outcomes In India,” </w:t>
      </w:r>
      <w:r w:rsidRPr="001A2012">
        <w:rPr>
          <w:rFonts w:ascii="Times New Roman" w:hAnsi="Times New Roman" w:cs="Times New Roman"/>
          <w:i/>
          <w:iCs/>
          <w:noProof/>
          <w:szCs w:val="24"/>
        </w:rPr>
        <w:t>J. Indian Assoc. Public Heal. Dent.</w:t>
      </w:r>
      <w:r w:rsidRPr="001A2012">
        <w:rPr>
          <w:rFonts w:ascii="Times New Roman" w:hAnsi="Times New Roman" w:cs="Times New Roman"/>
          <w:noProof/>
          <w:szCs w:val="24"/>
        </w:rPr>
        <w:t>, Vol. 18, No. 3, P. 221, 2020, Doi: 10.4103/Jiaphd.Jiaphd_124_19.</w:t>
      </w:r>
    </w:p>
    <w:p w14:paraId="7A5E1C00" w14:textId="77777777" w:rsidR="001A2012" w:rsidRPr="001A2012" w:rsidRDefault="001A2012" w:rsidP="001A2012">
      <w:pPr>
        <w:widowControl w:val="0"/>
        <w:autoSpaceDE w:val="0"/>
        <w:autoSpaceDN w:val="0"/>
        <w:adjustRightInd w:val="0"/>
        <w:spacing w:after="0" w:line="240" w:lineRule="auto"/>
        <w:ind w:left="640" w:hanging="640"/>
        <w:jc w:val="both"/>
        <w:rPr>
          <w:rFonts w:ascii="Times New Roman" w:hAnsi="Times New Roman" w:cs="Times New Roman"/>
          <w:noProof/>
        </w:rPr>
      </w:pPr>
      <w:r w:rsidRPr="001A2012">
        <w:rPr>
          <w:rFonts w:ascii="Times New Roman" w:hAnsi="Times New Roman" w:cs="Times New Roman"/>
          <w:noProof/>
          <w:szCs w:val="24"/>
        </w:rPr>
        <w:t>[20]</w:t>
      </w:r>
      <w:r w:rsidRPr="001A2012">
        <w:rPr>
          <w:rFonts w:ascii="Times New Roman" w:hAnsi="Times New Roman" w:cs="Times New Roman"/>
          <w:noProof/>
          <w:szCs w:val="24"/>
        </w:rPr>
        <w:tab/>
        <w:t xml:space="preserve">S. Sofia, Haswita, And F. Nuzula, “Gambaran Tingkat Pengetahuan Ibu Hamil </w:t>
      </w:r>
      <w:r w:rsidRPr="001A2012">
        <w:rPr>
          <w:rFonts w:ascii="Times New Roman" w:hAnsi="Times New Roman" w:cs="Times New Roman"/>
          <w:noProof/>
          <w:szCs w:val="24"/>
        </w:rPr>
        <w:t xml:space="preserve">Tentang Pencegahan Preeklamsia,” </w:t>
      </w:r>
      <w:r w:rsidRPr="001A2012">
        <w:rPr>
          <w:rFonts w:ascii="Times New Roman" w:hAnsi="Times New Roman" w:cs="Times New Roman"/>
          <w:i/>
          <w:iCs/>
          <w:noProof/>
          <w:szCs w:val="24"/>
        </w:rPr>
        <w:t>J. Ilm. Kesehat. Rustida</w:t>
      </w:r>
      <w:r w:rsidRPr="001A2012">
        <w:rPr>
          <w:rFonts w:ascii="Times New Roman" w:hAnsi="Times New Roman" w:cs="Times New Roman"/>
          <w:noProof/>
          <w:szCs w:val="24"/>
        </w:rPr>
        <w:t>, Vol. 8, No. 2, Pp. 130–140, 2021, Doi: 10.55500/Jikr.V8i2.141.</w:t>
      </w:r>
    </w:p>
    <w:p w14:paraId="076520AB" w14:textId="77777777" w:rsidR="008707B0" w:rsidRPr="008707B0" w:rsidRDefault="008707B0" w:rsidP="001A2012">
      <w:pPr>
        <w:tabs>
          <w:tab w:val="left" w:pos="3969"/>
          <w:tab w:val="left" w:pos="4253"/>
        </w:tabs>
        <w:spacing w:after="0" w:line="240" w:lineRule="auto"/>
        <w:jc w:val="both"/>
        <w:rPr>
          <w:rFonts w:ascii="Times New Roman" w:hAnsi="Times New Roman"/>
          <w:bCs/>
          <w:iCs/>
        </w:rPr>
      </w:pPr>
      <w:r>
        <w:rPr>
          <w:rFonts w:ascii="Times New Roman" w:hAnsi="Times New Roman"/>
          <w:bCs/>
          <w:iCs/>
        </w:rPr>
        <w:fldChar w:fldCharType="end"/>
      </w:r>
    </w:p>
    <w:p w14:paraId="4DA2EC8E" w14:textId="77777777" w:rsidR="0023719E" w:rsidRPr="0023719E" w:rsidRDefault="0023719E" w:rsidP="0023719E">
      <w:pPr>
        <w:tabs>
          <w:tab w:val="left" w:pos="3969"/>
          <w:tab w:val="left" w:pos="4253"/>
        </w:tabs>
        <w:spacing w:after="0" w:line="240" w:lineRule="auto"/>
        <w:jc w:val="both"/>
        <w:rPr>
          <w:rFonts w:ascii="Times New Roman" w:hAnsi="Times New Roman"/>
        </w:rPr>
      </w:pPr>
    </w:p>
    <w:p w14:paraId="7E59D268" w14:textId="77777777" w:rsidR="00A45FA5" w:rsidRPr="00A45FA5" w:rsidRDefault="00A45FA5" w:rsidP="00A45FA5">
      <w:pPr>
        <w:pStyle w:val="JSKReferenceItem"/>
        <w:numPr>
          <w:ilvl w:val="0"/>
          <w:numId w:val="0"/>
        </w:numPr>
        <w:ind w:left="432"/>
        <w:rPr>
          <w:sz w:val="22"/>
          <w:szCs w:val="22"/>
        </w:rPr>
      </w:pPr>
    </w:p>
    <w:sectPr w:rsidR="00A45FA5" w:rsidRPr="00A45FA5" w:rsidSect="0044263B">
      <w:type w:val="continuous"/>
      <w:pgSz w:w="11909" w:h="16834" w:code="9"/>
      <w:pgMar w:top="1701" w:right="1134" w:bottom="1134" w:left="1418" w:header="1418" w:footer="720" w:gutter="0"/>
      <w:pgNumType w:start="1"/>
      <w:cols w:num="2" w:space="28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D2E009" w14:textId="77777777" w:rsidR="0039277B" w:rsidRDefault="0039277B" w:rsidP="00BD4F35">
      <w:pPr>
        <w:spacing w:after="0" w:line="240" w:lineRule="auto"/>
      </w:pPr>
      <w:r>
        <w:separator/>
      </w:r>
    </w:p>
  </w:endnote>
  <w:endnote w:type="continuationSeparator" w:id="0">
    <w:p w14:paraId="0777BFE9" w14:textId="77777777" w:rsidR="0039277B" w:rsidRDefault="0039277B" w:rsidP="00BD4F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260788977"/>
      <w:docPartObj>
        <w:docPartGallery w:val="Page Numbers (Bottom of Page)"/>
        <w:docPartUnique/>
      </w:docPartObj>
    </w:sdtPr>
    <w:sdtContent>
      <w:p w14:paraId="0B1C4D50" w14:textId="77777777" w:rsidR="00FE026A" w:rsidRPr="00603D32" w:rsidRDefault="007C31CE">
        <w:pPr>
          <w:pStyle w:val="Footer"/>
          <w:jc w:val="right"/>
          <w:rPr>
            <w:rFonts w:ascii="Times New Roman" w:hAnsi="Times New Roman" w:cs="Times New Roman"/>
          </w:rPr>
        </w:pPr>
        <w:r>
          <w:rPr>
            <w:rFonts w:ascii="Times New Roman" w:hAnsi="Times New Roman" w:cs="Times New Roman"/>
            <w:noProof/>
            <w:lang w:eastAsia="zh-TW"/>
          </w:rPr>
          <mc:AlternateContent>
            <mc:Choice Requires="wps">
              <w:drawing>
                <wp:anchor distT="0" distB="0" distL="114300" distR="114300" simplePos="0" relativeHeight="251660288" behindDoc="0" locked="0" layoutInCell="1" allowOverlap="1" wp14:anchorId="02B88F35" wp14:editId="7D5A9CD2">
                  <wp:simplePos x="0" y="0"/>
                  <wp:positionH relativeFrom="column">
                    <wp:posOffset>-99060</wp:posOffset>
                  </wp:positionH>
                  <wp:positionV relativeFrom="paragraph">
                    <wp:posOffset>85725</wp:posOffset>
                  </wp:positionV>
                  <wp:extent cx="4490720" cy="272415"/>
                  <wp:effectExtent l="0" t="0" r="508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490720" cy="272415"/>
                          </a:xfrm>
                          <a:prstGeom prst="rect">
                            <a:avLst/>
                          </a:prstGeom>
                          <a:solidFill>
                            <a:srgbClr val="FFFFFF"/>
                          </a:solidFill>
                          <a:ln w="9525">
                            <a:solidFill>
                              <a:schemeClr val="bg1">
                                <a:lumMod val="100000"/>
                                <a:lumOff val="0"/>
                              </a:schemeClr>
                            </a:solidFill>
                            <a:miter lim="800000"/>
                            <a:headEnd/>
                            <a:tailEnd/>
                          </a:ln>
                        </wps:spPr>
                        <wps:txbx>
                          <w:txbxContent>
                            <w:p w14:paraId="183F29D1" w14:textId="77777777" w:rsidR="00FE026A" w:rsidRPr="00603D32" w:rsidRDefault="00FE026A" w:rsidP="00A964A7">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Copyright @2019 Authors, JURNAL </w:t>
                              </w:r>
                              <w:r w:rsidR="005415CD">
                                <w:rPr>
                                  <w:rFonts w:ascii="Times New Roman" w:hAnsi="Times New Roman" w:cs="Times New Roman"/>
                                  <w:sz w:val="18"/>
                                  <w:szCs w:val="18"/>
                                </w:rPr>
                                <w:t>KESEHATAN GIGI, e-ISSN 2621-3664</w:t>
                              </w:r>
                              <w:r>
                                <w:rPr>
                                  <w:rFonts w:ascii="Times New Roman" w:hAnsi="Times New Roman" w:cs="Times New Roman"/>
                                  <w:sz w:val="18"/>
                                  <w:szCs w:val="18"/>
                                </w:rPr>
                                <w:t xml:space="preserve">, p-ISSN </w:t>
                              </w:r>
                              <w:r w:rsidR="005415CD">
                                <w:rPr>
                                  <w:rFonts w:ascii="Times New Roman" w:hAnsi="Times New Roman" w:cs="Times New Roman"/>
                                  <w:sz w:val="18"/>
                                  <w:szCs w:val="18"/>
                                </w:rPr>
                                <w:t>2407-0866</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A1E85FD" id="_x0000_t202" coordsize="21600,21600" o:spt="202" path="m,l,21600r21600,l21600,xe">
                  <v:stroke joinstyle="miter"/>
                  <v:path gradientshapeok="t" o:connecttype="rect"/>
                </v:shapetype>
                <v:shape id="Text Box 1" o:spid="_x0000_s1026" type="#_x0000_t202" style="position:absolute;left:0;text-align:left;margin-left:-7.8pt;margin-top:6.75pt;width:353.6pt;height:21.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" strokecolor="white [3212]">
                  <v:path arrowok="t"/>
                  <v:textbox>
                    <w:txbxContent>
                      <w:p w14:paraId="0D7F9B39" w14:textId="77777777" w:rsidR="00FE026A" w:rsidRPr="00603D32" w:rsidRDefault="00FE026A" w:rsidP="00A964A7">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Copyright @2019 Authors, JURNAL </w:t>
                        </w:r>
                        <w:r w:rsidR="005415CD">
                          <w:rPr>
                            <w:rFonts w:ascii="Times New Roman" w:hAnsi="Times New Roman" w:cs="Times New Roman"/>
                            <w:sz w:val="18"/>
                            <w:szCs w:val="18"/>
                          </w:rPr>
                          <w:t>KESEHATAN GIGI, e-ISSN 2621-3664</w:t>
                        </w:r>
                        <w:r>
                          <w:rPr>
                            <w:rFonts w:ascii="Times New Roman" w:hAnsi="Times New Roman" w:cs="Times New Roman"/>
                            <w:sz w:val="18"/>
                            <w:szCs w:val="18"/>
                          </w:rPr>
                          <w:t xml:space="preserve">, p-ISSN </w:t>
                        </w:r>
                        <w:r w:rsidR="005415CD">
                          <w:rPr>
                            <w:rFonts w:ascii="Times New Roman" w:hAnsi="Times New Roman" w:cs="Times New Roman"/>
                            <w:sz w:val="18"/>
                            <w:szCs w:val="18"/>
                          </w:rPr>
                          <w:t>2407-0866</w:t>
                        </w:r>
                      </w:p>
                    </w:txbxContent>
                  </v:textbox>
                </v:shape>
              </w:pict>
            </mc:Fallback>
          </mc:AlternateContent>
        </w:r>
        <w:r w:rsidR="00B33EAC" w:rsidRPr="00603D32">
          <w:rPr>
            <w:rFonts w:ascii="Times New Roman" w:hAnsi="Times New Roman" w:cs="Times New Roman"/>
          </w:rPr>
          <w:fldChar w:fldCharType="begin"/>
        </w:r>
        <w:r w:rsidR="00FE026A" w:rsidRPr="00603D32">
          <w:rPr>
            <w:rFonts w:ascii="Times New Roman" w:hAnsi="Times New Roman" w:cs="Times New Roman"/>
          </w:rPr>
          <w:instrText xml:space="preserve"> PAGE   \* MERGEFORMAT </w:instrText>
        </w:r>
        <w:r w:rsidR="00B33EAC" w:rsidRPr="00603D32">
          <w:rPr>
            <w:rFonts w:ascii="Times New Roman" w:hAnsi="Times New Roman" w:cs="Times New Roman"/>
          </w:rPr>
          <w:fldChar w:fldCharType="separate"/>
        </w:r>
        <w:r w:rsidR="005415CD">
          <w:rPr>
            <w:rFonts w:ascii="Times New Roman" w:hAnsi="Times New Roman" w:cs="Times New Roman"/>
            <w:noProof/>
          </w:rPr>
          <w:t>2</w:t>
        </w:r>
        <w:r w:rsidR="00B33EAC" w:rsidRPr="00603D32">
          <w:rPr>
            <w:rFonts w:ascii="Times New Roman" w:hAnsi="Times New Roman" w:cs="Times New Roman"/>
          </w:rPr>
          <w:fldChar w:fldCharType="end"/>
        </w:r>
      </w:p>
    </w:sdtContent>
  </w:sdt>
  <w:p w14:paraId="57CEBCB8" w14:textId="77777777" w:rsidR="00FE026A" w:rsidRPr="00603D32" w:rsidRDefault="00FE026A">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BDE0F2" w14:textId="77777777" w:rsidR="0039277B" w:rsidRDefault="0039277B" w:rsidP="00BD4F35">
      <w:pPr>
        <w:spacing w:after="0" w:line="240" w:lineRule="auto"/>
      </w:pPr>
      <w:r>
        <w:separator/>
      </w:r>
    </w:p>
  </w:footnote>
  <w:footnote w:type="continuationSeparator" w:id="0">
    <w:p w14:paraId="416B364E" w14:textId="77777777" w:rsidR="0039277B" w:rsidRDefault="0039277B" w:rsidP="00BD4F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6D7D4" w14:textId="77777777" w:rsidR="00FE026A" w:rsidRPr="00BD4F35" w:rsidRDefault="00FE026A" w:rsidP="00BD4F35">
    <w:pPr>
      <w:pStyle w:val="Header"/>
    </w:pPr>
    <w:r w:rsidRPr="00BD4F35">
      <w:rPr>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name w:val="WW8Num19"/>
    <w:lvl w:ilvl="0">
      <w:start w:val="1"/>
      <w:numFmt w:val="decimal"/>
      <w:lvlText w:val="[%1]"/>
      <w:lvlJc w:val="left"/>
      <w:pPr>
        <w:tabs>
          <w:tab w:val="num" w:pos="432"/>
        </w:tabs>
        <w:ind w:left="432" w:hanging="432"/>
      </w:pPr>
    </w:lvl>
    <w:lvl w:ilvl="1">
      <w:start w:val="1"/>
      <w:numFmt w:val="decimal"/>
      <w:lvlText w:val="%1.%2)"/>
      <w:lvlJc w:val="left"/>
      <w:pPr>
        <w:tabs>
          <w:tab w:val="num" w:pos="936"/>
        </w:tabs>
        <w:ind w:left="936" w:hanging="720"/>
      </w:pPr>
    </w:lvl>
    <w:lvl w:ilvl="2">
      <w:start w:val="1"/>
      <w:numFmt w:val="decimal"/>
      <w:lvlText w:val="%3)"/>
      <w:lvlJc w:val="left"/>
      <w:pPr>
        <w:tabs>
          <w:tab w:val="num" w:pos="360"/>
        </w:tabs>
        <w:ind w:left="360" w:hanging="360"/>
      </w:pPr>
    </w:lvl>
    <w:lvl w:ilvl="3">
      <w:start w:val="1"/>
      <w:numFmt w:val="decimal"/>
      <w:lvlText w:val="%1.%2.%3.%4."/>
      <w:lvlJc w:val="left"/>
      <w:pPr>
        <w:tabs>
          <w:tab w:val="num" w:pos="1296"/>
        </w:tabs>
        <w:ind w:left="1296" w:hanging="1080"/>
      </w:pPr>
    </w:lvl>
    <w:lvl w:ilvl="4">
      <w:start w:val="1"/>
      <w:numFmt w:val="decimal"/>
      <w:lvlText w:val="%1.%2.%3.%4.%5."/>
      <w:lvlJc w:val="left"/>
      <w:pPr>
        <w:tabs>
          <w:tab w:val="num" w:pos="1296"/>
        </w:tabs>
        <w:ind w:left="1296" w:hanging="1080"/>
      </w:pPr>
    </w:lvl>
    <w:lvl w:ilvl="5">
      <w:start w:val="1"/>
      <w:numFmt w:val="decimal"/>
      <w:lvlText w:val="%1.%2.%3.%4.%5.%6."/>
      <w:lvlJc w:val="left"/>
      <w:pPr>
        <w:tabs>
          <w:tab w:val="num" w:pos="1656"/>
        </w:tabs>
        <w:ind w:left="1656" w:hanging="1440"/>
      </w:pPr>
    </w:lvl>
    <w:lvl w:ilvl="6">
      <w:start w:val="1"/>
      <w:numFmt w:val="decimal"/>
      <w:lvlText w:val="%1.%2.%3.%4.%5.%6.%7."/>
      <w:lvlJc w:val="left"/>
      <w:pPr>
        <w:tabs>
          <w:tab w:val="num" w:pos="1656"/>
        </w:tabs>
        <w:ind w:left="1656" w:hanging="1440"/>
      </w:pPr>
    </w:lvl>
    <w:lvl w:ilvl="7">
      <w:start w:val="1"/>
      <w:numFmt w:val="decimal"/>
      <w:lvlText w:val="%1.%2.%3.%4.%5.%6.%7.%8."/>
      <w:lvlJc w:val="left"/>
      <w:pPr>
        <w:tabs>
          <w:tab w:val="num" w:pos="2016"/>
        </w:tabs>
        <w:ind w:left="2016" w:hanging="1800"/>
      </w:pPr>
    </w:lvl>
    <w:lvl w:ilvl="8">
      <w:start w:val="1"/>
      <w:numFmt w:val="decimal"/>
      <w:lvlText w:val="%1.%2.%3.%4.%5.%6.%7.%8.%9."/>
      <w:lvlJc w:val="left"/>
      <w:pPr>
        <w:tabs>
          <w:tab w:val="num" w:pos="2016"/>
        </w:tabs>
        <w:ind w:left="2016" w:hanging="1800"/>
      </w:pPr>
    </w:lvl>
  </w:abstractNum>
  <w:abstractNum w:abstractNumId="1" w15:restartNumberingAfterBreak="0">
    <w:nsid w:val="15452AA9"/>
    <w:multiLevelType w:val="hybridMultilevel"/>
    <w:tmpl w:val="32A6861C"/>
    <w:lvl w:ilvl="0" w:tplc="498CDCA2">
      <w:start w:val="1"/>
      <w:numFmt w:val="decimal"/>
      <w:lvlText w:val="%1)"/>
      <w:lvlJc w:val="left"/>
      <w:pPr>
        <w:ind w:left="720" w:hanging="360"/>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6C5B71"/>
    <w:multiLevelType w:val="hybridMultilevel"/>
    <w:tmpl w:val="FBD489B0"/>
    <w:lvl w:ilvl="0" w:tplc="54FCE0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46C02D5"/>
    <w:multiLevelType w:val="hybridMultilevel"/>
    <w:tmpl w:val="FBD489B0"/>
    <w:lvl w:ilvl="0" w:tplc="54FCE0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B410CB4"/>
    <w:multiLevelType w:val="hybridMultilevel"/>
    <w:tmpl w:val="FBD489B0"/>
    <w:lvl w:ilvl="0" w:tplc="54FCE0CE">
      <w:start w:val="1"/>
      <w:numFmt w:val="upperRoman"/>
      <w:pStyle w:val="JSKReferenceItem"/>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432235621">
    <w:abstractNumId w:val="1"/>
  </w:num>
  <w:num w:numId="2" w16cid:durableId="829831868">
    <w:abstractNumId w:val="3"/>
  </w:num>
  <w:num w:numId="3" w16cid:durableId="828448189">
    <w:abstractNumId w:val="4"/>
  </w:num>
  <w:num w:numId="4" w16cid:durableId="771970020">
    <w:abstractNumId w:val="2"/>
  </w:num>
  <w:num w:numId="5" w16cid:durableId="992234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F35"/>
    <w:rsid w:val="00001DD7"/>
    <w:rsid w:val="00002399"/>
    <w:rsid w:val="00002494"/>
    <w:rsid w:val="00014FEF"/>
    <w:rsid w:val="00025430"/>
    <w:rsid w:val="00026B8D"/>
    <w:rsid w:val="000633C9"/>
    <w:rsid w:val="0006684B"/>
    <w:rsid w:val="000866D8"/>
    <w:rsid w:val="00096DD2"/>
    <w:rsid w:val="001933E0"/>
    <w:rsid w:val="001A2012"/>
    <w:rsid w:val="001A5610"/>
    <w:rsid w:val="001E33CA"/>
    <w:rsid w:val="001E5105"/>
    <w:rsid w:val="0023719E"/>
    <w:rsid w:val="00237DAD"/>
    <w:rsid w:val="00274C4F"/>
    <w:rsid w:val="002B4AB0"/>
    <w:rsid w:val="00310E75"/>
    <w:rsid w:val="00332C54"/>
    <w:rsid w:val="00343013"/>
    <w:rsid w:val="003527EA"/>
    <w:rsid w:val="00354BD7"/>
    <w:rsid w:val="0039277B"/>
    <w:rsid w:val="003A3A5A"/>
    <w:rsid w:val="003A7D44"/>
    <w:rsid w:val="003B3E7F"/>
    <w:rsid w:val="003E2009"/>
    <w:rsid w:val="003E2736"/>
    <w:rsid w:val="003E4B0F"/>
    <w:rsid w:val="003F599A"/>
    <w:rsid w:val="004003EB"/>
    <w:rsid w:val="0040091F"/>
    <w:rsid w:val="004325E8"/>
    <w:rsid w:val="0044263B"/>
    <w:rsid w:val="00446950"/>
    <w:rsid w:val="004907C7"/>
    <w:rsid w:val="00497D73"/>
    <w:rsid w:val="004C36B1"/>
    <w:rsid w:val="004F52A6"/>
    <w:rsid w:val="00507213"/>
    <w:rsid w:val="00523B96"/>
    <w:rsid w:val="0053086E"/>
    <w:rsid w:val="005415CD"/>
    <w:rsid w:val="00547CF2"/>
    <w:rsid w:val="00554440"/>
    <w:rsid w:val="00562137"/>
    <w:rsid w:val="005628A2"/>
    <w:rsid w:val="00573A57"/>
    <w:rsid w:val="00577B93"/>
    <w:rsid w:val="00582F35"/>
    <w:rsid w:val="005D12F3"/>
    <w:rsid w:val="005D5FEE"/>
    <w:rsid w:val="005E4DF5"/>
    <w:rsid w:val="00603D32"/>
    <w:rsid w:val="0060741C"/>
    <w:rsid w:val="006121A6"/>
    <w:rsid w:val="00620F2D"/>
    <w:rsid w:val="00640700"/>
    <w:rsid w:val="0065289E"/>
    <w:rsid w:val="006545C0"/>
    <w:rsid w:val="00663598"/>
    <w:rsid w:val="00672EAC"/>
    <w:rsid w:val="006853E5"/>
    <w:rsid w:val="006959B3"/>
    <w:rsid w:val="006C0B17"/>
    <w:rsid w:val="006C0BFD"/>
    <w:rsid w:val="006C5A05"/>
    <w:rsid w:val="006F0913"/>
    <w:rsid w:val="00716B4A"/>
    <w:rsid w:val="00724E90"/>
    <w:rsid w:val="0073427B"/>
    <w:rsid w:val="00743898"/>
    <w:rsid w:val="0075422D"/>
    <w:rsid w:val="007B6727"/>
    <w:rsid w:val="007C31CE"/>
    <w:rsid w:val="007C5693"/>
    <w:rsid w:val="007D3276"/>
    <w:rsid w:val="00830E6F"/>
    <w:rsid w:val="00835FE9"/>
    <w:rsid w:val="00857956"/>
    <w:rsid w:val="008707B0"/>
    <w:rsid w:val="008E2069"/>
    <w:rsid w:val="008E5720"/>
    <w:rsid w:val="00914662"/>
    <w:rsid w:val="00943A9E"/>
    <w:rsid w:val="00973EB6"/>
    <w:rsid w:val="0098290E"/>
    <w:rsid w:val="009C4B5B"/>
    <w:rsid w:val="009C68B7"/>
    <w:rsid w:val="009D4489"/>
    <w:rsid w:val="009D586B"/>
    <w:rsid w:val="00A33BD8"/>
    <w:rsid w:val="00A34935"/>
    <w:rsid w:val="00A45FA5"/>
    <w:rsid w:val="00A5409B"/>
    <w:rsid w:val="00A610EC"/>
    <w:rsid w:val="00A93180"/>
    <w:rsid w:val="00A964A7"/>
    <w:rsid w:val="00AB0EC0"/>
    <w:rsid w:val="00AE47A3"/>
    <w:rsid w:val="00B064DD"/>
    <w:rsid w:val="00B120ED"/>
    <w:rsid w:val="00B32546"/>
    <w:rsid w:val="00B33EAC"/>
    <w:rsid w:val="00B4727A"/>
    <w:rsid w:val="00B846A2"/>
    <w:rsid w:val="00B8668A"/>
    <w:rsid w:val="00BD4F35"/>
    <w:rsid w:val="00BE1C43"/>
    <w:rsid w:val="00BE1E42"/>
    <w:rsid w:val="00C039BC"/>
    <w:rsid w:val="00C17ED0"/>
    <w:rsid w:val="00C414CD"/>
    <w:rsid w:val="00C5497D"/>
    <w:rsid w:val="00C55690"/>
    <w:rsid w:val="00CA0294"/>
    <w:rsid w:val="00CD1375"/>
    <w:rsid w:val="00CD6EAF"/>
    <w:rsid w:val="00D008D0"/>
    <w:rsid w:val="00D21268"/>
    <w:rsid w:val="00D21901"/>
    <w:rsid w:val="00D31754"/>
    <w:rsid w:val="00D334EC"/>
    <w:rsid w:val="00D479C7"/>
    <w:rsid w:val="00D55F9B"/>
    <w:rsid w:val="00D676BD"/>
    <w:rsid w:val="00D817C0"/>
    <w:rsid w:val="00D9510F"/>
    <w:rsid w:val="00DB2CE3"/>
    <w:rsid w:val="00DD0838"/>
    <w:rsid w:val="00DD21F3"/>
    <w:rsid w:val="00DE659C"/>
    <w:rsid w:val="00E177DC"/>
    <w:rsid w:val="00E30A58"/>
    <w:rsid w:val="00E33591"/>
    <w:rsid w:val="00E51713"/>
    <w:rsid w:val="00E67973"/>
    <w:rsid w:val="00E7587B"/>
    <w:rsid w:val="00E839DD"/>
    <w:rsid w:val="00EC1FBE"/>
    <w:rsid w:val="00EE0087"/>
    <w:rsid w:val="00EE2390"/>
    <w:rsid w:val="00EE4998"/>
    <w:rsid w:val="00F12804"/>
    <w:rsid w:val="00F2468D"/>
    <w:rsid w:val="00F47F91"/>
    <w:rsid w:val="00F74E88"/>
    <w:rsid w:val="00FB10BB"/>
    <w:rsid w:val="00FC24E2"/>
    <w:rsid w:val="00FC7014"/>
    <w:rsid w:val="00FE026A"/>
    <w:rsid w:val="00FE7C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2364D0"/>
  <w15:docId w15:val="{1F2C6947-B3A6-8A45-91F7-E110A24E2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4F35"/>
    <w:rPr>
      <w:rFonts w:eastAsiaTheme="minorEastAsia"/>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Heading 1 Char1"/>
    <w:basedOn w:val="Normal"/>
    <w:link w:val="ListParagraphChar"/>
    <w:uiPriority w:val="34"/>
    <w:qFormat/>
    <w:rsid w:val="00BD4F35"/>
    <w:pPr>
      <w:ind w:left="720"/>
      <w:contextualSpacing/>
    </w:pPr>
    <w:rPr>
      <w:rFonts w:ascii="Calibri" w:eastAsia="Calibri" w:hAnsi="Calibri" w:cs="Times New Roman"/>
      <w:lang w:val="id-ID" w:eastAsia="en-US"/>
    </w:rPr>
  </w:style>
  <w:style w:type="character" w:customStyle="1" w:styleId="ListParagraphChar">
    <w:name w:val="List Paragraph Char"/>
    <w:aliases w:val="Heading 1 Char1 Char"/>
    <w:link w:val="ListParagraph"/>
    <w:uiPriority w:val="34"/>
    <w:rsid w:val="00BD4F35"/>
    <w:rPr>
      <w:rFonts w:ascii="Calibri" w:eastAsia="Calibri" w:hAnsi="Calibri" w:cs="Times New Roman"/>
      <w:lang w:val="id-ID"/>
    </w:rPr>
  </w:style>
  <w:style w:type="paragraph" w:styleId="Header">
    <w:name w:val="header"/>
    <w:basedOn w:val="Normal"/>
    <w:link w:val="HeaderChar"/>
    <w:unhideWhenUsed/>
    <w:rsid w:val="00BD4F35"/>
    <w:pPr>
      <w:tabs>
        <w:tab w:val="center" w:pos="4680"/>
        <w:tab w:val="right" w:pos="9360"/>
      </w:tabs>
      <w:spacing w:after="0" w:line="240" w:lineRule="auto"/>
    </w:pPr>
  </w:style>
  <w:style w:type="character" w:customStyle="1" w:styleId="HeaderChar">
    <w:name w:val="Header Char"/>
    <w:basedOn w:val="DefaultParagraphFont"/>
    <w:link w:val="Header"/>
    <w:rsid w:val="00BD4F35"/>
    <w:rPr>
      <w:rFonts w:eastAsiaTheme="minorEastAsia"/>
      <w:lang w:eastAsia="ja-JP"/>
    </w:rPr>
  </w:style>
  <w:style w:type="paragraph" w:styleId="Footer">
    <w:name w:val="footer"/>
    <w:basedOn w:val="Normal"/>
    <w:link w:val="FooterChar"/>
    <w:uiPriority w:val="99"/>
    <w:unhideWhenUsed/>
    <w:rsid w:val="00BD4F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4F35"/>
    <w:rPr>
      <w:rFonts w:eastAsiaTheme="minorEastAsia"/>
      <w:lang w:eastAsia="ja-JP"/>
    </w:rPr>
  </w:style>
  <w:style w:type="paragraph" w:styleId="BalloonText">
    <w:name w:val="Balloon Text"/>
    <w:basedOn w:val="Normal"/>
    <w:link w:val="BalloonTextChar"/>
    <w:uiPriority w:val="99"/>
    <w:semiHidden/>
    <w:unhideWhenUsed/>
    <w:rsid w:val="00C549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497D"/>
    <w:rPr>
      <w:rFonts w:ascii="Tahoma" w:eastAsiaTheme="minorEastAsia" w:hAnsi="Tahoma" w:cs="Tahoma"/>
      <w:sz w:val="16"/>
      <w:szCs w:val="16"/>
      <w:lang w:eastAsia="ja-JP"/>
    </w:rPr>
  </w:style>
  <w:style w:type="table" w:styleId="TableGrid">
    <w:name w:val="Table Grid"/>
    <w:basedOn w:val="TableNormal"/>
    <w:uiPriority w:val="59"/>
    <w:rsid w:val="00716B4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JSKReferenceItem">
    <w:name w:val="JSK Reference Item"/>
    <w:basedOn w:val="Normal"/>
    <w:rsid w:val="004907C7"/>
    <w:pPr>
      <w:numPr>
        <w:numId w:val="3"/>
      </w:numPr>
      <w:suppressAutoHyphens/>
      <w:snapToGrid w:val="0"/>
      <w:spacing w:after="0" w:line="240" w:lineRule="auto"/>
      <w:jc w:val="both"/>
    </w:pPr>
    <w:rPr>
      <w:rFonts w:ascii="Times New Roman" w:eastAsia="Times New Roman" w:hAnsi="Times New Roman" w:cs="Times New Roman"/>
      <w:sz w:val="16"/>
      <w:szCs w:val="24"/>
      <w:lang w:val="id-ID"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1858039">
      <w:bodyDiv w:val="1"/>
      <w:marLeft w:val="0"/>
      <w:marRight w:val="0"/>
      <w:marTop w:val="0"/>
      <w:marBottom w:val="0"/>
      <w:divBdr>
        <w:top w:val="none" w:sz="0" w:space="0" w:color="auto"/>
        <w:left w:val="none" w:sz="0" w:space="0" w:color="auto"/>
        <w:bottom w:val="none" w:sz="0" w:space="0" w:color="auto"/>
        <w:right w:val="none" w:sz="0" w:space="0" w:color="auto"/>
      </w:divBdr>
      <w:divsChild>
        <w:div w:id="1306858132">
          <w:marLeft w:val="0"/>
          <w:marRight w:val="0"/>
          <w:marTop w:val="0"/>
          <w:marBottom w:val="0"/>
          <w:divBdr>
            <w:top w:val="none" w:sz="0" w:space="0" w:color="auto"/>
            <w:left w:val="none" w:sz="0" w:space="0" w:color="auto"/>
            <w:bottom w:val="none" w:sz="0" w:space="0" w:color="auto"/>
            <w:right w:val="none" w:sz="0" w:space="0" w:color="auto"/>
          </w:divBdr>
        </w:div>
        <w:div w:id="1206482229">
          <w:marLeft w:val="0"/>
          <w:marRight w:val="0"/>
          <w:marTop w:val="0"/>
          <w:marBottom w:val="0"/>
          <w:divBdr>
            <w:top w:val="none" w:sz="0" w:space="0" w:color="auto"/>
            <w:left w:val="none" w:sz="0" w:space="0" w:color="auto"/>
            <w:bottom w:val="none" w:sz="0" w:space="0" w:color="auto"/>
            <w:right w:val="none" w:sz="0" w:space="0" w:color="auto"/>
          </w:divBdr>
        </w:div>
        <w:div w:id="431781441">
          <w:marLeft w:val="0"/>
          <w:marRight w:val="0"/>
          <w:marTop w:val="0"/>
          <w:marBottom w:val="0"/>
          <w:divBdr>
            <w:top w:val="none" w:sz="0" w:space="0" w:color="auto"/>
            <w:left w:val="none" w:sz="0" w:space="0" w:color="auto"/>
            <w:bottom w:val="none" w:sz="0" w:space="0" w:color="auto"/>
            <w:right w:val="none" w:sz="0" w:space="0" w:color="auto"/>
          </w:divBdr>
        </w:div>
        <w:div w:id="1210414547">
          <w:marLeft w:val="0"/>
          <w:marRight w:val="0"/>
          <w:marTop w:val="0"/>
          <w:marBottom w:val="0"/>
          <w:divBdr>
            <w:top w:val="none" w:sz="0" w:space="0" w:color="auto"/>
            <w:left w:val="none" w:sz="0" w:space="0" w:color="auto"/>
            <w:bottom w:val="none" w:sz="0" w:space="0" w:color="auto"/>
            <w:right w:val="none" w:sz="0" w:space="0" w:color="auto"/>
          </w:divBdr>
        </w:div>
        <w:div w:id="1396584825">
          <w:marLeft w:val="0"/>
          <w:marRight w:val="0"/>
          <w:marTop w:val="0"/>
          <w:marBottom w:val="0"/>
          <w:divBdr>
            <w:top w:val="none" w:sz="0" w:space="0" w:color="auto"/>
            <w:left w:val="none" w:sz="0" w:space="0" w:color="auto"/>
            <w:bottom w:val="none" w:sz="0" w:space="0" w:color="auto"/>
            <w:right w:val="none" w:sz="0" w:space="0" w:color="auto"/>
          </w:divBdr>
        </w:div>
        <w:div w:id="409733745">
          <w:marLeft w:val="0"/>
          <w:marRight w:val="0"/>
          <w:marTop w:val="0"/>
          <w:marBottom w:val="0"/>
          <w:divBdr>
            <w:top w:val="none" w:sz="0" w:space="0" w:color="auto"/>
            <w:left w:val="none" w:sz="0" w:space="0" w:color="auto"/>
            <w:bottom w:val="none" w:sz="0" w:space="0" w:color="auto"/>
            <w:right w:val="none" w:sz="0" w:space="0" w:color="auto"/>
          </w:divBdr>
        </w:div>
        <w:div w:id="706562971">
          <w:marLeft w:val="0"/>
          <w:marRight w:val="0"/>
          <w:marTop w:val="0"/>
          <w:marBottom w:val="0"/>
          <w:divBdr>
            <w:top w:val="none" w:sz="0" w:space="0" w:color="auto"/>
            <w:left w:val="none" w:sz="0" w:space="0" w:color="auto"/>
            <w:bottom w:val="none" w:sz="0" w:space="0" w:color="auto"/>
            <w:right w:val="none" w:sz="0" w:space="0" w:color="auto"/>
          </w:divBdr>
        </w:div>
      </w:divsChild>
    </w:div>
    <w:div w:id="2011055176">
      <w:bodyDiv w:val="1"/>
      <w:marLeft w:val="0"/>
      <w:marRight w:val="0"/>
      <w:marTop w:val="0"/>
      <w:marBottom w:val="0"/>
      <w:divBdr>
        <w:top w:val="none" w:sz="0" w:space="0" w:color="auto"/>
        <w:left w:val="none" w:sz="0" w:space="0" w:color="auto"/>
        <w:bottom w:val="none" w:sz="0" w:space="0" w:color="auto"/>
        <w:right w:val="none" w:sz="0" w:space="0" w:color="auto"/>
      </w:divBdr>
      <w:divsChild>
        <w:div w:id="1159232006">
          <w:marLeft w:val="0"/>
          <w:marRight w:val="0"/>
          <w:marTop w:val="0"/>
          <w:marBottom w:val="0"/>
          <w:divBdr>
            <w:top w:val="none" w:sz="0" w:space="0" w:color="auto"/>
            <w:left w:val="none" w:sz="0" w:space="0" w:color="auto"/>
            <w:bottom w:val="none" w:sz="0" w:space="0" w:color="auto"/>
            <w:right w:val="none" w:sz="0" w:space="0" w:color="auto"/>
          </w:divBdr>
        </w:div>
        <w:div w:id="1880438404">
          <w:marLeft w:val="0"/>
          <w:marRight w:val="0"/>
          <w:marTop w:val="0"/>
          <w:marBottom w:val="0"/>
          <w:divBdr>
            <w:top w:val="none" w:sz="0" w:space="0" w:color="auto"/>
            <w:left w:val="none" w:sz="0" w:space="0" w:color="auto"/>
            <w:bottom w:val="none" w:sz="0" w:space="0" w:color="auto"/>
            <w:right w:val="none" w:sz="0" w:space="0" w:color="auto"/>
          </w:divBdr>
        </w:div>
        <w:div w:id="2096710224">
          <w:marLeft w:val="0"/>
          <w:marRight w:val="0"/>
          <w:marTop w:val="0"/>
          <w:marBottom w:val="0"/>
          <w:divBdr>
            <w:top w:val="none" w:sz="0" w:space="0" w:color="auto"/>
            <w:left w:val="none" w:sz="0" w:space="0" w:color="auto"/>
            <w:bottom w:val="none" w:sz="0" w:space="0" w:color="auto"/>
            <w:right w:val="none" w:sz="0" w:space="0" w:color="auto"/>
          </w:divBdr>
        </w:div>
        <w:div w:id="609239933">
          <w:marLeft w:val="0"/>
          <w:marRight w:val="0"/>
          <w:marTop w:val="0"/>
          <w:marBottom w:val="0"/>
          <w:divBdr>
            <w:top w:val="none" w:sz="0" w:space="0" w:color="auto"/>
            <w:left w:val="none" w:sz="0" w:space="0" w:color="auto"/>
            <w:bottom w:val="none" w:sz="0" w:space="0" w:color="auto"/>
            <w:right w:val="none" w:sz="0" w:space="0" w:color="auto"/>
          </w:divBdr>
        </w:div>
        <w:div w:id="536820371">
          <w:marLeft w:val="0"/>
          <w:marRight w:val="0"/>
          <w:marTop w:val="0"/>
          <w:marBottom w:val="0"/>
          <w:divBdr>
            <w:top w:val="none" w:sz="0" w:space="0" w:color="auto"/>
            <w:left w:val="none" w:sz="0" w:space="0" w:color="auto"/>
            <w:bottom w:val="none" w:sz="0" w:space="0" w:color="auto"/>
            <w:right w:val="none" w:sz="0" w:space="0" w:color="auto"/>
          </w:divBdr>
        </w:div>
        <w:div w:id="663895961">
          <w:marLeft w:val="0"/>
          <w:marRight w:val="0"/>
          <w:marTop w:val="0"/>
          <w:marBottom w:val="0"/>
          <w:divBdr>
            <w:top w:val="none" w:sz="0" w:space="0" w:color="auto"/>
            <w:left w:val="none" w:sz="0" w:space="0" w:color="auto"/>
            <w:bottom w:val="none" w:sz="0" w:space="0" w:color="auto"/>
            <w:right w:val="none" w:sz="0" w:space="0" w:color="auto"/>
          </w:divBdr>
        </w:div>
        <w:div w:id="1704556434">
          <w:marLeft w:val="0"/>
          <w:marRight w:val="0"/>
          <w:marTop w:val="0"/>
          <w:marBottom w:val="0"/>
          <w:divBdr>
            <w:top w:val="none" w:sz="0" w:space="0" w:color="auto"/>
            <w:left w:val="none" w:sz="0" w:space="0" w:color="auto"/>
            <w:bottom w:val="none" w:sz="0" w:space="0" w:color="auto"/>
            <w:right w:val="none" w:sz="0" w:space="0" w:color="auto"/>
          </w:divBdr>
        </w:div>
        <w:div w:id="1078019701">
          <w:marLeft w:val="0"/>
          <w:marRight w:val="0"/>
          <w:marTop w:val="0"/>
          <w:marBottom w:val="0"/>
          <w:divBdr>
            <w:top w:val="none" w:sz="0" w:space="0" w:color="auto"/>
            <w:left w:val="none" w:sz="0" w:space="0" w:color="auto"/>
            <w:bottom w:val="none" w:sz="0" w:space="0" w:color="auto"/>
            <w:right w:val="none" w:sz="0" w:space="0" w:color="auto"/>
          </w:divBdr>
        </w:div>
        <w:div w:id="209465952">
          <w:marLeft w:val="0"/>
          <w:marRight w:val="0"/>
          <w:marTop w:val="0"/>
          <w:marBottom w:val="0"/>
          <w:divBdr>
            <w:top w:val="none" w:sz="0" w:space="0" w:color="auto"/>
            <w:left w:val="none" w:sz="0" w:space="0" w:color="auto"/>
            <w:bottom w:val="none" w:sz="0" w:space="0" w:color="auto"/>
            <w:right w:val="none" w:sz="0" w:space="0" w:color="auto"/>
          </w:divBdr>
        </w:div>
        <w:div w:id="578248844">
          <w:marLeft w:val="0"/>
          <w:marRight w:val="0"/>
          <w:marTop w:val="0"/>
          <w:marBottom w:val="0"/>
          <w:divBdr>
            <w:top w:val="none" w:sz="0" w:space="0" w:color="auto"/>
            <w:left w:val="none" w:sz="0" w:space="0" w:color="auto"/>
            <w:bottom w:val="none" w:sz="0" w:space="0" w:color="auto"/>
            <w:right w:val="none" w:sz="0" w:space="0" w:color="auto"/>
          </w:divBdr>
        </w:div>
        <w:div w:id="1931574496">
          <w:marLeft w:val="0"/>
          <w:marRight w:val="0"/>
          <w:marTop w:val="0"/>
          <w:marBottom w:val="0"/>
          <w:divBdr>
            <w:top w:val="none" w:sz="0" w:space="0" w:color="auto"/>
            <w:left w:val="none" w:sz="0" w:space="0" w:color="auto"/>
            <w:bottom w:val="none" w:sz="0" w:space="0" w:color="auto"/>
            <w:right w:val="none" w:sz="0" w:space="0" w:color="auto"/>
          </w:divBdr>
        </w:div>
        <w:div w:id="1467428416">
          <w:marLeft w:val="0"/>
          <w:marRight w:val="0"/>
          <w:marTop w:val="0"/>
          <w:marBottom w:val="0"/>
          <w:divBdr>
            <w:top w:val="none" w:sz="0" w:space="0" w:color="auto"/>
            <w:left w:val="none" w:sz="0" w:space="0" w:color="auto"/>
            <w:bottom w:val="none" w:sz="0" w:space="0" w:color="auto"/>
            <w:right w:val="none" w:sz="0" w:space="0" w:color="auto"/>
          </w:divBdr>
        </w:div>
        <w:div w:id="1769815205">
          <w:marLeft w:val="0"/>
          <w:marRight w:val="0"/>
          <w:marTop w:val="0"/>
          <w:marBottom w:val="0"/>
          <w:divBdr>
            <w:top w:val="none" w:sz="0" w:space="0" w:color="auto"/>
            <w:left w:val="none" w:sz="0" w:space="0" w:color="auto"/>
            <w:bottom w:val="none" w:sz="0" w:space="0" w:color="auto"/>
            <w:right w:val="none" w:sz="0" w:space="0" w:color="auto"/>
          </w:divBdr>
        </w:div>
        <w:div w:id="458652336">
          <w:marLeft w:val="0"/>
          <w:marRight w:val="0"/>
          <w:marTop w:val="0"/>
          <w:marBottom w:val="0"/>
          <w:divBdr>
            <w:top w:val="none" w:sz="0" w:space="0" w:color="auto"/>
            <w:left w:val="none" w:sz="0" w:space="0" w:color="auto"/>
            <w:bottom w:val="none" w:sz="0" w:space="0" w:color="auto"/>
            <w:right w:val="none" w:sz="0" w:space="0" w:color="auto"/>
          </w:divBdr>
        </w:div>
        <w:div w:id="1572689427">
          <w:marLeft w:val="0"/>
          <w:marRight w:val="0"/>
          <w:marTop w:val="0"/>
          <w:marBottom w:val="0"/>
          <w:divBdr>
            <w:top w:val="none" w:sz="0" w:space="0" w:color="auto"/>
            <w:left w:val="none" w:sz="0" w:space="0" w:color="auto"/>
            <w:bottom w:val="none" w:sz="0" w:space="0" w:color="auto"/>
            <w:right w:val="none" w:sz="0" w:space="0" w:color="auto"/>
          </w:divBdr>
        </w:div>
        <w:div w:id="11655143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299003-447C-47CE-A251-B32E27E637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6</Pages>
  <Words>9724</Words>
  <Characters>55429</Characters>
  <Application>Microsoft Office Word</Application>
  <DocSecurity>0</DocSecurity>
  <Lines>461</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David Leandro</cp:lastModifiedBy>
  <cp:revision>3</cp:revision>
  <cp:lastPrinted>2019-04-15T04:07:00Z</cp:lastPrinted>
  <dcterms:created xsi:type="dcterms:W3CDTF">2023-10-20T10:54:00Z</dcterms:created>
  <dcterms:modified xsi:type="dcterms:W3CDTF">2023-10-20T10:58:00Z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99a295cf-5dd0-3382-a327-56ba3d2f7e18</vt:lpwstr>
  </property>
  <property fmtid="{D5CDD505-2E9C-101B-9397-08002B2CF9AE}" pid="4" name="Mendeley Citation Style_1">
    <vt:lpwstr>http://www.zotero.org/styles/ieee</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http://www.zotero.org/styles/american-sociological-association</vt:lpwstr>
  </property>
  <property fmtid="{D5CDD505-2E9C-101B-9397-08002B2CF9AE}" pid="8" name="Mendeley Recent Style Name 1_1">
    <vt:lpwstr>American Sociological Association 6th edition</vt:lpwstr>
  </property>
  <property fmtid="{D5CDD505-2E9C-101B-9397-08002B2CF9AE}" pid="9" name="Mendeley Recent Style Id 2_1">
    <vt:lpwstr>http://www.zotero.org/styles/chicago-author-date</vt:lpwstr>
  </property>
  <property fmtid="{D5CDD505-2E9C-101B-9397-08002B2CF9AE}" pid="10" name="Mendeley Recent Style Name 2_1">
    <vt:lpwstr>Chicago Manual of Style 17th edition (author-date)</vt:lpwstr>
  </property>
  <property fmtid="{D5CDD505-2E9C-101B-9397-08002B2CF9AE}" pid="11" name="Mendeley Recent Style Id 3_1">
    <vt:lpwstr>http://www.zotero.org/styles/harvard-cite-them-right</vt:lpwstr>
  </property>
  <property fmtid="{D5CDD505-2E9C-101B-9397-08002B2CF9AE}" pid="12" name="Mendeley Recent Style Name 3_1">
    <vt:lpwstr>Cite Them Right 10th edition - Harvard</vt:lpwstr>
  </property>
  <property fmtid="{D5CDD505-2E9C-101B-9397-08002B2CF9AE}" pid="13" name="Mendeley Recent Style Id 4_1">
    <vt:lpwstr>http://www.zotero.org/styles/ieee</vt:lpwstr>
  </property>
  <property fmtid="{D5CDD505-2E9C-101B-9397-08002B2CF9AE}" pid="14" name="Mendeley Recent Style Name 4_1">
    <vt:lpwstr>IEEE</vt:lpwstr>
  </property>
  <property fmtid="{D5CDD505-2E9C-101B-9397-08002B2CF9AE}" pid="15" name="Mendeley Recent Style Id 5_1">
    <vt:lpwstr>http://www.zotero.org/styles/modern-humanities-research-association</vt:lpwstr>
  </property>
  <property fmtid="{D5CDD505-2E9C-101B-9397-08002B2CF9AE}" pid="16" name="Mendeley Recent Style Name 5_1">
    <vt:lpwstr>Modern Humanities Research Association 3rd edition (note with bibliography)</vt:lpwstr>
  </property>
  <property fmtid="{D5CDD505-2E9C-101B-9397-08002B2CF9AE}" pid="17" name="Mendeley Recent Style Id 6_1">
    <vt:lpwstr>http://www.zotero.org/styles/modern-language-association</vt:lpwstr>
  </property>
  <property fmtid="{D5CDD505-2E9C-101B-9397-08002B2CF9AE}" pid="18" name="Mendeley Recent Style Name 6_1">
    <vt:lpwstr>Modern Language Association 8th edition</vt:lpwstr>
  </property>
  <property fmtid="{D5CDD505-2E9C-101B-9397-08002B2CF9AE}" pid="19" name="Mendeley Recent Style Id 7_1">
    <vt:lpwstr>http://www.zotero.org/styles/nature</vt:lpwstr>
  </property>
  <property fmtid="{D5CDD505-2E9C-101B-9397-08002B2CF9AE}" pid="20" name="Mendeley Recent Style Name 7_1">
    <vt:lpwstr>Nature</vt:lpwstr>
  </property>
  <property fmtid="{D5CDD505-2E9C-101B-9397-08002B2CF9AE}" pid="21" name="Mendeley Recent Style Id 8_1">
    <vt:lpwstr>http://www.zotero.org/styles/vancouver</vt:lpwstr>
  </property>
  <property fmtid="{D5CDD505-2E9C-101B-9397-08002B2CF9AE}" pid="22" name="Mendeley Recent Style Name 8_1">
    <vt:lpwstr>Vancouver</vt:lpwstr>
  </property>
  <property fmtid="{D5CDD505-2E9C-101B-9397-08002B2CF9AE}" pid="23" name="Mendeley Recent Style Id 9_1">
    <vt:lpwstr>http://csl.mendeley.com/styles/496667451/vancouver</vt:lpwstr>
  </property>
  <property fmtid="{D5CDD505-2E9C-101B-9397-08002B2CF9AE}" pid="24" name="Mendeley Recent Style Name 9_1">
    <vt:lpwstr>Vancouver - agustin dharmayanti 1 - agustin dharmayanti</vt:lpwstr>
  </property>
</Properties>
</file>