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58AA2" w14:textId="77777777" w:rsidR="001B0D0D" w:rsidRDefault="00801CF4" w:rsidP="001B0D0D">
      <w:pPr>
        <w:spacing w:after="0" w:line="360" w:lineRule="auto"/>
        <w:jc w:val="center"/>
        <w:rPr>
          <w:b/>
          <w:bCs/>
        </w:rPr>
      </w:pPr>
      <w:r>
        <w:rPr>
          <w:b/>
          <w:bCs/>
        </w:rPr>
        <w:t xml:space="preserve">PENGARUH PEMBERIAN </w:t>
      </w:r>
      <w:r w:rsidRPr="00C725B8">
        <w:rPr>
          <w:b/>
          <w:bCs/>
        </w:rPr>
        <w:t>AROMATERAPI KAYU MANIS</w:t>
      </w:r>
      <w:r w:rsidR="001B0D0D">
        <w:rPr>
          <w:b/>
          <w:bCs/>
        </w:rPr>
        <w:t xml:space="preserve"> </w:t>
      </w:r>
    </w:p>
    <w:p w14:paraId="23440F97" w14:textId="77777777" w:rsidR="00DA1AD0" w:rsidRPr="00933BC3" w:rsidRDefault="00801CF4" w:rsidP="001B0D0D">
      <w:pPr>
        <w:spacing w:after="0" w:line="360" w:lineRule="auto"/>
        <w:jc w:val="center"/>
        <w:rPr>
          <w:b/>
          <w:bCs/>
        </w:rPr>
      </w:pPr>
      <w:r>
        <w:rPr>
          <w:b/>
          <w:bCs/>
        </w:rPr>
        <w:t xml:space="preserve">TERHADAP </w:t>
      </w:r>
      <w:r w:rsidRPr="00C725B8">
        <w:rPr>
          <w:b/>
          <w:bCs/>
        </w:rPr>
        <w:t>DISMENORE</w:t>
      </w:r>
      <w:r>
        <w:rPr>
          <w:b/>
          <w:bCs/>
        </w:rPr>
        <w:t xml:space="preserve"> </w:t>
      </w:r>
      <w:r w:rsidRPr="00C725B8">
        <w:rPr>
          <w:b/>
          <w:bCs/>
        </w:rPr>
        <w:t>PADA REMAJA PUTRI</w:t>
      </w:r>
    </w:p>
    <w:p w14:paraId="0516EA2D" w14:textId="77777777" w:rsidR="00DA1AD0" w:rsidRPr="00DA1AD0" w:rsidRDefault="00DA1AD0" w:rsidP="00DA1AD0">
      <w:pPr>
        <w:spacing w:after="0" w:line="360" w:lineRule="auto"/>
        <w:jc w:val="center"/>
        <w:rPr>
          <w:b/>
          <w:sz w:val="28"/>
          <w:szCs w:val="28"/>
        </w:rPr>
      </w:pPr>
    </w:p>
    <w:p w14:paraId="5B227D6A" w14:textId="77777777" w:rsidR="00DA1AD0" w:rsidRPr="00DA1AD0" w:rsidRDefault="00801CF4" w:rsidP="00DA1AD0">
      <w:pPr>
        <w:spacing w:after="0" w:line="276" w:lineRule="auto"/>
        <w:jc w:val="center"/>
      </w:pPr>
      <w:r>
        <w:t>Khotumul Husnah</w:t>
      </w:r>
      <w:r w:rsidR="00DA1AD0" w:rsidRPr="00DA1AD0">
        <w:rPr>
          <w:vertAlign w:val="superscript"/>
        </w:rPr>
        <w:t>1</w:t>
      </w:r>
      <w:r w:rsidR="00DA1AD0" w:rsidRPr="00DA1AD0">
        <w:t>, Miskiyah Tamar</w:t>
      </w:r>
      <w:r w:rsidR="00DA1AD0" w:rsidRPr="00DA1AD0">
        <w:rPr>
          <w:vertAlign w:val="superscript"/>
        </w:rPr>
        <w:t>2</w:t>
      </w:r>
      <w:r w:rsidR="00DA1AD0" w:rsidRPr="00DA1AD0">
        <w:t>, Murbiah</w:t>
      </w:r>
      <w:r w:rsidR="00DA1AD0" w:rsidRPr="00DA1AD0">
        <w:rPr>
          <w:vertAlign w:val="superscript"/>
        </w:rPr>
        <w:t>3</w:t>
      </w:r>
    </w:p>
    <w:p w14:paraId="553226C5" w14:textId="77777777" w:rsidR="00DA1AD0" w:rsidRPr="00DA1AD0" w:rsidRDefault="00DA1AD0" w:rsidP="00DA1AD0">
      <w:pPr>
        <w:spacing w:after="0" w:line="276" w:lineRule="auto"/>
        <w:jc w:val="center"/>
      </w:pPr>
      <w:r w:rsidRPr="00DA1AD0">
        <w:rPr>
          <w:vertAlign w:val="superscript"/>
        </w:rPr>
        <w:t>1</w:t>
      </w:r>
      <w:r w:rsidRPr="00DA1AD0">
        <w:t>Mahasiswa IKesT Muhammadiyah Palembang, Sumatera Selatan, Indonesia</w:t>
      </w:r>
    </w:p>
    <w:p w14:paraId="0006368D" w14:textId="77777777" w:rsidR="00DA1AD0" w:rsidRPr="00DA1AD0" w:rsidRDefault="00DA1AD0" w:rsidP="00DA1AD0">
      <w:pPr>
        <w:spacing w:after="0" w:line="276" w:lineRule="auto"/>
        <w:jc w:val="center"/>
      </w:pPr>
      <w:r w:rsidRPr="00DA1AD0">
        <w:rPr>
          <w:vertAlign w:val="superscript"/>
        </w:rPr>
        <w:t>2.3</w:t>
      </w:r>
      <w:r w:rsidRPr="00DA1AD0">
        <w:t>Dosen IKesT Muhammadiyah Palembang, Sumatera Selatan, Indonesia</w:t>
      </w:r>
    </w:p>
    <w:p w14:paraId="096770AE" w14:textId="77777777" w:rsidR="00DA1AD0" w:rsidRPr="00DA1AD0" w:rsidRDefault="00DA1AD0" w:rsidP="00DA1AD0">
      <w:pPr>
        <w:spacing w:after="0" w:line="276" w:lineRule="auto"/>
        <w:jc w:val="center"/>
      </w:pPr>
      <w:proofErr w:type="gramStart"/>
      <w:r w:rsidRPr="00DA1AD0">
        <w:t>Email :</w:t>
      </w:r>
      <w:proofErr w:type="gramEnd"/>
      <w:r w:rsidRPr="00DA1AD0">
        <w:t xml:space="preserve"> </w:t>
      </w:r>
      <w:hyperlink r:id="rId8" w:history="1">
        <w:r w:rsidR="00801CF4" w:rsidRPr="004B4DDD">
          <w:rPr>
            <w:rStyle w:val="Hyperlink"/>
          </w:rPr>
          <w:t>khotumulh@gmail.com</w:t>
        </w:r>
      </w:hyperlink>
    </w:p>
    <w:p w14:paraId="605A7231" w14:textId="77777777" w:rsidR="00DA1AD0" w:rsidRPr="00DA1AD0" w:rsidRDefault="00DA1AD0" w:rsidP="00DA1AD0">
      <w:pPr>
        <w:spacing w:after="0" w:line="276" w:lineRule="auto"/>
        <w:rPr>
          <w:b/>
          <w:sz w:val="28"/>
          <w:szCs w:val="28"/>
        </w:rPr>
      </w:pPr>
    </w:p>
    <w:p w14:paraId="08DBA507" w14:textId="77777777" w:rsidR="00DA1AD0" w:rsidRPr="00DA1AD0" w:rsidRDefault="00DA1AD0" w:rsidP="00DA1AD0">
      <w:pPr>
        <w:spacing w:after="0" w:line="276" w:lineRule="auto"/>
        <w:rPr>
          <w:b/>
        </w:rPr>
      </w:pPr>
      <w:bookmarkStart w:id="0" w:name="_Toc130827962"/>
      <w:bookmarkStart w:id="1" w:name="_Toc140109157"/>
      <w:r w:rsidRPr="00DA1AD0">
        <w:rPr>
          <w:b/>
        </w:rPr>
        <w:t>ABSTRAK</w:t>
      </w:r>
      <w:bookmarkEnd w:id="0"/>
      <w:bookmarkEnd w:id="1"/>
    </w:p>
    <w:p w14:paraId="6D56BC08" w14:textId="77777777" w:rsidR="00801CF4" w:rsidRPr="00901EA2" w:rsidRDefault="00801CF4" w:rsidP="00801CF4">
      <w:pPr>
        <w:spacing w:after="0" w:line="240" w:lineRule="auto"/>
        <w:jc w:val="both"/>
      </w:pPr>
      <w:r w:rsidRPr="00901EA2">
        <w:rPr>
          <w:b/>
        </w:rPr>
        <w:t xml:space="preserve">Latar </w:t>
      </w:r>
      <w:proofErr w:type="gramStart"/>
      <w:r w:rsidRPr="00901EA2">
        <w:rPr>
          <w:b/>
        </w:rPr>
        <w:t>Belakang</w:t>
      </w:r>
      <w:r w:rsidRPr="00901EA2">
        <w:t xml:space="preserve"> :</w:t>
      </w:r>
      <w:proofErr w:type="gramEnd"/>
      <w:r w:rsidRPr="00901EA2">
        <w:t xml:space="preserve"> Masa remaja merupakan masa peralihan antara masa anak-anak menuju masa dewasa. Menjelang awal masa muda, akan menjumpai berbagai perubahan yang mencolok baik secara aktual maupun mental. Seorang wanita melepaskan sel telur dari salah satu indung telurnya setiap bulan; jika sel telur ini tidak dibuahi maka akan mengalami perdarahan haid. Pada saat menstruasi, masalah yang dialami oleh hampir sebagian besar wanita adalah rasa tidak nyaman atau rasa nyeri yang hebat. Sebagian besar remaja memilih pengobatan non-farmakologis karena mereka percaya obat dapat mempengaruhi kesuburan dan menyebabkan kecanduan. Aromaterapi merupakan salah satu pengobatan nonfarmakologis untuk dismenorea primer. Salah satu aromaterapi yang dapat digunakan untuk mengatasi dismenorea primer pada remaja putri adalah aromaterapi kayu manis yang didalamnya terkandung cinnamaldehyde (55-57%) dan eugenol (5-8%). Eugenol, yang dapat menghentikan sintesis prostaglandin dan mengurangi peradangan, dan sifat antispasmodik kayu manis dapat meredakan kram perut. </w:t>
      </w:r>
      <w:r w:rsidRPr="00901EA2">
        <w:rPr>
          <w:b/>
        </w:rPr>
        <w:t>Tujuan Penelitian</w:t>
      </w:r>
      <w:r w:rsidRPr="00901EA2">
        <w:t xml:space="preserve"> : penelitian ini bertujuan diketahui pengaruh aromaterapi kayu manis terhadap dismenore pada remaja putri. </w:t>
      </w:r>
      <w:r w:rsidRPr="00901EA2">
        <w:rPr>
          <w:b/>
        </w:rPr>
        <w:t>Metode Penelitian</w:t>
      </w:r>
      <w:r w:rsidRPr="00901EA2">
        <w:t xml:space="preserve"> : penelitian ini menggunakan metode </w:t>
      </w:r>
      <w:r w:rsidRPr="00901EA2">
        <w:rPr>
          <w:i/>
          <w:iCs/>
        </w:rPr>
        <w:t xml:space="preserve">one group pre test post test. </w:t>
      </w:r>
      <w:r w:rsidRPr="00901EA2">
        <w:rPr>
          <w:iCs/>
        </w:rPr>
        <w:t xml:space="preserve">Penelitian dilakukan pada tanggal </w:t>
      </w:r>
      <w:r w:rsidRPr="00901EA2">
        <w:t>13 Juni sampai 13 Juli 2023 dengan jumlah 32 responden di SMP Negeri 15 Palembang</w:t>
      </w:r>
      <w:r w:rsidRPr="00901EA2">
        <w:rPr>
          <w:rFonts w:eastAsiaTheme="minorEastAsia"/>
        </w:rPr>
        <w:t>.</w:t>
      </w:r>
      <w:r w:rsidRPr="00901EA2">
        <w:t xml:space="preserve"> </w:t>
      </w:r>
      <w:r w:rsidRPr="00901EA2">
        <w:rPr>
          <w:b/>
        </w:rPr>
        <w:t>Hasil</w:t>
      </w:r>
      <w:r w:rsidRPr="00901EA2">
        <w:t xml:space="preserve"> : didapatkan </w:t>
      </w:r>
      <w:r w:rsidRPr="00901EA2">
        <w:rPr>
          <w:lang w:val="en-ID"/>
        </w:rPr>
        <w:t>nilai median dismenore sebelum dilakukan intervensi aromaterapi kayu manis yaitu 4.00 dan sesudah dilakukan intervensi aromaterapi kayu manis yaitu 2.00</w:t>
      </w:r>
      <w:r w:rsidRPr="00901EA2">
        <w:t xml:space="preserve">. </w:t>
      </w:r>
      <w:r w:rsidRPr="00901EA2">
        <w:rPr>
          <w:b/>
        </w:rPr>
        <w:t xml:space="preserve">Simpulan </w:t>
      </w:r>
      <w:r w:rsidRPr="00901EA2">
        <w:t xml:space="preserve">: terdapat pengaruh yang signifikan antara </w:t>
      </w:r>
      <w:r w:rsidRPr="00901EA2">
        <w:rPr>
          <w:lang w:val="en-ID"/>
        </w:rPr>
        <w:t xml:space="preserve">pemberian aromaterapi kayu manis terhadap dismenore pada remaja putri dengan </w:t>
      </w:r>
      <w:r w:rsidRPr="00901EA2">
        <w:rPr>
          <w:i/>
          <w:iCs/>
          <w:lang w:val="en-ID"/>
        </w:rPr>
        <w:t xml:space="preserve">p-value </w:t>
      </w:r>
      <w:r w:rsidRPr="00901EA2">
        <w:rPr>
          <w:lang w:val="en-ID"/>
        </w:rPr>
        <w:t>0,000 (&lt;0,05)</w:t>
      </w:r>
    </w:p>
    <w:p w14:paraId="33786B7A" w14:textId="77777777" w:rsidR="00801CF4" w:rsidRPr="00901EA2" w:rsidRDefault="00801CF4" w:rsidP="00801CF4">
      <w:pPr>
        <w:spacing w:after="0" w:line="240" w:lineRule="auto"/>
        <w:jc w:val="both"/>
      </w:pPr>
    </w:p>
    <w:p w14:paraId="2DC008CE" w14:textId="77777777" w:rsidR="00933BC3" w:rsidRPr="00A36717" w:rsidRDefault="00801CF4" w:rsidP="00801CF4">
      <w:pPr>
        <w:spacing w:after="0" w:line="240" w:lineRule="auto"/>
        <w:jc w:val="both"/>
        <w:rPr>
          <w:b/>
        </w:rPr>
      </w:pPr>
      <w:r w:rsidRPr="00901EA2">
        <w:rPr>
          <w:b/>
        </w:rPr>
        <w:t>Kata Kunci</w:t>
      </w:r>
      <w:r w:rsidRPr="00901EA2">
        <w:rPr>
          <w:b/>
        </w:rPr>
        <w:tab/>
      </w:r>
      <w:r w:rsidRPr="00901EA2">
        <w:rPr>
          <w:b/>
        </w:rPr>
        <w:tab/>
        <w:t>: Remaja, Dismenore, Aromaterapi Kayu Manis</w:t>
      </w:r>
    </w:p>
    <w:p w14:paraId="3B1E8660" w14:textId="77777777" w:rsidR="00DA1AD0" w:rsidRPr="00933BC3" w:rsidRDefault="00DA1AD0" w:rsidP="00933BC3">
      <w:pPr>
        <w:spacing w:after="0" w:line="240" w:lineRule="auto"/>
        <w:jc w:val="both"/>
      </w:pPr>
    </w:p>
    <w:p w14:paraId="1D15EBEA" w14:textId="77777777" w:rsidR="00DA1AD0" w:rsidRPr="00DA1AD0" w:rsidRDefault="00DA1AD0" w:rsidP="00DA1AD0">
      <w:pPr>
        <w:spacing w:after="0" w:line="276" w:lineRule="auto"/>
        <w:rPr>
          <w:b/>
        </w:rPr>
      </w:pPr>
      <w:bookmarkStart w:id="2" w:name="_Toc140109158"/>
      <w:r w:rsidRPr="00DA1AD0">
        <w:rPr>
          <w:b/>
        </w:rPr>
        <w:t>ABSTRACT</w:t>
      </w:r>
      <w:bookmarkEnd w:id="2"/>
    </w:p>
    <w:p w14:paraId="6D083E15" w14:textId="77777777" w:rsidR="00801CF4" w:rsidRPr="00901EA2" w:rsidRDefault="00801CF4" w:rsidP="00801CF4">
      <w:pPr>
        <w:spacing w:after="0" w:line="240" w:lineRule="auto"/>
        <w:jc w:val="both"/>
      </w:pPr>
      <w:r w:rsidRPr="00901EA2">
        <w:rPr>
          <w:b/>
        </w:rPr>
        <w:t>Background</w:t>
      </w:r>
      <w:r w:rsidRPr="00901EA2">
        <w:t xml:space="preserve">: Adolescence is a transitional period between childhood and adulthood. Towards the beginning of youth, you will encounter various striking changes, both actual and mental. A woman releases an egg from one of her ovaries every month; if this egg is not fertilized then it will experience menstrual bleeding. During menstruation, the problem experienced by most women is discomfort or intense pain. Most adolescents choose non-pharmacological treatment because they believe drugs can affect fertility and lead to addiction. Aromatherapy is a nonpharmacological treatment for primary dysmenorrhea. One of the aromatherapy that can be used to treat primary dysmenorrhea in young women is cinnamon aromatherapy which contains cinnamaldehyde (55-57%) and eugenol (5-8%). Eugenol, which can stop prostaglandin synthesis and reduce inflammation, and cinnamon's antispasmodic properties can </w:t>
      </w:r>
      <w:r w:rsidRPr="00901EA2">
        <w:lastRenderedPageBreak/>
        <w:t xml:space="preserve">relieve stomach cramps. </w:t>
      </w:r>
      <w:r w:rsidRPr="00901EA2">
        <w:rPr>
          <w:b/>
        </w:rPr>
        <w:t>Research Objectives</w:t>
      </w:r>
      <w:r w:rsidRPr="00901EA2">
        <w:t xml:space="preserve">: This study aims to determine the effect of cinnamon aromatherapy on dysmenorrhea in young women. </w:t>
      </w:r>
      <w:r w:rsidRPr="00901EA2">
        <w:rPr>
          <w:b/>
        </w:rPr>
        <w:t>Research Methods</w:t>
      </w:r>
      <w:r w:rsidRPr="00901EA2">
        <w:t xml:space="preserve">: this study used the one group pre test post test method. The research was conducted from June 13 to July 13 2023 with a total of 32 respondents at SMP Negeri 15 Palembang. </w:t>
      </w:r>
      <w:r w:rsidRPr="00901EA2">
        <w:rPr>
          <w:b/>
        </w:rPr>
        <w:t>Results</w:t>
      </w:r>
      <w:r w:rsidRPr="00901EA2">
        <w:t xml:space="preserve">: The median value of dysmenorrhea was obtained before the cinnamon aromatherapy intervention was 4.00 and after the cinnamon aromatherapy intervention was 2.00. </w:t>
      </w:r>
      <w:r w:rsidRPr="00901EA2">
        <w:rPr>
          <w:b/>
        </w:rPr>
        <w:t>Conclusion</w:t>
      </w:r>
      <w:r w:rsidRPr="00901EA2">
        <w:t>: there is a significant effect of cinnamon aromatherapy on dysmenorrhea in young women with a p-value of 0.000 (&lt;0.05)</w:t>
      </w:r>
    </w:p>
    <w:p w14:paraId="70428FCE" w14:textId="77777777" w:rsidR="00801CF4" w:rsidRPr="00901EA2" w:rsidRDefault="00801CF4" w:rsidP="00801CF4">
      <w:pPr>
        <w:spacing w:after="0" w:line="240" w:lineRule="auto"/>
        <w:jc w:val="both"/>
        <w:rPr>
          <w:b/>
        </w:rPr>
      </w:pPr>
    </w:p>
    <w:p w14:paraId="4493CC7E" w14:textId="77777777" w:rsidR="003031CA" w:rsidRDefault="00801CF4" w:rsidP="00801CF4">
      <w:pPr>
        <w:spacing w:after="0" w:line="240" w:lineRule="auto"/>
        <w:jc w:val="both"/>
      </w:pPr>
      <w:r w:rsidRPr="00901EA2">
        <w:rPr>
          <w:b/>
        </w:rPr>
        <w:t>Keywords</w:t>
      </w:r>
      <w:r>
        <w:rPr>
          <w:b/>
        </w:rPr>
        <w:tab/>
      </w:r>
      <w:r>
        <w:rPr>
          <w:b/>
        </w:rPr>
        <w:tab/>
      </w:r>
      <w:r w:rsidRPr="00901EA2">
        <w:rPr>
          <w:b/>
        </w:rPr>
        <w:t>: Adolescents, Dysmenorrhea, Cinnamon Aromatherapy</w:t>
      </w:r>
    </w:p>
    <w:p w14:paraId="7518E4F2" w14:textId="77777777" w:rsidR="00DA1AD0" w:rsidRDefault="00DA1AD0" w:rsidP="00DA1AD0">
      <w:pPr>
        <w:spacing w:after="0" w:line="360" w:lineRule="auto"/>
        <w:jc w:val="both"/>
        <w:rPr>
          <w:b/>
        </w:rPr>
      </w:pPr>
    </w:p>
    <w:p w14:paraId="57141CB0" w14:textId="77777777" w:rsidR="00DA1AD0" w:rsidRDefault="00DA1AD0" w:rsidP="00DA1AD0">
      <w:pPr>
        <w:spacing w:after="0" w:line="360" w:lineRule="auto"/>
        <w:jc w:val="both"/>
        <w:rPr>
          <w:b/>
        </w:rPr>
        <w:sectPr w:rsidR="00DA1AD0" w:rsidSect="00DA1AD0">
          <w:type w:val="nextColumn"/>
          <w:pgSz w:w="11907" w:h="16840" w:code="9"/>
          <w:pgMar w:top="1701" w:right="1701" w:bottom="1701" w:left="1701" w:header="709" w:footer="709" w:gutter="0"/>
          <w:cols w:space="720"/>
          <w:docGrid w:linePitch="360"/>
        </w:sectPr>
      </w:pPr>
    </w:p>
    <w:p w14:paraId="399D60AF" w14:textId="77777777" w:rsidR="00DA1AD0" w:rsidRPr="00DA1AD0" w:rsidRDefault="00DA1AD0" w:rsidP="00DA1AD0">
      <w:pPr>
        <w:spacing w:after="0" w:line="360" w:lineRule="auto"/>
        <w:jc w:val="both"/>
        <w:rPr>
          <w:b/>
        </w:rPr>
      </w:pPr>
      <w:r w:rsidRPr="00DA1AD0">
        <w:rPr>
          <w:b/>
        </w:rPr>
        <w:t>PENDAHULUAN</w:t>
      </w:r>
    </w:p>
    <w:p w14:paraId="6592DDC2" w14:textId="77777777" w:rsidR="00801CF4" w:rsidRPr="00C725B8" w:rsidRDefault="00801CF4" w:rsidP="00801CF4">
      <w:pPr>
        <w:pStyle w:val="ListParagraph"/>
        <w:spacing w:after="0" w:line="360" w:lineRule="auto"/>
        <w:ind w:left="0" w:firstLine="567"/>
        <w:jc w:val="both"/>
      </w:pPr>
      <w:r w:rsidRPr="00C725B8">
        <w:t>Masa remaja merupakan masa peralihan antara masa anak-anak menuju masa dewasa. Menjelang awal masa muda, akan menjumpai berbagai perubahan yang mencolok baik secara aktual maupun mental. Fase ini dikenal sebagai pubertas. Anak perempuan biasanya memasuki masa pubertas antara usia 10 dan 14 tahun, sedangkan anak laki-laki biasanya memasuki masa pubertas antara usia 12 dan 15 tahun. Perubahan akan terus terjadi setelah usia 14 atau 15 tahun, meskipun tidak sesignifikan saat pubertas. Transformasi ini akan berlanjut hingga usia 19 tahun, saat masa remaja berakhir. Penyesuaian ini bertujuan agar tubuh dan pikiran siap men</w:t>
      </w:r>
      <w:r>
        <w:t>ghadapi masa dewasa.” (Musmiah et al.,</w:t>
      </w:r>
      <w:r w:rsidRPr="00C725B8">
        <w:t xml:space="preserve"> 2019).</w:t>
      </w:r>
    </w:p>
    <w:p w14:paraId="4E52408E" w14:textId="77777777" w:rsidR="00801CF4" w:rsidRPr="00C725B8" w:rsidRDefault="00801CF4" w:rsidP="00801CF4">
      <w:pPr>
        <w:pStyle w:val="ListParagraph"/>
        <w:spacing w:after="0" w:line="360" w:lineRule="auto"/>
        <w:ind w:left="0" w:firstLine="567"/>
        <w:jc w:val="both"/>
      </w:pPr>
      <w:r w:rsidRPr="00C725B8">
        <w:t xml:space="preserve">Tanda kematangan alat reproduksi pada wanita ditandai dengan haid yang pertama (menarche). Seorang wanita melepaskan sel telur dari salah satu indung telurnya setiap bulan; jika sel </w:t>
      </w:r>
      <w:r w:rsidRPr="00C725B8">
        <w:t xml:space="preserve">telur ini tidak dibuahi maka akan mengalami perdarahan haid. Proses pelepasan lapisan dalam, atau endometrium, yang mengandung banyak pembuluh darah yang mengalir dari rahim melalui vagina, dikenal sebagai menstruasi. Wanita normal memiliki siklus menstruasi yang berlangsung antara 28 hingga 35 hari dan berlangsung antara 3 hingga 7 hari. Siklus menstruasi seorang wanita dianggap tidak normal jika berlangsung lebih dari 40 hari atau kurang dari 21 hari </w:t>
      </w:r>
      <w:r w:rsidRPr="00C725B8">
        <w:fldChar w:fldCharType="begin" w:fldLock="1"/>
      </w:r>
      <w:r>
        <w:instrText>ADDIN CSL_CITATION {"citationItems":[{"id":"ITEM-1","itemData":{"DOI":"10.36729/jam.v5i2.390","ISSN":"2614-2791","abstract":"Latar belakang: Pada sebagian perempuan saat menstruasi disertai rasa cemas dianggap sebagai hal yang normal dan wajar. Namun, kecemasan itu bisa menjadi suatu masalah ketika pertama kali terjadinya menstruasi atau ketika menyadari menstruasinya mempengaruhi kesehatan fisiknya. Tujuan: Untuk mengetahui hubungan tingkat Stres dengan siklus menstruasi. Metode: Penelitian ini dilaksanakan di SMAN 1 Rambutan Kabupaten Banyuasin pada tanggal 04 November sampai 30 November 2019 dengan sampel penelitian ini sebanyak 143 orang yang diambil dengan cara purposive sampling, penelitian  ini merupakan penelitian observasional analitik dengan desain cross sectional dan diuji menggunakan analisis spearman rank correlation. Hasil: Didapatkan tidak ada hubungan bermakna antara stres dengan siklus menstruasi, dengan  p-value = 0,312. Saran: Bagi SMAN 1 Rambutan dapat menyediakan buku tentang menstruasi di perpustakaan serta bekerja sama dengan instansi bidang kesehatan atau lembaga pendidikan bidang kesehatan untuk memberikan informasi seputar kesehatan reproduksi secara berkala.Kata Kunci: Stres, Siklus Menstruasi, Kesehatan Reproduksi","author":[{"dropping-particle":"","family":"Deviliawati","given":"Atma","non-dropping-particle":"","parse-names":false,"suffix":""}],"container-title":"Jurnal 'Aisyiyah Medika","id":"ITEM-1","issue":"2","issued":{"date-parts":[["2020"]]},"page":"111-120","title":"Hubungan Tingkat Stres Dengan Siklus Menstruasi","type":"article-journal","volume":"5"},"uris":["http://www.mendeley.com/documents/?uuid=d9fa198e-c498-4cb7-9c4f-85009bd663ba","http://www.mendeley.com/documents/?uuid=1204f790-7efa-43bc-a53e-b53f5726e41e"]}],"mendeley":{"formattedCitation":"(Deviliawati, 2020)","plainTextFormattedCitation":"(Deviliawati, 2020)","previouslyFormattedCitation":"(Deviliawati, 2020)"},"properties":{"noteIndex":0},"schema":"https://github.com/citation-style-language/schema/raw/master/csl-citation.json"}</w:instrText>
      </w:r>
      <w:r w:rsidRPr="00C725B8">
        <w:fldChar w:fldCharType="separate"/>
      </w:r>
      <w:r w:rsidRPr="00C725B8">
        <w:rPr>
          <w:noProof/>
        </w:rPr>
        <w:t>(Deviliawati, 2020)</w:t>
      </w:r>
      <w:r w:rsidRPr="00C725B8">
        <w:fldChar w:fldCharType="end"/>
      </w:r>
      <w:r w:rsidRPr="00C725B8">
        <w:t>.</w:t>
      </w:r>
    </w:p>
    <w:p w14:paraId="448362B3" w14:textId="77777777" w:rsidR="00801CF4" w:rsidRPr="00C725B8" w:rsidRDefault="00801CF4" w:rsidP="00801CF4">
      <w:pPr>
        <w:pStyle w:val="ListParagraph"/>
        <w:spacing w:after="0" w:line="360" w:lineRule="auto"/>
        <w:ind w:left="0" w:firstLine="567"/>
        <w:jc w:val="both"/>
      </w:pPr>
      <w:r w:rsidRPr="00C725B8">
        <w:t xml:space="preserve">Pada saat menstruasi, masalah yang dialami oleh hampir sebagian besar wanita adalah rasa tidak nyaman atau rasa nyeri yang hebat. Hal ini disebut sebagai dismenore atau nyeri haid. Meski setiap orang mengalami berbagai tingkat nyeri, dismenore masih menjadi masalah yang memengaruhi kesehatan wanita. Sehingga dismenore bukanlah masalah serius jika seseorang menyadarinya dan mampu </w:t>
      </w:r>
      <w:r w:rsidRPr="00C725B8">
        <w:lastRenderedPageBreak/>
        <w:t xml:space="preserve">meresponsnya dengan tepat </w:t>
      </w:r>
      <w:r w:rsidRPr="00C725B8">
        <w:fldChar w:fldCharType="begin" w:fldLock="1"/>
      </w:r>
      <w:r>
        <w:instrText>ADDIN CSL_CITATION {"citationItems":[{"id":"ITEM-1","itemData":{"DOI":"10.33221/jiki.v9i03.382","ISSN":"2252-4010","abstract":"Disminore adalah nyeri pada bagian bahwa yang bisa menjalar ke punggung bagian bawah dismenore sekunder berarti nyeri panggul yang disebabkan oleh gangguan atau   penyakit. . Pada umumnya wanita merasakan keluhan berupa nyeri atau kram perut menjelang haid yang dapat berlangsung hingga 2-3 hari, dimulai sehari sebelum mulai haid. Penelitian ini bertujuan untuk mengetahui apakah ada hubungan antara pengetahuan remaja putri dengan perilaku. Penelitian menggunakan survey dengan pendekatan kuantitatif dengan desain cross sectional, jumlah sampel sebanyak 86 responden. Responden yang berpengetahuan baik sebanyak 67 orang (77,9%) dan yang berpengetahuan buruk sebanyak 19 orang (22,1%). Responden yang mempunyai sikap yang baik sebanyak 53 orang (61,6%) dan yang bersikap buruk sebanyak 33 orang (38,4%). Responden  yang berperilaku baik sebanyak 55 orang (64%) dan yang berperilaku buruk sebanyak 31 orang (46%). Berdasarkan analisa data didapatkan hasil bahwa variabel yang tidak berhubungan dengan Perilaku siswi terhadap penanganan dismenore adalah Pengetahuan  (P= 0,057), sedangkan variabel yang berhubungan adalah variabel Sikap (P=0,013). Oleh karena itu disarankan  untuk meningkatkan kesadaran terhadap kesehatan reproduksi wanita khususnya yang berhubungan dengan penanganan dismenore. Dengan pengadaan kegiatan penyuluhan baik secara individu maupun kelompok yang bekerja sama dengan tenaga instansi kesehatan setempat.","author":[{"dropping-particle":"","family":"Salamah","given":"Umi","non-dropping-particle":"","parse-names":false,"suffix":""}],"container-title":"Jurnal Ilmiah Kebidanan Indonesia","id":"ITEM-1","issue":"03","issued":{"date-parts":[["2019"]]},"page":"123-127","title":"Hubungan Pengetahuan dan Sikap Remaja Putri terhadap Perilaku Penanganan Dismenore","type":"article-journal","volume":"9"},"uris":["http://www.mendeley.com/documents/?uuid=90c557d2-122c-4251-938f-1f80076b7d74","http://www.mendeley.com/documents/?uuid=1e8294a0-4697-41a0-94d7-7b240fbf6554"]}],"mendeley":{"formattedCitation":"(Salamah, 2019)","plainTextFormattedCitation":"(Salamah, 2019)","previouslyFormattedCitation":"(Salamah, 2019)"},"properties":{"noteIndex":0},"schema":"https://github.com/citation-style-language/schema/raw/master/csl-citation.json"}</w:instrText>
      </w:r>
      <w:r w:rsidRPr="00C725B8">
        <w:fldChar w:fldCharType="separate"/>
      </w:r>
      <w:r w:rsidRPr="00C725B8">
        <w:rPr>
          <w:noProof/>
        </w:rPr>
        <w:t>(Salamah, 2019)</w:t>
      </w:r>
      <w:r w:rsidRPr="00C725B8">
        <w:fldChar w:fldCharType="end"/>
      </w:r>
      <w:r w:rsidRPr="00C725B8">
        <w:t>. Dismenore adalah nyeri perut bagian bawah yang kadang-kadang mencapai perut, punggung bawah dan paha. Beberapa wanita mengalami dismenore ringan, ada yang mengalami dismenore samar, ada yang dismenore berat, ada yang pingsan, dan lain-lain. beberapa harus ke dokter karena rasa sakit membuat mereka tidak dapat melakukan aktivitas normal</w:t>
      </w:r>
      <w:r>
        <w:t xml:space="preserve"> </w:t>
      </w:r>
      <w:r w:rsidRPr="00C725B8">
        <w:fldChar w:fldCharType="begin" w:fldLock="1"/>
      </w:r>
      <w:r>
        <w:instrText>ADDIN CSL_CITATION {"citationItems":[{"id":"ITEM-1","itemData":{"DOI":"10.36465/jkbth.v17i1.202","ISSN":"1979-004X","abstract":"Dismenorea merupakan nyeri perut bagian bawah yang terkadang rasa nyeri tersebut meluas hingga ke pinggang dan punggung bagian bawah, timbul 2 atau 3 tahun sesudah menarche atau pertama kali menstruasi. Dismenore seringkali mengganggu aktifitas sehari – hari. Beberapa cara untuk menangani dismenore diantaranya dengan kompres hangat, meminum obat penghilang nyeri, dengan asupan gizi yang baik dan masih banyak lagi. Penelitian ini menggunakan metode penelitian deskriptif kuantitatif, dengan jumlah sampel 62 siswi. Teknik pengambilan sampel berupa purposive sample. Instrumen yang digunakan adalah instrumen tertutup, dan analisa yang digunakan analisa univariat. Hasil penelitian menunjukkan tingkat pengetahuan remaja putri tentang penanganan dismenore di SMPN 9 Tasikmalaya sebanyak 31 orang berpengetahuan baik (50%), 25 orang berpengetahuan cukup (40,3%) dan 6 orang berpengetahuan kurang (9,7%). Disarankan bagi petugas kesehatan untuk meningkatkan penyuluhan tentang penanganan dismenore agar informasi kesehatan yang dibutuhkan oleh responden mengenai menstruasi, dismenore dan penanganannya terpenuhi","author":[{"dropping-particle":"","family":"Februanti","given":"Sofia","non-dropping-particle":"","parse-names":false,"suffix":""}],"container-title":"Jurnal Kesehatan Bakti Tunas Husada: Jurnal Ilmu-ilmu Keperawatan, Analis Kesehatan dan Farmasi","id":"ITEM-1","issue":"1","issued":{"date-parts":[["2017"]]},"page":"157","title":"Pengetahuan Remaja Putri Tentang Penanganan Dismenore Di Smpn 9 Tasikmalaya","type":"article-journal","volume":"17"},"uris":["http://www.mendeley.com/documents/?uuid=cd25f5fd-2bd8-4112-ae0a-c75b5982bdb6","http://www.mendeley.com/documents/?uuid=79f446bd-6355-4de6-900a-dba8b310bfc2"]}],"mendeley":{"formattedCitation":"(Februanti, 2017)","plainTextFormattedCitation":"(Februanti, 2017)","previouslyFormattedCitation":"(Februanti, 2017)"},"properties":{"noteIndex":0},"schema":"https://github.com/citation-style-language/schema/raw/master/csl-citation.json"}</w:instrText>
      </w:r>
      <w:r w:rsidRPr="00C725B8">
        <w:fldChar w:fldCharType="separate"/>
      </w:r>
      <w:r w:rsidRPr="00C725B8">
        <w:rPr>
          <w:noProof/>
        </w:rPr>
        <w:t>(Februanti, 2017)</w:t>
      </w:r>
      <w:r w:rsidRPr="00C725B8">
        <w:fldChar w:fldCharType="end"/>
      </w:r>
      <w:r w:rsidRPr="00C725B8">
        <w:t xml:space="preserve">. Dismenore primer dan dismenore sekunder adalah dua jenis dismenore. Menurut data Indonesia, angka kejadian dismenore primer pada remaja sekitar 54,89 persen. Kondisi ini ditandai dengan nyeri haid yang bukan akibat kelainan genital sebenarnya dan terjadi beberapa saat setelah menarche (menstruasi pertama) </w:t>
      </w:r>
      <w:r w:rsidRPr="00C725B8">
        <w:fldChar w:fldCharType="begin" w:fldLock="1"/>
      </w:r>
      <w:r>
        <w:instrText>ADDIN CSL_CITATION {"citationItems":[{"id":"ITEM-1","itemData":{"DOI":"10.36733/medicamento.v7i1.1262","abstract":"Gangguan haid akibat dismenore primer sering timbul pada usia remaja dengan prevalensi kejadian 89,5%. Dismenore primer disebabkan oleh pelepasan prostaglandin yang berlebihan sehingga terjadi spasme uterus dan mengakibatkan nyeri saat menstruasi. Obat antiinflamasi nonsteroid (OAINS) sering digunakan untuk terapi awal mengurangi nyeri dismenorea primer, namun menimbulkan efek samping pada gastrointestinal. Penggunaan aromaterapi dengan essential oil dapat digunakan sebagai alternatif terapi selain obat untuk mengatasi dismenorea primer. Essential oil yang dapat digunakan adalah kayu manis yang memiliki efek antispasmodic melalui kandungan cinnamaldehyde (55-57%) dan eugenol (5-18. Tujuan penelitian adalah mengetahui pengaruh pemberian aromaterapi kayu manis terhadap penurunan intensitas nyeri dismenore primer. Penelitian ini menggunakan rancangan one-group pretest-posttest design. Intensitas nyeri diukur dengan Wong Baker Rating Scale. Responden penelitian sebanyak 30 responden remaja yang merupakan siswi SMAN 1 Sukawati. Teknik pengambilan subjek dengan probability sampling. Analisa data menggunakan uji Wilcoxon. Diperoleh hasil yaitu sebelum pemberian aromaterapi kayu manis (pretest), responden mengalami intensitas nyeri ringan (10%), sedang (73%), dan berat (17%). Setelah dilakukan pemberian aromaterapi kayu manis (posttest), responden mengalami penurunan intensitas nyeri dengan derajat nyeri ringan (83%) dan sedang (17%) dengan nilai p=0,000. Disimpulkan bahwa terdapat pengaruh signifikan pemberian aromaterapi kayu manis terhadap penurunan intensitas rasa nyeri pada remaja yang mengalami dismenore primer.","author":[{"dropping-particle":"","family":"Maharianingsih","given":"Ni Made","non-dropping-particle":"","parse-names":false,"suffix":""},{"dropping-particle":"","family":"Poruwati","given":"Ni Made Dewi","non-dropping-particle":"","parse-names":false,"suffix":""}],"container-title":"Jurnal Ilmiah Medicamento","id":"ITEM-1","issue":"1","issued":{"date-parts":[["2021"]]},"page":"55-61","title":"Pengaruh Pemberian Aromaterapi Kayu Manis terhadap Intensitas Nyeri Dismenore Primer pada Remaja","type":"article-journal","volume":"7"},"uris":["http://www.mendeley.com/documents/?uuid=2c2e507c-a13c-461e-9985-e21f4d3ab001"]}],"mendeley":{"formattedCitation":"(Maharianingsih &amp; Poruwati, 2021)","plainTextFormattedCitation":"(Maharianingsih &amp; Poruwati, 2021)","previouslyFormattedCitation":"(Maharianingsih &amp; Poruwati, 2021)"},"properties":{"noteIndex":0},"schema":"https://github.com/citation-style-language/schema/raw/master/csl-citation.json"}</w:instrText>
      </w:r>
      <w:r w:rsidRPr="00C725B8">
        <w:fldChar w:fldCharType="separate"/>
      </w:r>
      <w:r w:rsidRPr="00C725B8">
        <w:rPr>
          <w:noProof/>
        </w:rPr>
        <w:t>(Maharianingsih &amp; Poruwati, 2021)</w:t>
      </w:r>
      <w:r w:rsidRPr="00C725B8">
        <w:fldChar w:fldCharType="end"/>
      </w:r>
      <w:r w:rsidRPr="00C725B8">
        <w:t>.</w:t>
      </w:r>
    </w:p>
    <w:p w14:paraId="7F6E4211" w14:textId="77777777" w:rsidR="00801CF4" w:rsidRDefault="00801CF4" w:rsidP="00933BC3">
      <w:pPr>
        <w:pStyle w:val="ListParagraph"/>
        <w:spacing w:after="60" w:line="360" w:lineRule="auto"/>
        <w:ind w:left="0" w:firstLine="424"/>
        <w:jc w:val="both"/>
        <w:rPr>
          <w:rStyle w:val="Emphasis"/>
          <w:i w:val="0"/>
          <w:bdr w:val="none" w:sz="0" w:space="0" w:color="auto" w:frame="1"/>
          <w:shd w:val="clear" w:color="auto" w:fill="FFFFFF"/>
        </w:rPr>
      </w:pPr>
      <w:r w:rsidRPr="00C725B8">
        <w:t>Menurut data WHO (World Health Organization) didapatkan kejadian sebesar 1.769.425 jiwa (90%) wanita mengalami dismenorea,</w:t>
      </w:r>
      <w:r>
        <w:t xml:space="preserve"> </w:t>
      </w:r>
      <w:r w:rsidRPr="00C725B8">
        <w:t>10-15% diantaranya mengalami dismenorea berat. hal ini di dukung dengan penelitian yang telah dilakukan di berbagai negara dengan hasil yang mencengangkan. Dimana kejadian dismenorea primer lebih 50%.</w:t>
      </w:r>
      <w:r>
        <w:t xml:space="preserve"> </w:t>
      </w:r>
      <w:r w:rsidRPr="00C725B8">
        <w:t xml:space="preserve">Menurut data Dinas Kesehatan Sumsel, </w:t>
      </w:r>
      <w:r w:rsidRPr="00C725B8">
        <w:t xml:space="preserve">dismenore atau yang dikenal dengan nyeri haid dialami oleh 64,3% wanita di Tanah Air pada tahun 2020 </w:t>
      </w:r>
      <w:r w:rsidRPr="00C725B8">
        <w:fldChar w:fldCharType="begin" w:fldLock="1"/>
      </w:r>
      <w:r>
        <w:instrText>ADDIN CSL_CITATION {"citationItems":[{"id":"ITEM-1","itemData":{"author":[{"dropping-particle":"","family":"Riona","given":"S.","non-dropping-particle":"","parse-names":false,"suffix":""},{"dropping-particle":"","family":"Anggraini","given":"H.","non-dropping-particle":"","parse-names":false,"suffix":""},{"dropping-particle":"","family":"Yunola","given":"S.","non-dropping-particle":"","parse-names":false,"suffix":""}],"container-title":"Journal Doppler","id":"ITEM-1","issue":"2","issued":{"date-parts":[["2021"]]},"page":"149-156","title":"Hubungan Pengetahuan, Usia Menarche, Dan Status Gizi Dengan Nyeri Haid Pada Siswi Kelas Viii Di Smp N 2 Lahat Kabupaten Lahat Provinsi Sumatera Selatan Tahun 2021","type":"article-journal","volume":"5"},"uris":["http://www.mendeley.com/documents/?uuid=9cf29544-0d60-4b76-8770-750278656fcd","http://www.mendeley.com/documents/?uuid=0c2c601d-69d5-4feb-a7ff-9f82d90d8885"]}],"mendeley":{"formattedCitation":"(Riona et al., 2021)","plainTextFormattedCitation":"(Riona et al., 2021)","previouslyFormattedCitation":"(Riona et al., 2021)"},"properties":{"noteIndex":0},"schema":"https://github.com/citation-style-language/schema/raw/master/csl-citation.json"}</w:instrText>
      </w:r>
      <w:r w:rsidRPr="00C725B8">
        <w:fldChar w:fldCharType="separate"/>
      </w:r>
      <w:r w:rsidRPr="00C725B8">
        <w:rPr>
          <w:noProof/>
        </w:rPr>
        <w:t>(Riona et al., 2021)</w:t>
      </w:r>
      <w:r w:rsidRPr="00C725B8">
        <w:fldChar w:fldCharType="end"/>
      </w:r>
      <w:r w:rsidRPr="00C725B8">
        <w:t xml:space="preserve">. </w:t>
      </w:r>
      <w:r w:rsidRPr="00C725B8">
        <w:rPr>
          <w:shd w:val="clear" w:color="auto" w:fill="FFFFFF"/>
        </w:rPr>
        <w:t> Di Indonesia angka gangguan menstruasi mencapai 55% dan 64,25% mengalami </w:t>
      </w:r>
      <w:r w:rsidRPr="00C725B8">
        <w:rPr>
          <w:rStyle w:val="Emphasis"/>
          <w:bdr w:val="none" w:sz="0" w:space="0" w:color="auto" w:frame="1"/>
          <w:shd w:val="clear" w:color="auto" w:fill="FFFFFF"/>
        </w:rPr>
        <w:t xml:space="preserve">dysmenorrhea </w:t>
      </w:r>
      <w:r w:rsidRPr="00801CF4">
        <w:rPr>
          <w:rStyle w:val="Emphasis"/>
          <w:i w:val="0"/>
          <w:bdr w:val="none" w:sz="0" w:space="0" w:color="auto" w:frame="1"/>
          <w:shd w:val="clear" w:color="auto" w:fill="FFFFFF"/>
        </w:rPr>
        <w:t>(Tri &amp; Firman 2019).</w:t>
      </w:r>
    </w:p>
    <w:p w14:paraId="43E98C99" w14:textId="77777777" w:rsidR="00801CF4" w:rsidRPr="00C725B8" w:rsidRDefault="00801CF4" w:rsidP="00801CF4">
      <w:pPr>
        <w:pStyle w:val="ListParagraph"/>
        <w:spacing w:after="0" w:line="360" w:lineRule="auto"/>
        <w:ind w:left="0" w:firstLine="567"/>
        <w:jc w:val="both"/>
      </w:pPr>
      <w:r w:rsidRPr="00C725B8">
        <w:t xml:space="preserve">Untuk meredakan nyeri terkait dismenore dapat mengonsumsi obat analgesik seperti aspirin, asam mefenamat, parasetamol, kafein, dan feminax. Novalgin dan Ponstan adalah obat merek dagang yang tersedia untuk dibeli dan sering digunakan untuk mengurangi rasa sakit </w:t>
      </w:r>
      <w:r w:rsidRPr="00C725B8">
        <w:fldChar w:fldCharType="begin" w:fldLock="1"/>
      </w:r>
      <w:r>
        <w:instrText>ADDIN CSL_CITATION {"citationItems":[{"id":"ITEM-1","itemData":{"DOI":"10.33221/jiki.v9i03.382","ISSN":"2252-4010","abstract":"Disminore adalah nyeri pada bagian bahwa yang bisa menjalar ke punggung bagian bawah dismenore sekunder berarti nyeri panggul yang disebabkan oleh gangguan atau   penyakit. . Pada umumnya wanita merasakan keluhan berupa nyeri atau kram perut menjelang haid yang dapat berlangsung hingga 2-3 hari, dimulai sehari sebelum mulai haid. Penelitian ini bertujuan untuk mengetahui apakah ada hubungan antara pengetahuan remaja putri dengan perilaku. Penelitian menggunakan survey dengan pendekatan kuantitatif dengan desain cross sectional, jumlah sampel sebanyak 86 responden. Responden yang berpengetahuan baik sebanyak 67 orang (77,9%) dan yang berpengetahuan buruk sebanyak 19 orang (22,1%). Responden yang mempunyai sikap yang baik sebanyak 53 orang (61,6%) dan yang bersikap buruk sebanyak 33 orang (38,4%). Responden  yang berperilaku baik sebanyak 55 orang (64%) dan yang berperilaku buruk sebanyak 31 orang (46%). Berdasarkan analisa data didapatkan hasil bahwa variabel yang tidak berhubungan dengan Perilaku siswi terhadap penanganan dismenore adalah Pengetahuan  (P= 0,057), sedangkan variabel yang berhubungan adalah variabel Sikap (P=0,013). Oleh karena itu disarankan  untuk meningkatkan kesadaran terhadap kesehatan reproduksi wanita khususnya yang berhubungan dengan penanganan dismenore. Dengan pengadaan kegiatan penyuluhan baik secara individu maupun kelompok yang bekerja sama dengan tenaga instansi kesehatan setempat.","author":[{"dropping-particle":"","family":"Salamah","given":"Umi","non-dropping-particle":"","parse-names":false,"suffix":""}],"container-title":"Jurnal Ilmiah Kebidanan Indonesia","id":"ITEM-1","issue":"03","issued":{"date-parts":[["2019"]]},"page":"123-127","title":"Hubungan Pengetahuan dan Sikap Remaja Putri terhadap Perilaku Penanganan Dismenore","type":"article-journal","volume":"9"},"uris":["http://www.mendeley.com/documents/?uuid=1e8294a0-4697-41a0-94d7-7b240fbf6554","http://www.mendeley.com/documents/?uuid=90c557d2-122c-4251-938f-1f80076b7d74"]}],"mendeley":{"formattedCitation":"(Salamah, 2019)","plainTextFormattedCitation":"(Salamah, 2019)","previouslyFormattedCitation":"(Salamah, 2019)"},"properties":{"noteIndex":0},"schema":"https://github.com/citation-style-language/schema/raw/master/csl-citation.json"}</w:instrText>
      </w:r>
      <w:r w:rsidRPr="00C725B8">
        <w:fldChar w:fldCharType="separate"/>
      </w:r>
      <w:r w:rsidRPr="00C725B8">
        <w:rPr>
          <w:noProof/>
        </w:rPr>
        <w:t>(Salamah, 2019)</w:t>
      </w:r>
      <w:r w:rsidRPr="00C725B8">
        <w:fldChar w:fldCharType="end"/>
      </w:r>
      <w:r w:rsidRPr="00C725B8">
        <w:t xml:space="preserve">. Istirahat, latihan rinan, kompres hangat, terapi musik, relaksasi aromaterapi, akupunktur, dan konsumsi obat-obatan herbal atau minuman herbal adalah semua bentuk perawatan non-farmakologis. Sebagian besar remaja memilih pengobatan non-farmakologis karena mereka percaya obat dapat mempengaruhi kesuburan dan menyebabkan kecanduan (Tarigan, 2018). Aromaterapi merupakan salah satu pengobatan nonfarmakologis untuk dismenorea primer. Salah satu aromaterapi yang dapat digunakan untuk mengatasi dismenorea primer pada remaja putri adalah aromaterapi kayu manis. Cinnamaldehyde (55-57%) </w:t>
      </w:r>
      <w:r w:rsidRPr="00C725B8">
        <w:lastRenderedPageBreak/>
        <w:t xml:space="preserve">dan eugenol (5-8%) merupakan komponen utama kayu manis aromaterapi. Eugenol, yang dapat menghentikan sintesis prostaglandin dan mengurangi peradangan, dan sifat antispasmodik kayu manis dapat meredakan kram perut </w:t>
      </w:r>
      <w:r w:rsidRPr="00C725B8">
        <w:fldChar w:fldCharType="begin" w:fldLock="1"/>
      </w:r>
      <w:r>
        <w:instrText>ADDIN CSL_CITATION {"citationItems":[{"id":"ITEM-1","itemData":{"DOI":"10.36733/medicamento.v7i1.1262","abstract":"Gangguan haid akibat dismenore primer sering timbul pada usia remaja dengan prevalensi kejadian 89,5%. Dismenore primer disebabkan oleh pelepasan prostaglandin yang berlebihan sehingga terjadi spasme uterus dan mengakibatkan nyeri saat menstruasi. Obat antiinflamasi nonsteroid (OAINS) sering digunakan untuk terapi awal mengurangi nyeri dismenorea primer, namun menimbulkan efek samping pada gastrointestinal. Penggunaan aromaterapi dengan essential oil dapat digunakan sebagai alternatif terapi selain obat untuk mengatasi dismenorea primer. Essential oil yang dapat digunakan adalah kayu manis yang memiliki efek antispasmodic melalui kandungan cinnamaldehyde (55-57%) dan eugenol (5-18. Tujuan penelitian adalah mengetahui pengaruh pemberian aromaterapi kayu manis terhadap penurunan intensitas nyeri dismenore primer. Penelitian ini menggunakan rancangan one-group pretest-posttest design. Intensitas nyeri diukur dengan Wong Baker Rating Scale. Responden penelitian sebanyak 30 responden remaja yang merupakan siswi SMAN 1 Sukawati. Teknik pengambilan subjek dengan probability sampling. Analisa data menggunakan uji Wilcoxon. Diperoleh hasil yaitu sebelum pemberian aromaterapi kayu manis (pretest), responden mengalami intensitas nyeri ringan (10%), sedang (73%), dan berat (17%). Setelah dilakukan pemberian aromaterapi kayu manis (posttest), responden mengalami penurunan intensitas nyeri dengan derajat nyeri ringan (83%) dan sedang (17%) dengan nilai p=0,000. Disimpulkan bahwa terdapat pengaruh signifikan pemberian aromaterapi kayu manis terhadap penurunan intensitas rasa nyeri pada remaja yang mengalami dismenore primer.","author":[{"dropping-particle":"","family":"Maharianingsih","given":"Ni Made","non-dropping-particle":"","parse-names":false,"suffix":""},{"dropping-particle":"","family":"Poruwati","given":"Ni Made Dewi","non-dropping-particle":"","parse-names":false,"suffix":""}],"container-title":"Jurnal Ilmiah Medicamento","id":"ITEM-1","issue":"1","issued":{"date-parts":[["2021"]]},"page":"55-61","title":"Pengaruh Pemberian Aromaterapi Kayu Manis terhadap Intensitas Nyeri Dismenore Primer pada Remaja","type":"article-journal","volume":"7"},"uris":["http://www.mendeley.com/documents/?uuid=2c2e507c-a13c-461e-9985-e21f4d3ab001"]}],"mendeley":{"formattedCitation":"(Maharianingsih &amp; Poruwati, 2021)","plainTextFormattedCitation":"(Maharianingsih &amp; Poruwati, 2021)","previouslyFormattedCitation":"(Maharianingsih &amp; Poruwati, 2021)"},"properties":{"noteIndex":0},"schema":"https://github.com/citation-style-language/schema/raw/master/csl-citation.json"}</w:instrText>
      </w:r>
      <w:r w:rsidRPr="00C725B8">
        <w:fldChar w:fldCharType="separate"/>
      </w:r>
      <w:r w:rsidRPr="00C725B8">
        <w:rPr>
          <w:noProof/>
        </w:rPr>
        <w:t>(Maharianingsih &amp; Poruwati, 2021)</w:t>
      </w:r>
      <w:r w:rsidRPr="00C725B8">
        <w:fldChar w:fldCharType="end"/>
      </w:r>
      <w:r w:rsidR="00DD3990">
        <w:t>.</w:t>
      </w:r>
    </w:p>
    <w:p w14:paraId="71C39E53" w14:textId="77777777" w:rsidR="00801CF4" w:rsidRPr="00C725B8" w:rsidRDefault="00801CF4" w:rsidP="00801CF4">
      <w:pPr>
        <w:pStyle w:val="ListParagraph"/>
        <w:spacing w:after="0" w:line="360" w:lineRule="auto"/>
        <w:ind w:left="0" w:firstLine="567"/>
        <w:jc w:val="both"/>
      </w:pPr>
      <w:r w:rsidRPr="00C725B8">
        <w:t xml:space="preserve">Salah satu tumbuhan dan rempah tertua di Indonesia adalah kayu manis yang termasuk dalam famili Lauraceae. Sifat anti-inflamasi dari ekstrak kayu manis membantu meredakan nyeri haid dan mencegah pendarahan. Kayu manis memiliki rasa yang hangat, manis, dan pedas. Minyak atsiri, tanin, kalsium oksalat, resin, zat penyamak, safrole, cinnamaldehyde, dan eugenol adalah bahan kimia yang ada </w:t>
      </w:r>
      <w:r w:rsidRPr="00C725B8">
        <w:fldChar w:fldCharType="begin" w:fldLock="1"/>
      </w:r>
      <w:r>
        <w:instrText>ADDIN CSL_CITATION {"citationItems":[{"id":"ITEM-1","itemData":{"author":[{"dropping-particle":"","family":"Puspitasari","given":"Rina","non-dropping-particle":"","parse-names":false,"suffix":""}],"id":"ITEM-1","issue":"2","issued":{"date-parts":[["2022"]]},"title":"PENGARUH AROMATERAPI KAYU MANIS TERHADAP NYERI HAID PRIMER PADA REMAJA DI DESA PASIR GADUNG TANGERANG Friesca Berlianie Poetri Mahasiswa Program Studi S1 Keperawatan, Universitas Yatsi Madani","type":"article-journal","volume":"6"},"uris":["http://www.mendeley.com/documents/?uuid=7788b6e7-63f3-4b53-b91f-e3aff3e24ff9","http://www.mendeley.com/documents/?uuid=81690732-f0d1-47a7-9983-7d70c56b958c"]}],"mendeley":{"formattedCitation":"(Puspitasari, 2022)","plainTextFormattedCitation":"(Puspitasari, 2022)","previouslyFormattedCitation":"(Puspitasari, 2022)"},"properties":{"noteIndex":0},"schema":"https://github.com/citation-style-language/schema/raw/master/csl-citation.json"}</w:instrText>
      </w:r>
      <w:r w:rsidRPr="00C725B8">
        <w:fldChar w:fldCharType="separate"/>
      </w:r>
      <w:r w:rsidRPr="00C725B8">
        <w:rPr>
          <w:noProof/>
        </w:rPr>
        <w:t>(Puspitasari, 2022)</w:t>
      </w:r>
      <w:r w:rsidRPr="00C725B8">
        <w:fldChar w:fldCharType="end"/>
      </w:r>
      <w:r w:rsidRPr="00C725B8">
        <w:t>.</w:t>
      </w:r>
    </w:p>
    <w:p w14:paraId="789DC0B2" w14:textId="77777777" w:rsidR="00801CF4" w:rsidRPr="00C725B8" w:rsidRDefault="00801CF4" w:rsidP="00801CF4">
      <w:pPr>
        <w:pStyle w:val="ListParagraph"/>
        <w:spacing w:after="0" w:line="360" w:lineRule="auto"/>
        <w:ind w:left="0" w:firstLine="567"/>
        <w:jc w:val="both"/>
      </w:pPr>
      <w:r w:rsidRPr="00C725B8">
        <w:t>Penelitian yang dilakukan oleh Poetri (2022), mengenai Pengaruh Aromaterapi Kayu Manis terhadap Nyeri Haid Primer pada Remaja di Desa Pasir Gadung Tangerang. Hasil dari pengisian kuesioner pada 38 responden di Desa Pasir Gadung Tangerang didapat bahwa sebanyak 5 (13,5%) orang yang mengalami nyeri ringan, 21 responden (55,3%) nyeri sedang dan 12 responden (31,6%) nyeri berat.</w:t>
      </w:r>
    </w:p>
    <w:p w14:paraId="56F67841" w14:textId="77777777" w:rsidR="00801CF4" w:rsidRDefault="00801CF4" w:rsidP="00801CF4">
      <w:pPr>
        <w:pStyle w:val="ListParagraph"/>
        <w:spacing w:after="0" w:line="360" w:lineRule="auto"/>
        <w:ind w:left="0" w:firstLine="567"/>
        <w:jc w:val="both"/>
      </w:pPr>
      <w:r w:rsidRPr="00C725B8">
        <w:t>Berdasarkan studi pendahuluan yang dilakukan di SMP Negeri 15 palembang dengan wawancara singkat terhadap siswi putri kelas VII.I 18 siswi. Dari populasi siswi putri kelas VII berjumlah 124, 5 diantaranya mengetahui tentang nyeri pada saat haid yang disebut dengan dismenore dan 13 diantaranya tidak mengetahui nyeri pada saat haid yang disebut dengan dismenore, mereka tidak mengetahui gejala dan cara penanganannya. Mereka paling sering menangani nyeri haid dengan di diamkan saja ataupun dengan kompres air hangat. Oleh karena itu maka peneliti tertarik untuk melakukan studi penelitian di SMP Negeri 15 Palembang karena tingkat pengetahuan tentang penanganan nyeri dismenore masih kurang.</w:t>
      </w:r>
    </w:p>
    <w:p w14:paraId="48703EBD" w14:textId="77777777" w:rsidR="00DA1AD0" w:rsidRPr="00DA1AD0" w:rsidRDefault="00DA1AD0" w:rsidP="00DA1AD0">
      <w:pPr>
        <w:spacing w:after="0" w:line="360" w:lineRule="auto"/>
        <w:jc w:val="both"/>
      </w:pPr>
    </w:p>
    <w:p w14:paraId="1523AC6F" w14:textId="77777777" w:rsidR="00DA1AD0" w:rsidRPr="00DA1AD0" w:rsidRDefault="00DA1AD0" w:rsidP="00DA1AD0">
      <w:pPr>
        <w:spacing w:after="0" w:line="360" w:lineRule="auto"/>
        <w:jc w:val="both"/>
        <w:rPr>
          <w:b/>
          <w:bCs/>
        </w:rPr>
      </w:pPr>
      <w:r w:rsidRPr="00DA1AD0">
        <w:rPr>
          <w:b/>
          <w:bCs/>
        </w:rPr>
        <w:t>METODE PENELITIAN</w:t>
      </w:r>
    </w:p>
    <w:p w14:paraId="149AD4A6" w14:textId="77777777" w:rsidR="00933BC3" w:rsidRDefault="00801CF4" w:rsidP="00801CF4">
      <w:pPr>
        <w:spacing w:after="0" w:line="360" w:lineRule="auto"/>
        <w:ind w:firstLine="567"/>
        <w:jc w:val="both"/>
      </w:pPr>
      <w:r w:rsidRPr="00C725B8">
        <w:t xml:space="preserve">Penelitian ini merupakan penelitian kuantitatif dengan menggunakan desain </w:t>
      </w:r>
      <w:r w:rsidRPr="00C725B8">
        <w:rPr>
          <w:i/>
          <w:iCs/>
        </w:rPr>
        <w:t>pre-eksperimental designs</w:t>
      </w:r>
      <w:r w:rsidRPr="00C725B8">
        <w:t xml:space="preserve"> dengan pendekatan </w:t>
      </w:r>
      <w:r w:rsidRPr="00C725B8">
        <w:rPr>
          <w:i/>
          <w:iCs/>
        </w:rPr>
        <w:t xml:space="preserve">one-group pretest-posttes design. </w:t>
      </w:r>
      <w:r w:rsidRPr="00C725B8">
        <w:t>Dengan populasi 124 siswi kelas VII SMP Negeri 15 Palembang.</w:t>
      </w:r>
      <w:r>
        <w:t xml:space="preserve"> Penelitian ini menggunakan uji alternatif </w:t>
      </w:r>
      <w:r w:rsidRPr="00D85AA0">
        <w:rPr>
          <w:i/>
          <w:iCs/>
        </w:rPr>
        <w:t>nonparametric</w:t>
      </w:r>
      <w:r>
        <w:t xml:space="preserve"> yaitu uji </w:t>
      </w:r>
      <w:r w:rsidRPr="00D85AA0">
        <w:rPr>
          <w:i/>
          <w:iCs/>
        </w:rPr>
        <w:t>wilcoxon</w:t>
      </w:r>
      <w:r>
        <w:t xml:space="preserve"> untuk mengetahui pengaruh aromaterapi kayu manis terhadap </w:t>
      </w:r>
      <w:r>
        <w:lastRenderedPageBreak/>
        <w:t xml:space="preserve">dismenore pada remaja putri dengan bantuan program terkomputerisasi. </w:t>
      </w:r>
      <w:r w:rsidR="00DA1AD0" w:rsidRPr="00DA1AD0">
        <w:t xml:space="preserve">Instrumen yang digunakan pada penelitian ini yaitu </w:t>
      </w:r>
      <w:r>
        <w:t>kuesioner data demografi responden dan l</w:t>
      </w:r>
      <w:r w:rsidRPr="00394C9F">
        <w:t>embar pengukuran skala nyeri NRS</w:t>
      </w:r>
      <w:r w:rsidR="00933BC3">
        <w:rPr>
          <w:rFonts w:eastAsia="Times New Roman"/>
          <w:lang w:eastAsia="id-ID"/>
        </w:rPr>
        <w:t>.</w:t>
      </w:r>
    </w:p>
    <w:p w14:paraId="12DCB23C" w14:textId="77777777" w:rsidR="00933BC3" w:rsidRPr="00DA1AD0" w:rsidRDefault="00933BC3" w:rsidP="00DA1AD0">
      <w:pPr>
        <w:spacing w:after="0" w:line="360" w:lineRule="auto"/>
        <w:ind w:firstLine="567"/>
        <w:jc w:val="both"/>
      </w:pPr>
    </w:p>
    <w:p w14:paraId="37AE57AD" w14:textId="77777777" w:rsidR="00DA1AD0" w:rsidRPr="00DA1AD0" w:rsidRDefault="00DA1AD0" w:rsidP="00DA1AD0">
      <w:pPr>
        <w:spacing w:after="0" w:line="360" w:lineRule="auto"/>
        <w:jc w:val="both"/>
        <w:rPr>
          <w:b/>
        </w:rPr>
      </w:pPr>
      <w:r w:rsidRPr="00DA1AD0">
        <w:rPr>
          <w:b/>
        </w:rPr>
        <w:t>HASIL PENELITIAN</w:t>
      </w:r>
    </w:p>
    <w:p w14:paraId="3666644F" w14:textId="77777777" w:rsidR="00DA1AD0" w:rsidRDefault="00DA1AD0" w:rsidP="00DA1AD0">
      <w:pPr>
        <w:pStyle w:val="Heading2"/>
        <w:numPr>
          <w:ilvl w:val="0"/>
          <w:numId w:val="0"/>
        </w:numPr>
      </w:pPr>
      <w:bookmarkStart w:id="3" w:name="_Toc140109234"/>
      <w:r w:rsidRPr="00DA1AD0">
        <w:t>Analisis Univariat</w:t>
      </w:r>
      <w:bookmarkEnd w:id="3"/>
    </w:p>
    <w:p w14:paraId="11230A16" w14:textId="77777777" w:rsidR="00933BC3" w:rsidRDefault="00933BC3" w:rsidP="00933BC3">
      <w:pPr>
        <w:rPr>
          <w:rFonts w:eastAsia="Times New Roman"/>
          <w:b/>
          <w:bCs/>
        </w:rPr>
      </w:pPr>
      <w:r>
        <w:rPr>
          <w:rFonts w:eastAsia="Times New Roman"/>
          <w:b/>
          <w:bCs/>
        </w:rPr>
        <w:t>Gambaran Karakteristik Responden</w:t>
      </w:r>
    </w:p>
    <w:p w14:paraId="0846AA3D" w14:textId="77777777" w:rsidR="001532AA" w:rsidRPr="001532AA" w:rsidRDefault="001532AA" w:rsidP="001532AA">
      <w:pPr>
        <w:spacing w:after="0" w:line="276" w:lineRule="auto"/>
        <w:jc w:val="center"/>
        <w:rPr>
          <w:rFonts w:eastAsia="Times New Roman"/>
          <w:bCs/>
        </w:rPr>
      </w:pPr>
      <w:r>
        <w:rPr>
          <w:rFonts w:eastAsia="Times New Roman"/>
          <w:bCs/>
        </w:rPr>
        <w:t xml:space="preserve">Tabel </w:t>
      </w:r>
      <w:r w:rsidRPr="001532AA">
        <w:rPr>
          <w:rFonts w:eastAsia="Times New Roman"/>
          <w:bCs/>
        </w:rPr>
        <w:t>1</w:t>
      </w:r>
    </w:p>
    <w:p w14:paraId="19FD9B23" w14:textId="77777777" w:rsidR="001532AA" w:rsidRDefault="001532AA" w:rsidP="001532AA">
      <w:pPr>
        <w:spacing w:after="0" w:line="276" w:lineRule="auto"/>
        <w:jc w:val="center"/>
        <w:rPr>
          <w:rFonts w:eastAsia="Times New Roman"/>
          <w:bCs/>
        </w:rPr>
      </w:pPr>
      <w:r>
        <w:rPr>
          <w:rFonts w:eastAsia="Times New Roman"/>
          <w:bCs/>
        </w:rPr>
        <w:t xml:space="preserve">Rata-Rata Usia Responden Di </w:t>
      </w:r>
      <w:r w:rsidR="00801CF4" w:rsidRPr="001B0D0D">
        <w:rPr>
          <w:bCs/>
        </w:rPr>
        <w:t>SMP Negeri 15 Palembang</w:t>
      </w:r>
      <w:r w:rsidR="00801CF4" w:rsidRPr="001532AA">
        <w:rPr>
          <w:rFonts w:eastAsia="Times New Roman"/>
          <w:bCs/>
        </w:rPr>
        <w:t xml:space="preserve"> </w:t>
      </w:r>
      <w:r w:rsidR="00801CF4">
        <w:rPr>
          <w:rFonts w:eastAsia="Times New Roman"/>
          <w:bCs/>
        </w:rPr>
        <w:t>(n=32</w:t>
      </w:r>
      <w:r w:rsidRPr="001532AA">
        <w:rPr>
          <w:rFonts w:eastAsia="Times New Roman"/>
          <w:bCs/>
        </w:rPr>
        <w:t>)</w:t>
      </w:r>
    </w:p>
    <w:tbl>
      <w:tblPr>
        <w:tblW w:w="4395" w:type="dxa"/>
        <w:tblInd w:w="-318" w:type="dxa"/>
        <w:tblBorders>
          <w:top w:val="single" w:sz="4" w:space="0" w:color="7F7F7F"/>
          <w:bottom w:val="single" w:sz="4" w:space="0" w:color="7F7F7F"/>
        </w:tblBorders>
        <w:tblLook w:val="0400" w:firstRow="0" w:lastRow="0" w:firstColumn="0" w:lastColumn="0" w:noHBand="0" w:noVBand="1"/>
      </w:tblPr>
      <w:tblGrid>
        <w:gridCol w:w="1093"/>
        <w:gridCol w:w="809"/>
        <w:gridCol w:w="981"/>
        <w:gridCol w:w="711"/>
        <w:gridCol w:w="801"/>
      </w:tblGrid>
      <w:tr w:rsidR="00801CF4" w:rsidRPr="00801CF4" w14:paraId="15BC5C20" w14:textId="77777777" w:rsidTr="00801CF4">
        <w:tc>
          <w:tcPr>
            <w:tcW w:w="1135" w:type="dxa"/>
            <w:tcBorders>
              <w:top w:val="single" w:sz="4" w:space="0" w:color="7F7F7F"/>
              <w:left w:val="nil"/>
              <w:bottom w:val="single" w:sz="4" w:space="0" w:color="7F7F7F"/>
              <w:right w:val="nil"/>
            </w:tcBorders>
            <w:vAlign w:val="center"/>
            <w:hideMark/>
          </w:tcPr>
          <w:p w14:paraId="3135514D" w14:textId="77777777" w:rsidR="00801CF4" w:rsidRPr="00801CF4" w:rsidRDefault="00801CF4" w:rsidP="00801CF4">
            <w:pPr>
              <w:pStyle w:val="ListParagraph"/>
              <w:spacing w:after="0" w:line="240" w:lineRule="auto"/>
              <w:ind w:left="-108"/>
              <w:jc w:val="center"/>
              <w:rPr>
                <w:b/>
                <w:sz w:val="22"/>
              </w:rPr>
            </w:pPr>
            <w:r w:rsidRPr="00801CF4">
              <w:rPr>
                <w:b/>
                <w:sz w:val="22"/>
              </w:rPr>
              <w:t>Variabel</w:t>
            </w:r>
          </w:p>
        </w:tc>
        <w:tc>
          <w:tcPr>
            <w:tcW w:w="851" w:type="dxa"/>
            <w:tcBorders>
              <w:top w:val="single" w:sz="4" w:space="0" w:color="7F7F7F"/>
              <w:left w:val="nil"/>
              <w:bottom w:val="single" w:sz="4" w:space="0" w:color="7F7F7F"/>
              <w:right w:val="nil"/>
            </w:tcBorders>
            <w:vAlign w:val="center"/>
            <w:hideMark/>
          </w:tcPr>
          <w:p w14:paraId="657CCAAA" w14:textId="77777777" w:rsidR="00801CF4" w:rsidRPr="00801CF4" w:rsidRDefault="00801CF4" w:rsidP="00801CF4">
            <w:pPr>
              <w:pStyle w:val="ListParagraph"/>
              <w:spacing w:after="0" w:line="240" w:lineRule="auto"/>
              <w:ind w:left="-108"/>
              <w:jc w:val="center"/>
              <w:rPr>
                <w:b/>
                <w:sz w:val="22"/>
              </w:rPr>
            </w:pPr>
            <w:r w:rsidRPr="00801CF4">
              <w:rPr>
                <w:b/>
                <w:sz w:val="22"/>
              </w:rPr>
              <w:t>Mean</w:t>
            </w:r>
          </w:p>
        </w:tc>
        <w:tc>
          <w:tcPr>
            <w:tcW w:w="992" w:type="dxa"/>
            <w:tcBorders>
              <w:top w:val="single" w:sz="4" w:space="0" w:color="7F7F7F"/>
              <w:left w:val="nil"/>
              <w:bottom w:val="single" w:sz="4" w:space="0" w:color="7F7F7F"/>
              <w:right w:val="nil"/>
            </w:tcBorders>
            <w:vAlign w:val="center"/>
            <w:hideMark/>
          </w:tcPr>
          <w:p w14:paraId="7F77D7D6" w14:textId="77777777" w:rsidR="00801CF4" w:rsidRPr="00801CF4" w:rsidRDefault="00801CF4" w:rsidP="00801CF4">
            <w:pPr>
              <w:pStyle w:val="ListParagraph"/>
              <w:spacing w:after="0" w:line="240" w:lineRule="auto"/>
              <w:ind w:left="0"/>
              <w:jc w:val="center"/>
              <w:rPr>
                <w:b/>
                <w:sz w:val="22"/>
              </w:rPr>
            </w:pPr>
            <w:r w:rsidRPr="00801CF4">
              <w:rPr>
                <w:b/>
                <w:sz w:val="22"/>
              </w:rPr>
              <w:t>Median</w:t>
            </w:r>
          </w:p>
        </w:tc>
        <w:tc>
          <w:tcPr>
            <w:tcW w:w="601" w:type="dxa"/>
            <w:tcBorders>
              <w:top w:val="single" w:sz="4" w:space="0" w:color="7F7F7F"/>
              <w:left w:val="nil"/>
              <w:bottom w:val="single" w:sz="4" w:space="0" w:color="7F7F7F"/>
              <w:right w:val="nil"/>
            </w:tcBorders>
            <w:vAlign w:val="center"/>
            <w:hideMark/>
          </w:tcPr>
          <w:p w14:paraId="33A02527" w14:textId="77777777" w:rsidR="00801CF4" w:rsidRPr="00801CF4" w:rsidRDefault="00801CF4" w:rsidP="00801CF4">
            <w:pPr>
              <w:pStyle w:val="ListParagraph"/>
              <w:spacing w:after="0" w:line="240" w:lineRule="auto"/>
              <w:ind w:left="0"/>
              <w:jc w:val="center"/>
              <w:rPr>
                <w:b/>
                <w:sz w:val="22"/>
              </w:rPr>
            </w:pPr>
            <w:r w:rsidRPr="00801CF4">
              <w:rPr>
                <w:b/>
                <w:sz w:val="22"/>
              </w:rPr>
              <w:t>SD</w:t>
            </w:r>
          </w:p>
        </w:tc>
        <w:tc>
          <w:tcPr>
            <w:tcW w:w="816" w:type="dxa"/>
            <w:tcBorders>
              <w:top w:val="single" w:sz="4" w:space="0" w:color="7F7F7F"/>
              <w:left w:val="nil"/>
              <w:bottom w:val="single" w:sz="4" w:space="0" w:color="7F7F7F"/>
              <w:right w:val="nil"/>
            </w:tcBorders>
            <w:vAlign w:val="center"/>
            <w:hideMark/>
          </w:tcPr>
          <w:p w14:paraId="21BE1F1D" w14:textId="77777777" w:rsidR="00801CF4" w:rsidRPr="00801CF4" w:rsidRDefault="00801CF4" w:rsidP="00801CF4">
            <w:pPr>
              <w:pStyle w:val="ListParagraph"/>
              <w:spacing w:after="0" w:line="240" w:lineRule="auto"/>
              <w:ind w:left="0"/>
              <w:jc w:val="center"/>
              <w:rPr>
                <w:b/>
                <w:sz w:val="22"/>
              </w:rPr>
            </w:pPr>
            <w:r w:rsidRPr="00801CF4">
              <w:rPr>
                <w:b/>
                <w:sz w:val="22"/>
              </w:rPr>
              <w:t>Min-Maks</w:t>
            </w:r>
          </w:p>
        </w:tc>
      </w:tr>
      <w:tr w:rsidR="00801CF4" w:rsidRPr="00801CF4" w14:paraId="5F278A91" w14:textId="77777777" w:rsidTr="00801CF4">
        <w:tc>
          <w:tcPr>
            <w:tcW w:w="1135" w:type="dxa"/>
            <w:tcBorders>
              <w:top w:val="nil"/>
              <w:left w:val="nil"/>
              <w:bottom w:val="single" w:sz="4" w:space="0" w:color="7F7F7F"/>
              <w:right w:val="nil"/>
            </w:tcBorders>
            <w:vAlign w:val="center"/>
            <w:hideMark/>
          </w:tcPr>
          <w:p w14:paraId="76270120" w14:textId="77777777" w:rsidR="00801CF4" w:rsidRPr="00801CF4" w:rsidRDefault="00801CF4" w:rsidP="00801CF4">
            <w:pPr>
              <w:pStyle w:val="ListParagraph"/>
              <w:spacing w:after="0" w:line="240" w:lineRule="auto"/>
              <w:ind w:left="-108"/>
              <w:jc w:val="center"/>
              <w:rPr>
                <w:sz w:val="22"/>
              </w:rPr>
            </w:pPr>
            <w:r w:rsidRPr="00801CF4">
              <w:rPr>
                <w:sz w:val="22"/>
              </w:rPr>
              <w:t>Umur</w:t>
            </w:r>
          </w:p>
        </w:tc>
        <w:tc>
          <w:tcPr>
            <w:tcW w:w="851" w:type="dxa"/>
            <w:tcBorders>
              <w:top w:val="nil"/>
              <w:left w:val="nil"/>
              <w:bottom w:val="single" w:sz="4" w:space="0" w:color="7F7F7F"/>
              <w:right w:val="nil"/>
            </w:tcBorders>
            <w:vAlign w:val="center"/>
            <w:hideMark/>
          </w:tcPr>
          <w:p w14:paraId="51633018" w14:textId="77777777" w:rsidR="00801CF4" w:rsidRPr="00801CF4" w:rsidRDefault="00801CF4" w:rsidP="00801CF4">
            <w:pPr>
              <w:pStyle w:val="ListParagraph"/>
              <w:spacing w:after="0" w:line="240" w:lineRule="auto"/>
              <w:ind w:left="-108"/>
              <w:jc w:val="center"/>
              <w:rPr>
                <w:sz w:val="22"/>
              </w:rPr>
            </w:pPr>
            <w:r w:rsidRPr="00801CF4">
              <w:rPr>
                <w:sz w:val="22"/>
              </w:rPr>
              <w:t>13.25</w:t>
            </w:r>
          </w:p>
        </w:tc>
        <w:tc>
          <w:tcPr>
            <w:tcW w:w="992" w:type="dxa"/>
            <w:tcBorders>
              <w:top w:val="nil"/>
              <w:left w:val="nil"/>
              <w:bottom w:val="single" w:sz="4" w:space="0" w:color="7F7F7F"/>
              <w:right w:val="nil"/>
            </w:tcBorders>
            <w:vAlign w:val="center"/>
            <w:hideMark/>
          </w:tcPr>
          <w:p w14:paraId="6538F224" w14:textId="77777777" w:rsidR="00801CF4" w:rsidRPr="00801CF4" w:rsidRDefault="00801CF4" w:rsidP="00801CF4">
            <w:pPr>
              <w:pStyle w:val="ListParagraph"/>
              <w:spacing w:after="0" w:line="240" w:lineRule="auto"/>
              <w:ind w:left="0"/>
              <w:jc w:val="center"/>
              <w:rPr>
                <w:sz w:val="22"/>
              </w:rPr>
            </w:pPr>
            <w:r w:rsidRPr="00801CF4">
              <w:rPr>
                <w:sz w:val="22"/>
              </w:rPr>
              <w:t>13.00</w:t>
            </w:r>
          </w:p>
        </w:tc>
        <w:tc>
          <w:tcPr>
            <w:tcW w:w="601" w:type="dxa"/>
            <w:tcBorders>
              <w:top w:val="nil"/>
              <w:left w:val="nil"/>
              <w:bottom w:val="single" w:sz="4" w:space="0" w:color="7F7F7F"/>
              <w:right w:val="nil"/>
            </w:tcBorders>
            <w:vAlign w:val="center"/>
            <w:hideMark/>
          </w:tcPr>
          <w:p w14:paraId="54AE3EB8" w14:textId="77777777" w:rsidR="00801CF4" w:rsidRPr="00801CF4" w:rsidRDefault="00801CF4" w:rsidP="00801CF4">
            <w:pPr>
              <w:pStyle w:val="ListParagraph"/>
              <w:spacing w:after="0" w:line="240" w:lineRule="auto"/>
              <w:ind w:left="0"/>
              <w:jc w:val="center"/>
              <w:rPr>
                <w:sz w:val="22"/>
              </w:rPr>
            </w:pPr>
            <w:r>
              <w:rPr>
                <w:sz w:val="22"/>
              </w:rPr>
              <w:t>0,</w:t>
            </w:r>
            <w:r w:rsidRPr="00801CF4">
              <w:rPr>
                <w:sz w:val="22"/>
              </w:rPr>
              <w:t>508</w:t>
            </w:r>
          </w:p>
        </w:tc>
        <w:tc>
          <w:tcPr>
            <w:tcW w:w="816" w:type="dxa"/>
            <w:tcBorders>
              <w:top w:val="nil"/>
              <w:left w:val="nil"/>
              <w:bottom w:val="single" w:sz="4" w:space="0" w:color="7F7F7F"/>
              <w:right w:val="nil"/>
            </w:tcBorders>
            <w:vAlign w:val="center"/>
            <w:hideMark/>
          </w:tcPr>
          <w:p w14:paraId="3BA90B69" w14:textId="77777777" w:rsidR="00801CF4" w:rsidRPr="00801CF4" w:rsidRDefault="00801CF4" w:rsidP="00801CF4">
            <w:pPr>
              <w:pStyle w:val="ListParagraph"/>
              <w:spacing w:after="0" w:line="240" w:lineRule="auto"/>
              <w:ind w:left="0"/>
              <w:jc w:val="center"/>
              <w:rPr>
                <w:sz w:val="22"/>
              </w:rPr>
            </w:pPr>
            <w:r w:rsidRPr="00801CF4">
              <w:rPr>
                <w:sz w:val="22"/>
              </w:rPr>
              <w:t>12-14</w:t>
            </w:r>
          </w:p>
        </w:tc>
      </w:tr>
    </w:tbl>
    <w:p w14:paraId="0AFBCB33" w14:textId="77777777" w:rsidR="00801CF4" w:rsidRPr="005C32BB" w:rsidRDefault="001532AA" w:rsidP="00801CF4">
      <w:pPr>
        <w:spacing w:after="0" w:line="360" w:lineRule="auto"/>
        <w:jc w:val="both"/>
        <w:rPr>
          <w:rFonts w:eastAsia="Times New Roman"/>
          <w:bCs/>
          <w:i/>
          <w:sz w:val="22"/>
          <w:szCs w:val="22"/>
        </w:rPr>
      </w:pPr>
      <w:proofErr w:type="gramStart"/>
      <w:r w:rsidRPr="005C32BB">
        <w:rPr>
          <w:rFonts w:eastAsia="Times New Roman"/>
          <w:bCs/>
          <w:i/>
          <w:sz w:val="22"/>
          <w:szCs w:val="22"/>
        </w:rPr>
        <w:t>Sumber :</w:t>
      </w:r>
      <w:proofErr w:type="gramEnd"/>
      <w:r w:rsidRPr="005C32BB">
        <w:rPr>
          <w:rFonts w:eastAsia="Times New Roman"/>
          <w:bCs/>
          <w:i/>
          <w:sz w:val="22"/>
          <w:szCs w:val="22"/>
        </w:rPr>
        <w:t xml:space="preserve"> Data Primer, 2023</w:t>
      </w:r>
    </w:p>
    <w:p w14:paraId="78AF13EE" w14:textId="77777777" w:rsidR="001532AA" w:rsidRDefault="00801CF4" w:rsidP="00FE4120">
      <w:pPr>
        <w:spacing w:after="0" w:line="360" w:lineRule="auto"/>
        <w:ind w:firstLine="567"/>
        <w:jc w:val="both"/>
        <w:rPr>
          <w:rFonts w:eastAsia="Times New Roman"/>
          <w:bCs/>
        </w:rPr>
      </w:pPr>
      <w:r w:rsidRPr="00410077">
        <w:t>Berdasarkan</w:t>
      </w:r>
      <w:r w:rsidR="005C32BB">
        <w:t xml:space="preserve"> </w:t>
      </w:r>
      <w:r w:rsidR="005C32BB">
        <w:rPr>
          <w:rFonts w:eastAsia="Times New Roman"/>
          <w:bCs/>
        </w:rPr>
        <w:t>t</w:t>
      </w:r>
      <w:r>
        <w:rPr>
          <w:rFonts w:eastAsia="Times New Roman"/>
          <w:bCs/>
        </w:rPr>
        <w:t xml:space="preserve">abel 1 diatas menunjukkan </w:t>
      </w:r>
      <w:r>
        <w:t>rata-rata usia responden pada penelitian ini yaitu 13.25 tahun dengan usia termuda 12 tahun dan usia tertua 14 tahun</w:t>
      </w:r>
      <w:r w:rsidR="001532AA">
        <w:rPr>
          <w:rFonts w:eastAsia="Times New Roman"/>
          <w:bCs/>
        </w:rPr>
        <w:t>.</w:t>
      </w:r>
    </w:p>
    <w:p w14:paraId="6F9C7856" w14:textId="77777777" w:rsidR="00801CF4" w:rsidRPr="001532AA" w:rsidRDefault="00801CF4" w:rsidP="00FE4120">
      <w:pPr>
        <w:spacing w:after="0" w:line="360" w:lineRule="auto"/>
        <w:ind w:firstLine="567"/>
        <w:jc w:val="both"/>
        <w:rPr>
          <w:rFonts w:eastAsia="Times New Roman"/>
          <w:bCs/>
        </w:rPr>
      </w:pPr>
    </w:p>
    <w:p w14:paraId="60C16437" w14:textId="77777777" w:rsidR="005C32BB" w:rsidRPr="005C32BB" w:rsidRDefault="005C32BB" w:rsidP="005C32BB">
      <w:pPr>
        <w:jc w:val="both"/>
        <w:rPr>
          <w:b/>
          <w:bCs/>
          <w:lang w:val="id-ID"/>
        </w:rPr>
      </w:pPr>
      <w:r w:rsidRPr="005C32BB">
        <w:rPr>
          <w:b/>
          <w:bCs/>
          <w:lang w:val="id-ID"/>
        </w:rPr>
        <w:t>Skala Dismenore Sebelum Diberikan Intervensi Aromaterapi Kayu Manis</w:t>
      </w:r>
    </w:p>
    <w:p w14:paraId="762E7E40" w14:textId="77777777" w:rsidR="001532AA" w:rsidRPr="001532AA" w:rsidRDefault="005C32BB" w:rsidP="001532AA">
      <w:pPr>
        <w:spacing w:after="0" w:line="276" w:lineRule="auto"/>
        <w:jc w:val="center"/>
        <w:rPr>
          <w:rFonts w:eastAsia="Times New Roman"/>
          <w:bCs/>
        </w:rPr>
      </w:pPr>
      <w:r>
        <w:rPr>
          <w:rFonts w:eastAsia="Times New Roman"/>
          <w:bCs/>
        </w:rPr>
        <w:t xml:space="preserve">Tabel </w:t>
      </w:r>
      <w:r w:rsidR="001532AA" w:rsidRPr="001532AA">
        <w:rPr>
          <w:rFonts w:eastAsia="Times New Roman"/>
          <w:bCs/>
        </w:rPr>
        <w:t>2</w:t>
      </w:r>
    </w:p>
    <w:p w14:paraId="70AE4925" w14:textId="77777777" w:rsidR="001532AA" w:rsidRPr="005C32BB" w:rsidRDefault="005C32BB" w:rsidP="001532AA">
      <w:pPr>
        <w:spacing w:after="0" w:line="276" w:lineRule="auto"/>
        <w:jc w:val="center"/>
        <w:rPr>
          <w:rFonts w:eastAsia="Times New Roman"/>
          <w:bCs/>
        </w:rPr>
      </w:pPr>
      <w:r w:rsidRPr="005C32BB">
        <w:rPr>
          <w:bCs/>
        </w:rPr>
        <w:t>Nilai Dismenore Remaja Putri Sebelum Diberikan Aromaterapi Kayu Manis</w:t>
      </w:r>
    </w:p>
    <w:tbl>
      <w:tblPr>
        <w:tblStyle w:val="PlainTable51"/>
        <w:tblW w:w="4395" w:type="dxa"/>
        <w:tblInd w:w="-176" w:type="dxa"/>
        <w:shd w:val="clear" w:color="auto" w:fill="FFFFFF" w:themeFill="background1"/>
        <w:tblLayout w:type="fixed"/>
        <w:tblLook w:val="0060" w:firstRow="1" w:lastRow="1" w:firstColumn="0" w:lastColumn="0" w:noHBand="0" w:noVBand="0"/>
      </w:tblPr>
      <w:tblGrid>
        <w:gridCol w:w="1135"/>
        <w:gridCol w:w="567"/>
        <w:gridCol w:w="709"/>
        <w:gridCol w:w="709"/>
        <w:gridCol w:w="142"/>
        <w:gridCol w:w="1133"/>
      </w:tblGrid>
      <w:tr w:rsidR="005C32BB" w:rsidRPr="005C32BB" w14:paraId="11B5D617" w14:textId="77777777" w:rsidTr="005C32BB">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35" w:type="dxa"/>
            <w:tcBorders>
              <w:top w:val="single" w:sz="4" w:space="0" w:color="auto"/>
            </w:tcBorders>
            <w:vAlign w:val="center"/>
          </w:tcPr>
          <w:p w14:paraId="6938FFDC" w14:textId="77777777" w:rsidR="005C32BB" w:rsidRPr="005C32BB" w:rsidRDefault="005C32BB" w:rsidP="005C32BB">
            <w:pPr>
              <w:autoSpaceDE w:val="0"/>
              <w:autoSpaceDN w:val="0"/>
              <w:adjustRightInd w:val="0"/>
              <w:spacing w:after="0" w:line="240" w:lineRule="auto"/>
              <w:ind w:left="-108"/>
              <w:jc w:val="center"/>
              <w:rPr>
                <w:i w:val="0"/>
                <w:iCs w:val="0"/>
                <w:sz w:val="22"/>
                <w:lang w:val="en-ID"/>
              </w:rPr>
            </w:pPr>
            <w:r>
              <w:rPr>
                <w:i w:val="0"/>
                <w:iCs w:val="0"/>
                <w:sz w:val="22"/>
                <w:lang w:val="en-ID"/>
              </w:rPr>
              <w:t>Variabel</w:t>
            </w:r>
          </w:p>
        </w:tc>
        <w:tc>
          <w:tcPr>
            <w:tcW w:w="567" w:type="dxa"/>
            <w:tcBorders>
              <w:top w:val="single" w:sz="4" w:space="0" w:color="auto"/>
            </w:tcBorders>
            <w:vAlign w:val="center"/>
          </w:tcPr>
          <w:p w14:paraId="4ABC78A8" w14:textId="77777777" w:rsidR="005C32BB" w:rsidRPr="005C32BB" w:rsidRDefault="005C32BB" w:rsidP="005C32BB">
            <w:pPr>
              <w:autoSpaceDE w:val="0"/>
              <w:autoSpaceDN w:val="0"/>
              <w:adjustRightInd w:val="0"/>
              <w:spacing w:after="0" w:line="240" w:lineRule="auto"/>
              <w:ind w:left="-108" w:right="60"/>
              <w:jc w:val="center"/>
              <w:cnfStyle w:val="100000000000" w:firstRow="1" w:lastRow="0" w:firstColumn="0" w:lastColumn="0" w:oddVBand="0" w:evenVBand="0" w:oddHBand="0" w:evenHBand="0" w:firstRowFirstColumn="0" w:firstRowLastColumn="0" w:lastRowFirstColumn="0" w:lastRowLastColumn="0"/>
              <w:rPr>
                <w:i w:val="0"/>
                <w:iCs w:val="0"/>
                <w:sz w:val="22"/>
                <w:lang w:val="en-ID"/>
              </w:rPr>
            </w:pPr>
            <w:r w:rsidRPr="005C32BB">
              <w:rPr>
                <w:i w:val="0"/>
                <w:iCs w:val="0"/>
                <w:sz w:val="22"/>
                <w:lang w:val="en-ID"/>
              </w:rPr>
              <w:t>N</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auto"/>
            </w:tcBorders>
            <w:vAlign w:val="center"/>
          </w:tcPr>
          <w:p w14:paraId="3B6DA7CA" w14:textId="77777777" w:rsidR="005C32BB" w:rsidRPr="005C32BB" w:rsidRDefault="005C32BB" w:rsidP="005C32BB">
            <w:pPr>
              <w:autoSpaceDE w:val="0"/>
              <w:autoSpaceDN w:val="0"/>
              <w:adjustRightInd w:val="0"/>
              <w:spacing w:after="0" w:line="240" w:lineRule="auto"/>
              <w:ind w:left="-108" w:right="34"/>
              <w:jc w:val="center"/>
              <w:rPr>
                <w:i w:val="0"/>
                <w:iCs w:val="0"/>
                <w:sz w:val="22"/>
                <w:lang w:val="en-ID"/>
              </w:rPr>
            </w:pPr>
            <w:r w:rsidRPr="005C32BB">
              <w:rPr>
                <w:i w:val="0"/>
                <w:iCs w:val="0"/>
                <w:sz w:val="22"/>
                <w:lang w:val="en-ID"/>
              </w:rPr>
              <w:t>Mean</w:t>
            </w:r>
          </w:p>
        </w:tc>
        <w:tc>
          <w:tcPr>
            <w:tcW w:w="851" w:type="dxa"/>
            <w:gridSpan w:val="2"/>
            <w:tcBorders>
              <w:top w:val="single" w:sz="4" w:space="0" w:color="auto"/>
            </w:tcBorders>
            <w:vAlign w:val="center"/>
          </w:tcPr>
          <w:p w14:paraId="78CAB34A" w14:textId="77777777" w:rsidR="005C32BB" w:rsidRPr="005C32BB" w:rsidRDefault="005C32BB" w:rsidP="005C32BB">
            <w:pPr>
              <w:autoSpaceDE w:val="0"/>
              <w:autoSpaceDN w:val="0"/>
              <w:adjustRightInd w:val="0"/>
              <w:spacing w:after="0" w:line="240" w:lineRule="auto"/>
              <w:ind w:left="-108" w:right="60"/>
              <w:jc w:val="center"/>
              <w:cnfStyle w:val="100000000000" w:firstRow="1" w:lastRow="0" w:firstColumn="0" w:lastColumn="0" w:oddVBand="0" w:evenVBand="0" w:oddHBand="0" w:evenHBand="0" w:firstRowFirstColumn="0" w:firstRowLastColumn="0" w:lastRowFirstColumn="0" w:lastRowLastColumn="0"/>
              <w:rPr>
                <w:i w:val="0"/>
                <w:iCs w:val="0"/>
                <w:sz w:val="22"/>
                <w:lang w:val="en-ID"/>
              </w:rPr>
            </w:pPr>
            <w:r w:rsidRPr="005C32BB">
              <w:rPr>
                <w:i w:val="0"/>
                <w:iCs w:val="0"/>
                <w:sz w:val="22"/>
                <w:lang w:val="en-ID"/>
              </w:rPr>
              <w:t>Median</w:t>
            </w:r>
          </w:p>
        </w:tc>
        <w:tc>
          <w:tcPr>
            <w:cnfStyle w:val="000010000000" w:firstRow="0" w:lastRow="0" w:firstColumn="0" w:lastColumn="0" w:oddVBand="1" w:evenVBand="0" w:oddHBand="0" w:evenHBand="0" w:firstRowFirstColumn="0" w:firstRowLastColumn="0" w:lastRowFirstColumn="0" w:lastRowLastColumn="0"/>
            <w:tcW w:w="1133" w:type="dxa"/>
            <w:tcBorders>
              <w:top w:val="single" w:sz="4" w:space="0" w:color="auto"/>
            </w:tcBorders>
            <w:vAlign w:val="center"/>
          </w:tcPr>
          <w:p w14:paraId="134D25F5" w14:textId="77777777" w:rsidR="005C32BB" w:rsidRPr="005C32BB" w:rsidRDefault="005C32BB" w:rsidP="005C32BB">
            <w:pPr>
              <w:autoSpaceDE w:val="0"/>
              <w:autoSpaceDN w:val="0"/>
              <w:adjustRightInd w:val="0"/>
              <w:spacing w:after="0" w:line="240" w:lineRule="auto"/>
              <w:ind w:left="-108" w:right="60"/>
              <w:jc w:val="center"/>
              <w:rPr>
                <w:i w:val="0"/>
                <w:iCs w:val="0"/>
                <w:sz w:val="22"/>
                <w:lang w:val="en-ID"/>
              </w:rPr>
            </w:pPr>
            <w:r w:rsidRPr="005C32BB">
              <w:rPr>
                <w:i w:val="0"/>
                <w:iCs w:val="0"/>
                <w:sz w:val="22"/>
                <w:lang w:val="en-ID"/>
              </w:rPr>
              <w:t>Min-Max</w:t>
            </w:r>
          </w:p>
        </w:tc>
      </w:tr>
      <w:tr w:rsidR="005C32BB" w:rsidRPr="005C32BB" w14:paraId="15FD3C03" w14:textId="77777777" w:rsidTr="005C32BB">
        <w:trPr>
          <w:cnfStyle w:val="010000000000" w:firstRow="0" w:lastRow="1"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35" w:type="dxa"/>
            <w:tcBorders>
              <w:bottom w:val="single" w:sz="4" w:space="0" w:color="auto"/>
            </w:tcBorders>
            <w:vAlign w:val="center"/>
          </w:tcPr>
          <w:p w14:paraId="07E2D8AC" w14:textId="77777777" w:rsidR="005C32BB" w:rsidRPr="005C32BB" w:rsidRDefault="005C32BB" w:rsidP="005C32BB">
            <w:pPr>
              <w:autoSpaceDE w:val="0"/>
              <w:autoSpaceDN w:val="0"/>
              <w:adjustRightInd w:val="0"/>
              <w:spacing w:after="0" w:line="240" w:lineRule="auto"/>
              <w:ind w:left="-108" w:right="60"/>
              <w:jc w:val="center"/>
              <w:rPr>
                <w:i w:val="0"/>
                <w:iCs w:val="0"/>
                <w:sz w:val="22"/>
                <w:lang w:val="en-ID"/>
              </w:rPr>
            </w:pPr>
            <w:r w:rsidRPr="005C32BB">
              <w:rPr>
                <w:i w:val="0"/>
                <w:iCs w:val="0"/>
                <w:sz w:val="22"/>
                <w:lang w:val="en-ID"/>
              </w:rPr>
              <w:t>Sebelum Intervensi</w:t>
            </w:r>
          </w:p>
        </w:tc>
        <w:tc>
          <w:tcPr>
            <w:tcW w:w="567" w:type="dxa"/>
            <w:tcBorders>
              <w:bottom w:val="single" w:sz="4" w:space="0" w:color="auto"/>
            </w:tcBorders>
            <w:vAlign w:val="center"/>
          </w:tcPr>
          <w:p w14:paraId="249EE753" w14:textId="77777777" w:rsidR="005C32BB" w:rsidRPr="005C32BB" w:rsidRDefault="005C32BB" w:rsidP="005C32BB">
            <w:pPr>
              <w:autoSpaceDE w:val="0"/>
              <w:autoSpaceDN w:val="0"/>
              <w:adjustRightInd w:val="0"/>
              <w:spacing w:after="0" w:line="240" w:lineRule="auto"/>
              <w:ind w:left="-108" w:right="60"/>
              <w:jc w:val="center"/>
              <w:cnfStyle w:val="010000000000" w:firstRow="0" w:lastRow="1" w:firstColumn="0" w:lastColumn="0" w:oddVBand="0" w:evenVBand="0" w:oddHBand="0" w:evenHBand="0" w:firstRowFirstColumn="0" w:firstRowLastColumn="0" w:lastRowFirstColumn="0" w:lastRowLastColumn="0"/>
              <w:rPr>
                <w:i w:val="0"/>
                <w:iCs w:val="0"/>
                <w:sz w:val="22"/>
                <w:lang w:val="en-ID"/>
              </w:rPr>
            </w:pPr>
            <w:r w:rsidRPr="005C32BB">
              <w:rPr>
                <w:i w:val="0"/>
                <w:iCs w:val="0"/>
                <w:sz w:val="22"/>
                <w:lang w:val="en-ID"/>
              </w:rPr>
              <w:t>32</w:t>
            </w:r>
          </w:p>
        </w:tc>
        <w:tc>
          <w:tcPr>
            <w:cnfStyle w:val="000010000000" w:firstRow="0" w:lastRow="0" w:firstColumn="0" w:lastColumn="0" w:oddVBand="1" w:evenVBand="0" w:oddHBand="0" w:evenHBand="0" w:firstRowFirstColumn="0" w:firstRowLastColumn="0" w:lastRowFirstColumn="0" w:lastRowLastColumn="0"/>
            <w:tcW w:w="709" w:type="dxa"/>
            <w:tcBorders>
              <w:bottom w:val="single" w:sz="4" w:space="0" w:color="auto"/>
            </w:tcBorders>
            <w:vAlign w:val="center"/>
          </w:tcPr>
          <w:p w14:paraId="7F1D0E66" w14:textId="77777777" w:rsidR="005C32BB" w:rsidRPr="005C32BB" w:rsidRDefault="005C32BB" w:rsidP="005C32BB">
            <w:pPr>
              <w:autoSpaceDE w:val="0"/>
              <w:autoSpaceDN w:val="0"/>
              <w:adjustRightInd w:val="0"/>
              <w:spacing w:after="0" w:line="240" w:lineRule="auto"/>
              <w:ind w:left="-108" w:right="34"/>
              <w:jc w:val="center"/>
              <w:rPr>
                <w:i w:val="0"/>
                <w:iCs w:val="0"/>
                <w:sz w:val="22"/>
                <w:lang w:val="en-ID"/>
              </w:rPr>
            </w:pPr>
            <w:r w:rsidRPr="005C32BB">
              <w:rPr>
                <w:i w:val="0"/>
                <w:iCs w:val="0"/>
                <w:sz w:val="22"/>
                <w:lang w:val="en-ID"/>
              </w:rPr>
              <w:t>3.88</w:t>
            </w:r>
          </w:p>
        </w:tc>
        <w:tc>
          <w:tcPr>
            <w:tcW w:w="709" w:type="dxa"/>
            <w:tcBorders>
              <w:bottom w:val="single" w:sz="4" w:space="0" w:color="auto"/>
            </w:tcBorders>
            <w:vAlign w:val="center"/>
          </w:tcPr>
          <w:p w14:paraId="18BE688D" w14:textId="77777777" w:rsidR="005C32BB" w:rsidRPr="005C32BB" w:rsidRDefault="005C32BB" w:rsidP="005C32BB">
            <w:pPr>
              <w:autoSpaceDE w:val="0"/>
              <w:autoSpaceDN w:val="0"/>
              <w:adjustRightInd w:val="0"/>
              <w:spacing w:after="0" w:line="240" w:lineRule="auto"/>
              <w:ind w:left="-108" w:right="60"/>
              <w:jc w:val="center"/>
              <w:cnfStyle w:val="010000000000" w:firstRow="0" w:lastRow="1" w:firstColumn="0" w:lastColumn="0" w:oddVBand="0" w:evenVBand="0" w:oddHBand="0" w:evenHBand="0" w:firstRowFirstColumn="0" w:firstRowLastColumn="0" w:lastRowFirstColumn="0" w:lastRowLastColumn="0"/>
              <w:rPr>
                <w:i w:val="0"/>
                <w:iCs w:val="0"/>
                <w:sz w:val="22"/>
                <w:lang w:val="en-ID"/>
              </w:rPr>
            </w:pPr>
            <w:r w:rsidRPr="005C32BB">
              <w:rPr>
                <w:i w:val="0"/>
                <w:iCs w:val="0"/>
                <w:sz w:val="22"/>
                <w:lang w:val="en-ID"/>
              </w:rPr>
              <w:t>4.00</w:t>
            </w:r>
          </w:p>
        </w:tc>
        <w:tc>
          <w:tcPr>
            <w:cnfStyle w:val="000010000000" w:firstRow="0" w:lastRow="0" w:firstColumn="0" w:lastColumn="0" w:oddVBand="1" w:evenVBand="0" w:oddHBand="0" w:evenHBand="0" w:firstRowFirstColumn="0" w:firstRowLastColumn="0" w:lastRowFirstColumn="0" w:lastRowLastColumn="0"/>
            <w:tcW w:w="1275" w:type="dxa"/>
            <w:gridSpan w:val="2"/>
            <w:tcBorders>
              <w:bottom w:val="single" w:sz="4" w:space="0" w:color="auto"/>
            </w:tcBorders>
            <w:vAlign w:val="center"/>
          </w:tcPr>
          <w:p w14:paraId="5BBDA8B0" w14:textId="77777777" w:rsidR="005C32BB" w:rsidRPr="005C32BB" w:rsidRDefault="005C32BB" w:rsidP="005C32BB">
            <w:pPr>
              <w:autoSpaceDE w:val="0"/>
              <w:autoSpaceDN w:val="0"/>
              <w:adjustRightInd w:val="0"/>
              <w:spacing w:after="0" w:line="240" w:lineRule="auto"/>
              <w:ind w:right="60"/>
              <w:jc w:val="center"/>
              <w:rPr>
                <w:i w:val="0"/>
                <w:iCs w:val="0"/>
                <w:sz w:val="22"/>
                <w:lang w:val="en-ID"/>
              </w:rPr>
            </w:pPr>
            <w:r w:rsidRPr="005C32BB">
              <w:rPr>
                <w:i w:val="0"/>
                <w:iCs w:val="0"/>
                <w:sz w:val="22"/>
                <w:lang w:val="en-ID"/>
              </w:rPr>
              <w:t>2-6</w:t>
            </w:r>
          </w:p>
        </w:tc>
      </w:tr>
    </w:tbl>
    <w:p w14:paraId="2EF3EAED" w14:textId="77777777" w:rsidR="005C32BB" w:rsidRPr="005C32BB" w:rsidRDefault="005C32BB" w:rsidP="005C32BB">
      <w:pPr>
        <w:spacing w:after="0" w:line="360" w:lineRule="auto"/>
        <w:rPr>
          <w:i/>
          <w:iCs/>
          <w:sz w:val="22"/>
          <w:lang w:val="en-ID"/>
        </w:rPr>
      </w:pPr>
      <w:r w:rsidRPr="005C32BB">
        <w:rPr>
          <w:i/>
          <w:iCs/>
          <w:sz w:val="22"/>
          <w:lang w:val="en-ID"/>
        </w:rPr>
        <w:t>Sumber: Data Primer, 2023</w:t>
      </w:r>
    </w:p>
    <w:p w14:paraId="5E88438A" w14:textId="77777777" w:rsidR="005C32BB" w:rsidRPr="006B1A57" w:rsidRDefault="005C32BB" w:rsidP="005C32BB">
      <w:pPr>
        <w:spacing w:after="0" w:line="360" w:lineRule="auto"/>
        <w:ind w:firstLine="567"/>
        <w:jc w:val="both"/>
      </w:pPr>
      <w:r>
        <w:t xml:space="preserve">Berdasarkan tabel </w:t>
      </w:r>
      <w:r w:rsidRPr="009C4A97">
        <w:t xml:space="preserve">2 rata-rata dismenore remaja putri sebelum diberikan aromaterapi kayu manis </w:t>
      </w:r>
      <w:r w:rsidRPr="009C4A97">
        <w:t xml:space="preserve">adalah (3.88) median 4.00 dengan nilai minimum 2 dan maksimum 6. </w:t>
      </w:r>
    </w:p>
    <w:p w14:paraId="2C93DCE0" w14:textId="77777777" w:rsidR="001532AA" w:rsidRPr="005C32BB" w:rsidRDefault="001532AA" w:rsidP="005C32BB">
      <w:pPr>
        <w:spacing w:after="0" w:line="360" w:lineRule="auto"/>
        <w:ind w:firstLine="567"/>
        <w:jc w:val="both"/>
      </w:pPr>
    </w:p>
    <w:p w14:paraId="3F8D4BC0" w14:textId="77777777" w:rsidR="005C32BB" w:rsidRPr="005C32BB" w:rsidRDefault="005C32BB" w:rsidP="005C32BB">
      <w:pPr>
        <w:jc w:val="both"/>
        <w:rPr>
          <w:b/>
          <w:bCs/>
          <w:lang w:val="id-ID"/>
        </w:rPr>
      </w:pPr>
      <w:r w:rsidRPr="005C32BB">
        <w:rPr>
          <w:b/>
          <w:bCs/>
          <w:lang w:val="id-ID"/>
        </w:rPr>
        <w:t>Skala Dismenore Se</w:t>
      </w:r>
      <w:r>
        <w:rPr>
          <w:b/>
          <w:bCs/>
        </w:rPr>
        <w:t>sudah</w:t>
      </w:r>
      <w:r w:rsidRPr="005C32BB">
        <w:rPr>
          <w:b/>
          <w:bCs/>
          <w:lang w:val="id-ID"/>
        </w:rPr>
        <w:t xml:space="preserve"> Diberikan Intervensi Aromaterapi Kayu Manis</w:t>
      </w:r>
    </w:p>
    <w:p w14:paraId="2A9FDE71" w14:textId="77777777" w:rsidR="005C32BB" w:rsidRPr="001532AA" w:rsidRDefault="005C32BB" w:rsidP="005C32BB">
      <w:pPr>
        <w:spacing w:after="0" w:line="276" w:lineRule="auto"/>
        <w:jc w:val="center"/>
        <w:rPr>
          <w:rFonts w:eastAsia="Times New Roman"/>
          <w:bCs/>
        </w:rPr>
      </w:pPr>
      <w:r>
        <w:rPr>
          <w:rFonts w:eastAsia="Times New Roman"/>
          <w:bCs/>
        </w:rPr>
        <w:t>Tabel 3</w:t>
      </w:r>
    </w:p>
    <w:p w14:paraId="522558C9" w14:textId="77777777" w:rsidR="005C32BB" w:rsidRPr="005C32BB" w:rsidRDefault="005C32BB" w:rsidP="005C32BB">
      <w:pPr>
        <w:spacing w:after="0" w:line="276" w:lineRule="auto"/>
        <w:jc w:val="center"/>
        <w:rPr>
          <w:rFonts w:eastAsia="Times New Roman"/>
          <w:bCs/>
        </w:rPr>
      </w:pPr>
      <w:r w:rsidRPr="005C32BB">
        <w:rPr>
          <w:bCs/>
        </w:rPr>
        <w:t xml:space="preserve">Nilai </w:t>
      </w:r>
      <w:r w:rsidR="001B0D0D">
        <w:rPr>
          <w:bCs/>
        </w:rPr>
        <w:t>Dismenore Remaja Putri Sesudah</w:t>
      </w:r>
      <w:r w:rsidRPr="005C32BB">
        <w:rPr>
          <w:bCs/>
        </w:rPr>
        <w:t xml:space="preserve"> Diberikan Aromaterapi Kayu Manis</w:t>
      </w:r>
    </w:p>
    <w:tbl>
      <w:tblPr>
        <w:tblStyle w:val="PlainTable51"/>
        <w:tblW w:w="4395" w:type="dxa"/>
        <w:tblInd w:w="108" w:type="dxa"/>
        <w:shd w:val="clear" w:color="auto" w:fill="FFFFFF" w:themeFill="background1"/>
        <w:tblLayout w:type="fixed"/>
        <w:tblLook w:val="0060" w:firstRow="1" w:lastRow="1" w:firstColumn="0" w:lastColumn="0" w:noHBand="0" w:noVBand="0"/>
      </w:tblPr>
      <w:tblGrid>
        <w:gridCol w:w="1135"/>
        <w:gridCol w:w="567"/>
        <w:gridCol w:w="709"/>
        <w:gridCol w:w="709"/>
        <w:gridCol w:w="142"/>
        <w:gridCol w:w="1133"/>
      </w:tblGrid>
      <w:tr w:rsidR="005C32BB" w:rsidRPr="005C32BB" w14:paraId="19BD0F19" w14:textId="77777777" w:rsidTr="005C32BB">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35" w:type="dxa"/>
            <w:tcBorders>
              <w:top w:val="single" w:sz="4" w:space="0" w:color="auto"/>
            </w:tcBorders>
            <w:vAlign w:val="center"/>
          </w:tcPr>
          <w:p w14:paraId="7DCBF8A6" w14:textId="77777777" w:rsidR="005C32BB" w:rsidRPr="005C32BB" w:rsidRDefault="005C32BB" w:rsidP="00AC40BA">
            <w:pPr>
              <w:autoSpaceDE w:val="0"/>
              <w:autoSpaceDN w:val="0"/>
              <w:adjustRightInd w:val="0"/>
              <w:spacing w:after="0" w:line="240" w:lineRule="auto"/>
              <w:ind w:left="-108"/>
              <w:jc w:val="center"/>
              <w:rPr>
                <w:i w:val="0"/>
                <w:iCs w:val="0"/>
                <w:sz w:val="22"/>
                <w:lang w:val="en-ID"/>
              </w:rPr>
            </w:pPr>
            <w:r>
              <w:rPr>
                <w:i w:val="0"/>
                <w:iCs w:val="0"/>
                <w:sz w:val="22"/>
                <w:lang w:val="en-ID"/>
              </w:rPr>
              <w:t>Variabel</w:t>
            </w:r>
          </w:p>
        </w:tc>
        <w:tc>
          <w:tcPr>
            <w:tcW w:w="567" w:type="dxa"/>
            <w:tcBorders>
              <w:top w:val="single" w:sz="4" w:space="0" w:color="auto"/>
            </w:tcBorders>
            <w:vAlign w:val="center"/>
          </w:tcPr>
          <w:p w14:paraId="150EEC26" w14:textId="77777777" w:rsidR="005C32BB" w:rsidRPr="005C32BB" w:rsidRDefault="005C32BB" w:rsidP="00AC40BA">
            <w:pPr>
              <w:autoSpaceDE w:val="0"/>
              <w:autoSpaceDN w:val="0"/>
              <w:adjustRightInd w:val="0"/>
              <w:spacing w:after="0" w:line="240" w:lineRule="auto"/>
              <w:ind w:left="-108" w:right="60"/>
              <w:jc w:val="center"/>
              <w:cnfStyle w:val="100000000000" w:firstRow="1" w:lastRow="0" w:firstColumn="0" w:lastColumn="0" w:oddVBand="0" w:evenVBand="0" w:oddHBand="0" w:evenHBand="0" w:firstRowFirstColumn="0" w:firstRowLastColumn="0" w:lastRowFirstColumn="0" w:lastRowLastColumn="0"/>
              <w:rPr>
                <w:i w:val="0"/>
                <w:iCs w:val="0"/>
                <w:sz w:val="22"/>
                <w:lang w:val="en-ID"/>
              </w:rPr>
            </w:pPr>
            <w:r w:rsidRPr="005C32BB">
              <w:rPr>
                <w:i w:val="0"/>
                <w:iCs w:val="0"/>
                <w:sz w:val="22"/>
                <w:lang w:val="en-ID"/>
              </w:rPr>
              <w:t>N</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auto"/>
            </w:tcBorders>
            <w:vAlign w:val="center"/>
          </w:tcPr>
          <w:p w14:paraId="78861A62" w14:textId="77777777" w:rsidR="005C32BB" w:rsidRPr="005C32BB" w:rsidRDefault="005C32BB" w:rsidP="00AC40BA">
            <w:pPr>
              <w:autoSpaceDE w:val="0"/>
              <w:autoSpaceDN w:val="0"/>
              <w:adjustRightInd w:val="0"/>
              <w:spacing w:after="0" w:line="240" w:lineRule="auto"/>
              <w:ind w:left="-108" w:right="34"/>
              <w:jc w:val="center"/>
              <w:rPr>
                <w:i w:val="0"/>
                <w:iCs w:val="0"/>
                <w:sz w:val="22"/>
                <w:lang w:val="en-ID"/>
              </w:rPr>
            </w:pPr>
            <w:r w:rsidRPr="005C32BB">
              <w:rPr>
                <w:i w:val="0"/>
                <w:iCs w:val="0"/>
                <w:sz w:val="22"/>
                <w:lang w:val="en-ID"/>
              </w:rPr>
              <w:t>Mean</w:t>
            </w:r>
          </w:p>
        </w:tc>
        <w:tc>
          <w:tcPr>
            <w:tcW w:w="851" w:type="dxa"/>
            <w:gridSpan w:val="2"/>
            <w:tcBorders>
              <w:top w:val="single" w:sz="4" w:space="0" w:color="auto"/>
            </w:tcBorders>
            <w:vAlign w:val="center"/>
          </w:tcPr>
          <w:p w14:paraId="4BAF24BA" w14:textId="77777777" w:rsidR="005C32BB" w:rsidRPr="005C32BB" w:rsidRDefault="005C32BB" w:rsidP="00AC40BA">
            <w:pPr>
              <w:autoSpaceDE w:val="0"/>
              <w:autoSpaceDN w:val="0"/>
              <w:adjustRightInd w:val="0"/>
              <w:spacing w:after="0" w:line="240" w:lineRule="auto"/>
              <w:ind w:left="-108" w:right="60"/>
              <w:jc w:val="center"/>
              <w:cnfStyle w:val="100000000000" w:firstRow="1" w:lastRow="0" w:firstColumn="0" w:lastColumn="0" w:oddVBand="0" w:evenVBand="0" w:oddHBand="0" w:evenHBand="0" w:firstRowFirstColumn="0" w:firstRowLastColumn="0" w:lastRowFirstColumn="0" w:lastRowLastColumn="0"/>
              <w:rPr>
                <w:i w:val="0"/>
                <w:iCs w:val="0"/>
                <w:sz w:val="22"/>
                <w:lang w:val="en-ID"/>
              </w:rPr>
            </w:pPr>
            <w:r w:rsidRPr="005C32BB">
              <w:rPr>
                <w:i w:val="0"/>
                <w:iCs w:val="0"/>
                <w:sz w:val="22"/>
                <w:lang w:val="en-ID"/>
              </w:rPr>
              <w:t>Median</w:t>
            </w:r>
          </w:p>
        </w:tc>
        <w:tc>
          <w:tcPr>
            <w:cnfStyle w:val="000010000000" w:firstRow="0" w:lastRow="0" w:firstColumn="0" w:lastColumn="0" w:oddVBand="1" w:evenVBand="0" w:oddHBand="0" w:evenHBand="0" w:firstRowFirstColumn="0" w:firstRowLastColumn="0" w:lastRowFirstColumn="0" w:lastRowLastColumn="0"/>
            <w:tcW w:w="1133" w:type="dxa"/>
            <w:tcBorders>
              <w:top w:val="single" w:sz="4" w:space="0" w:color="auto"/>
            </w:tcBorders>
            <w:vAlign w:val="center"/>
          </w:tcPr>
          <w:p w14:paraId="1920C89E" w14:textId="77777777" w:rsidR="005C32BB" w:rsidRPr="005C32BB" w:rsidRDefault="005C32BB" w:rsidP="00AC40BA">
            <w:pPr>
              <w:autoSpaceDE w:val="0"/>
              <w:autoSpaceDN w:val="0"/>
              <w:adjustRightInd w:val="0"/>
              <w:spacing w:after="0" w:line="240" w:lineRule="auto"/>
              <w:ind w:left="-108" w:right="60"/>
              <w:jc w:val="center"/>
              <w:rPr>
                <w:i w:val="0"/>
                <w:iCs w:val="0"/>
                <w:sz w:val="22"/>
                <w:lang w:val="en-ID"/>
              </w:rPr>
            </w:pPr>
            <w:r w:rsidRPr="005C32BB">
              <w:rPr>
                <w:i w:val="0"/>
                <w:iCs w:val="0"/>
                <w:sz w:val="22"/>
                <w:lang w:val="en-ID"/>
              </w:rPr>
              <w:t>Min-Max</w:t>
            </w:r>
          </w:p>
        </w:tc>
      </w:tr>
      <w:tr w:rsidR="005C32BB" w:rsidRPr="005C32BB" w14:paraId="4A9932F1" w14:textId="77777777" w:rsidTr="005C32BB">
        <w:trPr>
          <w:cnfStyle w:val="010000000000" w:firstRow="0" w:lastRow="1"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35" w:type="dxa"/>
            <w:tcBorders>
              <w:bottom w:val="single" w:sz="4" w:space="0" w:color="auto"/>
            </w:tcBorders>
            <w:vAlign w:val="center"/>
          </w:tcPr>
          <w:p w14:paraId="04F8E051" w14:textId="77777777" w:rsidR="005C32BB" w:rsidRPr="005C32BB" w:rsidRDefault="005C32BB" w:rsidP="005C32BB">
            <w:pPr>
              <w:autoSpaceDE w:val="0"/>
              <w:autoSpaceDN w:val="0"/>
              <w:adjustRightInd w:val="0"/>
              <w:spacing w:after="0" w:line="240" w:lineRule="auto"/>
              <w:ind w:left="-108" w:right="60"/>
              <w:jc w:val="center"/>
              <w:rPr>
                <w:i w:val="0"/>
                <w:iCs w:val="0"/>
                <w:sz w:val="22"/>
                <w:lang w:val="en-ID"/>
              </w:rPr>
            </w:pPr>
            <w:r w:rsidRPr="005C32BB">
              <w:rPr>
                <w:i w:val="0"/>
                <w:iCs w:val="0"/>
                <w:sz w:val="22"/>
                <w:lang w:val="en-ID"/>
              </w:rPr>
              <w:t>Se</w:t>
            </w:r>
            <w:r>
              <w:rPr>
                <w:i w:val="0"/>
                <w:iCs w:val="0"/>
                <w:sz w:val="22"/>
                <w:lang w:val="en-ID"/>
              </w:rPr>
              <w:t>sudah</w:t>
            </w:r>
            <w:r w:rsidRPr="005C32BB">
              <w:rPr>
                <w:i w:val="0"/>
                <w:iCs w:val="0"/>
                <w:sz w:val="22"/>
                <w:lang w:val="en-ID"/>
              </w:rPr>
              <w:t xml:space="preserve"> Intervensi</w:t>
            </w:r>
          </w:p>
        </w:tc>
        <w:tc>
          <w:tcPr>
            <w:tcW w:w="567" w:type="dxa"/>
            <w:tcBorders>
              <w:bottom w:val="single" w:sz="4" w:space="0" w:color="auto"/>
            </w:tcBorders>
            <w:vAlign w:val="center"/>
          </w:tcPr>
          <w:p w14:paraId="5AC239AC" w14:textId="77777777" w:rsidR="005C32BB" w:rsidRPr="005C32BB" w:rsidRDefault="005C32BB" w:rsidP="00AC40BA">
            <w:pPr>
              <w:autoSpaceDE w:val="0"/>
              <w:autoSpaceDN w:val="0"/>
              <w:adjustRightInd w:val="0"/>
              <w:spacing w:after="0" w:line="240" w:lineRule="auto"/>
              <w:ind w:left="-108" w:right="60"/>
              <w:jc w:val="center"/>
              <w:cnfStyle w:val="010000000000" w:firstRow="0" w:lastRow="1" w:firstColumn="0" w:lastColumn="0" w:oddVBand="0" w:evenVBand="0" w:oddHBand="0" w:evenHBand="0" w:firstRowFirstColumn="0" w:firstRowLastColumn="0" w:lastRowFirstColumn="0" w:lastRowLastColumn="0"/>
              <w:rPr>
                <w:i w:val="0"/>
                <w:iCs w:val="0"/>
                <w:sz w:val="22"/>
                <w:lang w:val="en-ID"/>
              </w:rPr>
            </w:pPr>
            <w:r w:rsidRPr="005C32BB">
              <w:rPr>
                <w:i w:val="0"/>
                <w:iCs w:val="0"/>
                <w:sz w:val="22"/>
                <w:lang w:val="en-ID"/>
              </w:rPr>
              <w:t>32</w:t>
            </w:r>
          </w:p>
        </w:tc>
        <w:tc>
          <w:tcPr>
            <w:cnfStyle w:val="000010000000" w:firstRow="0" w:lastRow="0" w:firstColumn="0" w:lastColumn="0" w:oddVBand="1" w:evenVBand="0" w:oddHBand="0" w:evenHBand="0" w:firstRowFirstColumn="0" w:firstRowLastColumn="0" w:lastRowFirstColumn="0" w:lastRowLastColumn="0"/>
            <w:tcW w:w="709" w:type="dxa"/>
            <w:tcBorders>
              <w:bottom w:val="single" w:sz="4" w:space="0" w:color="auto"/>
            </w:tcBorders>
            <w:vAlign w:val="center"/>
          </w:tcPr>
          <w:p w14:paraId="682B68CD" w14:textId="77777777" w:rsidR="005C32BB" w:rsidRPr="005C32BB" w:rsidRDefault="005C32BB" w:rsidP="00AC40BA">
            <w:pPr>
              <w:autoSpaceDE w:val="0"/>
              <w:autoSpaceDN w:val="0"/>
              <w:adjustRightInd w:val="0"/>
              <w:spacing w:after="0" w:line="240" w:lineRule="auto"/>
              <w:ind w:left="-108" w:right="34"/>
              <w:jc w:val="center"/>
              <w:rPr>
                <w:i w:val="0"/>
                <w:iCs w:val="0"/>
                <w:sz w:val="22"/>
                <w:lang w:val="en-ID"/>
              </w:rPr>
            </w:pPr>
            <w:r>
              <w:rPr>
                <w:i w:val="0"/>
                <w:iCs w:val="0"/>
                <w:sz w:val="22"/>
                <w:lang w:val="en-ID"/>
              </w:rPr>
              <w:t>2.38</w:t>
            </w:r>
          </w:p>
        </w:tc>
        <w:tc>
          <w:tcPr>
            <w:tcW w:w="709" w:type="dxa"/>
            <w:tcBorders>
              <w:bottom w:val="single" w:sz="4" w:space="0" w:color="auto"/>
            </w:tcBorders>
            <w:vAlign w:val="center"/>
          </w:tcPr>
          <w:p w14:paraId="64608133" w14:textId="77777777" w:rsidR="005C32BB" w:rsidRPr="005C32BB" w:rsidRDefault="005C32BB" w:rsidP="00AC40BA">
            <w:pPr>
              <w:autoSpaceDE w:val="0"/>
              <w:autoSpaceDN w:val="0"/>
              <w:adjustRightInd w:val="0"/>
              <w:spacing w:after="0" w:line="240" w:lineRule="auto"/>
              <w:ind w:left="-108" w:right="60"/>
              <w:jc w:val="center"/>
              <w:cnfStyle w:val="010000000000" w:firstRow="0" w:lastRow="1" w:firstColumn="0" w:lastColumn="0" w:oddVBand="0" w:evenVBand="0" w:oddHBand="0" w:evenHBand="0" w:firstRowFirstColumn="0" w:firstRowLastColumn="0" w:lastRowFirstColumn="0" w:lastRowLastColumn="0"/>
              <w:rPr>
                <w:i w:val="0"/>
                <w:iCs w:val="0"/>
                <w:sz w:val="22"/>
                <w:lang w:val="en-ID"/>
              </w:rPr>
            </w:pPr>
            <w:r>
              <w:rPr>
                <w:i w:val="0"/>
                <w:iCs w:val="0"/>
                <w:sz w:val="22"/>
                <w:lang w:val="en-ID"/>
              </w:rPr>
              <w:t>2</w:t>
            </w:r>
            <w:r w:rsidRPr="005C32BB">
              <w:rPr>
                <w:i w:val="0"/>
                <w:iCs w:val="0"/>
                <w:sz w:val="22"/>
                <w:lang w:val="en-ID"/>
              </w:rPr>
              <w:t>.00</w:t>
            </w:r>
          </w:p>
        </w:tc>
        <w:tc>
          <w:tcPr>
            <w:cnfStyle w:val="000010000000" w:firstRow="0" w:lastRow="0" w:firstColumn="0" w:lastColumn="0" w:oddVBand="1" w:evenVBand="0" w:oddHBand="0" w:evenHBand="0" w:firstRowFirstColumn="0" w:firstRowLastColumn="0" w:lastRowFirstColumn="0" w:lastRowLastColumn="0"/>
            <w:tcW w:w="1275" w:type="dxa"/>
            <w:gridSpan w:val="2"/>
            <w:tcBorders>
              <w:bottom w:val="single" w:sz="4" w:space="0" w:color="auto"/>
            </w:tcBorders>
            <w:vAlign w:val="center"/>
          </w:tcPr>
          <w:p w14:paraId="65495D9D" w14:textId="77777777" w:rsidR="005C32BB" w:rsidRPr="005C32BB" w:rsidRDefault="005C32BB" w:rsidP="00AC40BA">
            <w:pPr>
              <w:autoSpaceDE w:val="0"/>
              <w:autoSpaceDN w:val="0"/>
              <w:adjustRightInd w:val="0"/>
              <w:spacing w:after="0" w:line="240" w:lineRule="auto"/>
              <w:ind w:right="60"/>
              <w:jc w:val="center"/>
              <w:rPr>
                <w:i w:val="0"/>
                <w:iCs w:val="0"/>
                <w:sz w:val="22"/>
                <w:lang w:val="en-ID"/>
              </w:rPr>
            </w:pPr>
            <w:r>
              <w:rPr>
                <w:i w:val="0"/>
                <w:iCs w:val="0"/>
                <w:sz w:val="22"/>
                <w:lang w:val="en-ID"/>
              </w:rPr>
              <w:t>1-4</w:t>
            </w:r>
          </w:p>
        </w:tc>
      </w:tr>
    </w:tbl>
    <w:p w14:paraId="72441865" w14:textId="77777777" w:rsidR="005C32BB" w:rsidRPr="005C32BB" w:rsidRDefault="005C32BB" w:rsidP="005C32BB">
      <w:pPr>
        <w:spacing w:after="0" w:line="360" w:lineRule="auto"/>
        <w:rPr>
          <w:i/>
          <w:iCs/>
          <w:sz w:val="22"/>
          <w:lang w:val="en-ID"/>
        </w:rPr>
      </w:pPr>
      <w:r w:rsidRPr="005C32BB">
        <w:rPr>
          <w:i/>
          <w:iCs/>
          <w:sz w:val="22"/>
          <w:lang w:val="en-ID"/>
        </w:rPr>
        <w:t>Sumber: Data Primer, 2023</w:t>
      </w:r>
    </w:p>
    <w:p w14:paraId="3968DA85" w14:textId="77777777" w:rsidR="005C32BB" w:rsidRDefault="005C32BB" w:rsidP="005C32BB">
      <w:pPr>
        <w:spacing w:after="0" w:line="360" w:lineRule="auto"/>
        <w:ind w:firstLine="567"/>
        <w:jc w:val="both"/>
      </w:pPr>
      <w:r>
        <w:t xml:space="preserve">Berdasarkan tabel </w:t>
      </w:r>
      <w:r w:rsidRPr="006D520A">
        <w:t>3 rata-rata dismenore remaja putri se</w:t>
      </w:r>
      <w:r w:rsidR="001B0D0D">
        <w:t xml:space="preserve">sudah </w:t>
      </w:r>
      <w:r w:rsidRPr="006D520A">
        <w:t>diberikan aromaterapi kayu manis adalah (2.38) median 2.00 dengan nilai minimum 1 dan maksimum 4.</w:t>
      </w:r>
    </w:p>
    <w:p w14:paraId="0693F5AA" w14:textId="77777777" w:rsidR="005C32BB" w:rsidRPr="005C32BB" w:rsidRDefault="005C32BB" w:rsidP="005C32BB">
      <w:pPr>
        <w:spacing w:after="0" w:line="360" w:lineRule="auto"/>
        <w:jc w:val="both"/>
      </w:pPr>
    </w:p>
    <w:p w14:paraId="754429F6" w14:textId="77777777" w:rsidR="00DA1AD0" w:rsidRPr="00DA1AD0" w:rsidRDefault="00DA1AD0" w:rsidP="00DA1AD0">
      <w:pPr>
        <w:pStyle w:val="Heading2"/>
        <w:numPr>
          <w:ilvl w:val="0"/>
          <w:numId w:val="0"/>
        </w:numPr>
      </w:pPr>
      <w:r w:rsidRPr="00DA1AD0">
        <w:t>Analisis Bivariat</w:t>
      </w:r>
    </w:p>
    <w:p w14:paraId="530AACD7" w14:textId="77777777" w:rsidR="00DA1AD0" w:rsidRPr="00DA1AD0" w:rsidRDefault="00DA1AD0" w:rsidP="00DA1AD0">
      <w:r w:rsidRPr="00DA1AD0">
        <w:rPr>
          <w:b/>
          <w:bCs/>
          <w:lang w:val="id-ID"/>
        </w:rPr>
        <w:t>Uji Normalitas</w:t>
      </w:r>
    </w:p>
    <w:p w14:paraId="5B95924A" w14:textId="77777777" w:rsidR="00DA1AD0" w:rsidRPr="00DA1AD0" w:rsidRDefault="00DA1AD0" w:rsidP="00DA1AD0">
      <w:pPr>
        <w:pStyle w:val="Style9"/>
        <w:rPr>
          <w:b w:val="0"/>
          <w:lang w:val="en-US"/>
        </w:rPr>
      </w:pPr>
      <w:r w:rsidRPr="00DA1AD0">
        <w:rPr>
          <w:b w:val="0"/>
        </w:rPr>
        <w:t xml:space="preserve">Tabel </w:t>
      </w:r>
      <w:r w:rsidR="001532AA">
        <w:rPr>
          <w:b w:val="0"/>
          <w:lang w:val="en-US"/>
        </w:rPr>
        <w:t>4</w:t>
      </w:r>
    </w:p>
    <w:p w14:paraId="141A0717" w14:textId="77777777" w:rsidR="00DA1AD0" w:rsidRPr="00DA1AD0" w:rsidRDefault="00DA1AD0" w:rsidP="00DA1AD0">
      <w:pPr>
        <w:pStyle w:val="ListParagraph"/>
        <w:spacing w:after="0" w:line="240" w:lineRule="auto"/>
        <w:ind w:left="0"/>
        <w:jc w:val="center"/>
      </w:pPr>
      <w:r w:rsidRPr="00DA1AD0">
        <w:rPr>
          <w:lang w:val="id-ID"/>
        </w:rPr>
        <w:t>Uji Normalitas</w:t>
      </w:r>
    </w:p>
    <w:tbl>
      <w:tblPr>
        <w:tblW w:w="4077" w:type="dxa"/>
        <w:tblInd w:w="108" w:type="dxa"/>
        <w:tblBorders>
          <w:top w:val="single" w:sz="4" w:space="0" w:color="7F7F7F"/>
          <w:bottom w:val="single" w:sz="4" w:space="0" w:color="7F7F7F"/>
        </w:tblBorders>
        <w:tblLayout w:type="fixed"/>
        <w:tblLook w:val="0400" w:firstRow="0" w:lastRow="0" w:firstColumn="0" w:lastColumn="0" w:noHBand="0" w:noVBand="1"/>
      </w:tblPr>
      <w:tblGrid>
        <w:gridCol w:w="1276"/>
        <w:gridCol w:w="1070"/>
        <w:gridCol w:w="619"/>
        <w:gridCol w:w="1112"/>
      </w:tblGrid>
      <w:tr w:rsidR="00DA1AD0" w:rsidRPr="00DA1AD0" w14:paraId="793A5AAB" w14:textId="77777777" w:rsidTr="00261F91">
        <w:trPr>
          <w:trHeight w:val="82"/>
        </w:trPr>
        <w:tc>
          <w:tcPr>
            <w:tcW w:w="1276" w:type="dxa"/>
            <w:vMerge w:val="restart"/>
            <w:shd w:val="clear" w:color="auto" w:fill="auto"/>
          </w:tcPr>
          <w:p w14:paraId="458EA78A" w14:textId="77777777" w:rsidR="00DA1AD0" w:rsidRPr="00DA1AD0" w:rsidRDefault="00DA1AD0" w:rsidP="005C32BB">
            <w:pPr>
              <w:autoSpaceDE w:val="0"/>
              <w:autoSpaceDN w:val="0"/>
              <w:adjustRightInd w:val="0"/>
              <w:spacing w:after="0" w:line="240" w:lineRule="auto"/>
              <w:rPr>
                <w:sz w:val="22"/>
                <w:szCs w:val="22"/>
              </w:rPr>
            </w:pPr>
          </w:p>
        </w:tc>
        <w:tc>
          <w:tcPr>
            <w:tcW w:w="2801" w:type="dxa"/>
            <w:gridSpan w:val="3"/>
            <w:shd w:val="clear" w:color="auto" w:fill="auto"/>
          </w:tcPr>
          <w:p w14:paraId="0CBE3D17" w14:textId="77777777" w:rsidR="00DA1AD0" w:rsidRPr="00B671C6" w:rsidRDefault="00DA1AD0" w:rsidP="005C32BB">
            <w:pPr>
              <w:autoSpaceDE w:val="0"/>
              <w:autoSpaceDN w:val="0"/>
              <w:adjustRightInd w:val="0"/>
              <w:spacing w:after="0" w:line="240" w:lineRule="auto"/>
              <w:ind w:left="60" w:right="60"/>
              <w:jc w:val="center"/>
              <w:rPr>
                <w:i/>
                <w:color w:val="000000"/>
                <w:sz w:val="22"/>
                <w:szCs w:val="22"/>
              </w:rPr>
            </w:pPr>
            <w:r w:rsidRPr="00B671C6">
              <w:rPr>
                <w:i/>
                <w:color w:val="000000"/>
                <w:sz w:val="22"/>
                <w:szCs w:val="22"/>
              </w:rPr>
              <w:t>Shapiro Wilk</w:t>
            </w:r>
          </w:p>
        </w:tc>
      </w:tr>
      <w:tr w:rsidR="00DA1AD0" w:rsidRPr="00DA1AD0" w14:paraId="431EA76A" w14:textId="77777777" w:rsidTr="00261F91">
        <w:trPr>
          <w:trHeight w:val="93"/>
        </w:trPr>
        <w:tc>
          <w:tcPr>
            <w:tcW w:w="1276" w:type="dxa"/>
            <w:vMerge/>
            <w:tcBorders>
              <w:top w:val="single" w:sz="4" w:space="0" w:color="7F7F7F"/>
              <w:bottom w:val="single" w:sz="4" w:space="0" w:color="7F7F7F"/>
            </w:tcBorders>
            <w:shd w:val="clear" w:color="auto" w:fill="auto"/>
          </w:tcPr>
          <w:p w14:paraId="4EB53E9E" w14:textId="77777777" w:rsidR="00DA1AD0" w:rsidRPr="00DA1AD0" w:rsidRDefault="00DA1AD0" w:rsidP="005C32BB">
            <w:pPr>
              <w:autoSpaceDE w:val="0"/>
              <w:autoSpaceDN w:val="0"/>
              <w:adjustRightInd w:val="0"/>
              <w:spacing w:after="0" w:line="240" w:lineRule="auto"/>
              <w:rPr>
                <w:color w:val="000000"/>
                <w:sz w:val="22"/>
                <w:szCs w:val="22"/>
              </w:rPr>
            </w:pPr>
          </w:p>
        </w:tc>
        <w:tc>
          <w:tcPr>
            <w:tcW w:w="1070" w:type="dxa"/>
            <w:tcBorders>
              <w:top w:val="single" w:sz="4" w:space="0" w:color="7F7F7F"/>
              <w:bottom w:val="single" w:sz="4" w:space="0" w:color="7F7F7F"/>
            </w:tcBorders>
            <w:shd w:val="clear" w:color="auto" w:fill="auto"/>
          </w:tcPr>
          <w:p w14:paraId="1A300DD7" w14:textId="77777777" w:rsidR="00DA1AD0" w:rsidRPr="00DA1AD0" w:rsidRDefault="00DA1AD0" w:rsidP="005C32BB">
            <w:pPr>
              <w:autoSpaceDE w:val="0"/>
              <w:autoSpaceDN w:val="0"/>
              <w:adjustRightInd w:val="0"/>
              <w:spacing w:after="0" w:line="240" w:lineRule="auto"/>
              <w:ind w:left="60" w:right="60"/>
              <w:jc w:val="center"/>
              <w:rPr>
                <w:color w:val="000000"/>
                <w:sz w:val="22"/>
                <w:szCs w:val="22"/>
              </w:rPr>
            </w:pPr>
            <w:r w:rsidRPr="00DA1AD0">
              <w:rPr>
                <w:color w:val="000000"/>
                <w:sz w:val="22"/>
                <w:szCs w:val="22"/>
              </w:rPr>
              <w:t>Statistic</w:t>
            </w:r>
          </w:p>
        </w:tc>
        <w:tc>
          <w:tcPr>
            <w:tcW w:w="619" w:type="dxa"/>
            <w:tcBorders>
              <w:top w:val="single" w:sz="4" w:space="0" w:color="7F7F7F"/>
              <w:bottom w:val="single" w:sz="4" w:space="0" w:color="7F7F7F"/>
            </w:tcBorders>
            <w:shd w:val="clear" w:color="auto" w:fill="auto"/>
          </w:tcPr>
          <w:p w14:paraId="408FADCC" w14:textId="77777777" w:rsidR="00DA1AD0" w:rsidRPr="00DA1AD0" w:rsidRDefault="00DA1AD0" w:rsidP="005C32BB">
            <w:pPr>
              <w:autoSpaceDE w:val="0"/>
              <w:autoSpaceDN w:val="0"/>
              <w:adjustRightInd w:val="0"/>
              <w:spacing w:after="0" w:line="240" w:lineRule="auto"/>
              <w:ind w:left="60" w:right="60"/>
              <w:jc w:val="center"/>
              <w:rPr>
                <w:color w:val="000000"/>
                <w:sz w:val="22"/>
                <w:szCs w:val="22"/>
              </w:rPr>
            </w:pPr>
            <w:r w:rsidRPr="00DA1AD0">
              <w:rPr>
                <w:color w:val="000000"/>
                <w:sz w:val="22"/>
                <w:szCs w:val="22"/>
              </w:rPr>
              <w:t>df</w:t>
            </w:r>
          </w:p>
        </w:tc>
        <w:tc>
          <w:tcPr>
            <w:tcW w:w="1112" w:type="dxa"/>
            <w:tcBorders>
              <w:top w:val="single" w:sz="4" w:space="0" w:color="7F7F7F"/>
              <w:bottom w:val="single" w:sz="4" w:space="0" w:color="7F7F7F"/>
            </w:tcBorders>
            <w:shd w:val="clear" w:color="auto" w:fill="auto"/>
          </w:tcPr>
          <w:p w14:paraId="630B49E4" w14:textId="77777777" w:rsidR="00DA1AD0" w:rsidRPr="00DA1AD0" w:rsidRDefault="00DA1AD0" w:rsidP="005C32BB">
            <w:pPr>
              <w:autoSpaceDE w:val="0"/>
              <w:autoSpaceDN w:val="0"/>
              <w:adjustRightInd w:val="0"/>
              <w:spacing w:after="0" w:line="240" w:lineRule="auto"/>
              <w:ind w:left="60" w:right="60"/>
              <w:jc w:val="center"/>
              <w:rPr>
                <w:color w:val="000000"/>
                <w:sz w:val="22"/>
                <w:szCs w:val="22"/>
              </w:rPr>
            </w:pPr>
            <w:r w:rsidRPr="00DA1AD0">
              <w:rPr>
                <w:color w:val="000000"/>
                <w:sz w:val="22"/>
                <w:szCs w:val="22"/>
              </w:rPr>
              <w:t>Sig.</w:t>
            </w:r>
          </w:p>
        </w:tc>
      </w:tr>
      <w:tr w:rsidR="005C32BB" w:rsidRPr="00DA1AD0" w14:paraId="318ABE2C" w14:textId="77777777" w:rsidTr="005C32BB">
        <w:trPr>
          <w:trHeight w:val="82"/>
        </w:trPr>
        <w:tc>
          <w:tcPr>
            <w:tcW w:w="1276" w:type="dxa"/>
            <w:shd w:val="clear" w:color="auto" w:fill="auto"/>
            <w:vAlign w:val="center"/>
          </w:tcPr>
          <w:p w14:paraId="0A096374" w14:textId="77777777" w:rsidR="005C32BB" w:rsidRPr="005C32BB" w:rsidRDefault="005C32BB" w:rsidP="005C32BB">
            <w:pPr>
              <w:autoSpaceDE w:val="0"/>
              <w:autoSpaceDN w:val="0"/>
              <w:adjustRightInd w:val="0"/>
              <w:spacing w:after="0" w:line="240" w:lineRule="auto"/>
              <w:ind w:left="-108" w:right="-108"/>
              <w:jc w:val="center"/>
              <w:rPr>
                <w:color w:val="000000"/>
                <w:sz w:val="22"/>
                <w:szCs w:val="22"/>
              </w:rPr>
            </w:pPr>
            <w:r w:rsidRPr="00DA1AD0">
              <w:rPr>
                <w:color w:val="000000"/>
                <w:sz w:val="22"/>
                <w:szCs w:val="22"/>
                <w:lang w:val="id-ID"/>
              </w:rPr>
              <w:t>Sebelum</w:t>
            </w:r>
            <w:r>
              <w:rPr>
                <w:color w:val="000000"/>
                <w:sz w:val="22"/>
                <w:szCs w:val="22"/>
              </w:rPr>
              <w:t xml:space="preserve"> Intervensi</w:t>
            </w:r>
          </w:p>
        </w:tc>
        <w:tc>
          <w:tcPr>
            <w:tcW w:w="1070" w:type="dxa"/>
            <w:shd w:val="clear" w:color="auto" w:fill="auto"/>
            <w:vAlign w:val="center"/>
          </w:tcPr>
          <w:p w14:paraId="253919BB" w14:textId="77777777" w:rsidR="005C32BB" w:rsidRPr="005C32BB" w:rsidRDefault="005C32BB" w:rsidP="005C32BB">
            <w:pPr>
              <w:spacing w:after="0" w:line="240" w:lineRule="auto"/>
              <w:jc w:val="center"/>
              <w:rPr>
                <w:sz w:val="22"/>
                <w:lang w:val="en-ID"/>
              </w:rPr>
            </w:pPr>
            <w:r w:rsidRPr="005C32BB">
              <w:rPr>
                <w:sz w:val="22"/>
                <w:lang w:val="en-ID"/>
              </w:rPr>
              <w:t>.907</w:t>
            </w:r>
          </w:p>
        </w:tc>
        <w:tc>
          <w:tcPr>
            <w:tcW w:w="619" w:type="dxa"/>
            <w:shd w:val="clear" w:color="auto" w:fill="auto"/>
            <w:vAlign w:val="center"/>
          </w:tcPr>
          <w:p w14:paraId="1A9CE471" w14:textId="77777777" w:rsidR="005C32BB" w:rsidRPr="005C32BB" w:rsidRDefault="005C32BB" w:rsidP="005C32BB">
            <w:pPr>
              <w:spacing w:after="0" w:line="240" w:lineRule="auto"/>
              <w:jc w:val="center"/>
              <w:rPr>
                <w:sz w:val="22"/>
                <w:lang w:val="en-ID"/>
              </w:rPr>
            </w:pPr>
            <w:r w:rsidRPr="005C32BB">
              <w:rPr>
                <w:sz w:val="22"/>
                <w:lang w:val="en-ID"/>
              </w:rPr>
              <w:t>32</w:t>
            </w:r>
          </w:p>
        </w:tc>
        <w:tc>
          <w:tcPr>
            <w:tcW w:w="1112" w:type="dxa"/>
            <w:shd w:val="clear" w:color="auto" w:fill="auto"/>
            <w:vAlign w:val="center"/>
          </w:tcPr>
          <w:p w14:paraId="0FF47DCC" w14:textId="77777777" w:rsidR="005C32BB" w:rsidRPr="005C32BB" w:rsidRDefault="005C32BB" w:rsidP="005C32BB">
            <w:pPr>
              <w:spacing w:after="0" w:line="240" w:lineRule="auto"/>
              <w:jc w:val="center"/>
              <w:rPr>
                <w:sz w:val="22"/>
                <w:lang w:val="en-ID"/>
              </w:rPr>
            </w:pPr>
            <w:r w:rsidRPr="005C32BB">
              <w:rPr>
                <w:sz w:val="22"/>
                <w:lang w:val="en-ID"/>
              </w:rPr>
              <w:t>.010</w:t>
            </w:r>
          </w:p>
        </w:tc>
      </w:tr>
      <w:tr w:rsidR="005C32BB" w:rsidRPr="00DA1AD0" w14:paraId="26001A6A" w14:textId="77777777" w:rsidTr="005C32BB">
        <w:trPr>
          <w:trHeight w:val="86"/>
        </w:trPr>
        <w:tc>
          <w:tcPr>
            <w:tcW w:w="1276" w:type="dxa"/>
            <w:tcBorders>
              <w:top w:val="single" w:sz="4" w:space="0" w:color="7F7F7F"/>
              <w:bottom w:val="single" w:sz="4" w:space="0" w:color="7F7F7F"/>
            </w:tcBorders>
            <w:shd w:val="clear" w:color="auto" w:fill="auto"/>
            <w:vAlign w:val="center"/>
          </w:tcPr>
          <w:p w14:paraId="32AE6744" w14:textId="77777777" w:rsidR="005C32BB" w:rsidRPr="005C32BB" w:rsidRDefault="005C32BB" w:rsidP="005C32BB">
            <w:pPr>
              <w:autoSpaceDE w:val="0"/>
              <w:autoSpaceDN w:val="0"/>
              <w:adjustRightInd w:val="0"/>
              <w:spacing w:after="0" w:line="240" w:lineRule="auto"/>
              <w:ind w:left="-108" w:right="-108"/>
              <w:jc w:val="center"/>
              <w:rPr>
                <w:color w:val="000000"/>
                <w:sz w:val="22"/>
                <w:szCs w:val="22"/>
              </w:rPr>
            </w:pPr>
            <w:r w:rsidRPr="00DA1AD0">
              <w:rPr>
                <w:color w:val="000000"/>
                <w:sz w:val="22"/>
                <w:szCs w:val="22"/>
                <w:lang w:val="id-ID"/>
              </w:rPr>
              <w:t>Sesudah</w:t>
            </w:r>
            <w:r>
              <w:rPr>
                <w:color w:val="000000"/>
                <w:sz w:val="22"/>
                <w:szCs w:val="22"/>
              </w:rPr>
              <w:t xml:space="preserve"> Intervensi</w:t>
            </w:r>
          </w:p>
        </w:tc>
        <w:tc>
          <w:tcPr>
            <w:tcW w:w="1070" w:type="dxa"/>
            <w:tcBorders>
              <w:top w:val="single" w:sz="4" w:space="0" w:color="7F7F7F"/>
              <w:bottom w:val="single" w:sz="4" w:space="0" w:color="7F7F7F"/>
            </w:tcBorders>
            <w:shd w:val="clear" w:color="auto" w:fill="auto"/>
            <w:vAlign w:val="center"/>
          </w:tcPr>
          <w:p w14:paraId="67BC67E7" w14:textId="77777777" w:rsidR="005C32BB" w:rsidRPr="005C32BB" w:rsidRDefault="005C32BB" w:rsidP="005C32BB">
            <w:pPr>
              <w:spacing w:after="0" w:line="240" w:lineRule="auto"/>
              <w:jc w:val="center"/>
              <w:rPr>
                <w:sz w:val="22"/>
                <w:lang w:val="en-ID"/>
              </w:rPr>
            </w:pPr>
            <w:r w:rsidRPr="005C32BB">
              <w:rPr>
                <w:sz w:val="22"/>
                <w:lang w:val="en-ID"/>
              </w:rPr>
              <w:t>.875</w:t>
            </w:r>
          </w:p>
        </w:tc>
        <w:tc>
          <w:tcPr>
            <w:tcW w:w="619" w:type="dxa"/>
            <w:tcBorders>
              <w:top w:val="single" w:sz="4" w:space="0" w:color="7F7F7F"/>
              <w:bottom w:val="single" w:sz="4" w:space="0" w:color="7F7F7F"/>
            </w:tcBorders>
            <w:shd w:val="clear" w:color="auto" w:fill="auto"/>
            <w:vAlign w:val="center"/>
          </w:tcPr>
          <w:p w14:paraId="41EAFEB5" w14:textId="77777777" w:rsidR="005C32BB" w:rsidRPr="005C32BB" w:rsidRDefault="005C32BB" w:rsidP="005C32BB">
            <w:pPr>
              <w:spacing w:after="0" w:line="240" w:lineRule="auto"/>
              <w:jc w:val="center"/>
              <w:rPr>
                <w:sz w:val="22"/>
                <w:lang w:val="en-ID"/>
              </w:rPr>
            </w:pPr>
            <w:r w:rsidRPr="005C32BB">
              <w:rPr>
                <w:sz w:val="22"/>
                <w:lang w:val="en-ID"/>
              </w:rPr>
              <w:t>32</w:t>
            </w:r>
          </w:p>
        </w:tc>
        <w:tc>
          <w:tcPr>
            <w:tcW w:w="1112" w:type="dxa"/>
            <w:tcBorders>
              <w:top w:val="single" w:sz="4" w:space="0" w:color="7F7F7F"/>
              <w:bottom w:val="single" w:sz="4" w:space="0" w:color="7F7F7F"/>
            </w:tcBorders>
            <w:shd w:val="clear" w:color="auto" w:fill="auto"/>
            <w:vAlign w:val="center"/>
          </w:tcPr>
          <w:p w14:paraId="6F3A2DE8" w14:textId="77777777" w:rsidR="005C32BB" w:rsidRPr="005C32BB" w:rsidRDefault="005C32BB" w:rsidP="005C32BB">
            <w:pPr>
              <w:spacing w:after="0" w:line="240" w:lineRule="auto"/>
              <w:jc w:val="center"/>
              <w:rPr>
                <w:sz w:val="22"/>
                <w:lang w:val="en-ID"/>
              </w:rPr>
            </w:pPr>
            <w:r w:rsidRPr="005C32BB">
              <w:rPr>
                <w:sz w:val="22"/>
                <w:lang w:val="en-ID"/>
              </w:rPr>
              <w:t>.002</w:t>
            </w:r>
          </w:p>
        </w:tc>
      </w:tr>
    </w:tbl>
    <w:p w14:paraId="6D02152B" w14:textId="77777777" w:rsidR="001532AA" w:rsidRDefault="001532AA" w:rsidP="00DA1AD0">
      <w:pPr>
        <w:spacing w:after="0" w:line="360" w:lineRule="auto"/>
        <w:ind w:firstLine="567"/>
        <w:jc w:val="both"/>
        <w:rPr>
          <w:rFonts w:eastAsia="Times New Roman"/>
          <w:bCs/>
        </w:rPr>
      </w:pPr>
    </w:p>
    <w:p w14:paraId="03F30976" w14:textId="77777777" w:rsidR="00DA1AD0" w:rsidRPr="00DA1AD0" w:rsidRDefault="005C32BB" w:rsidP="00DA1AD0">
      <w:pPr>
        <w:spacing w:after="0" w:line="360" w:lineRule="auto"/>
        <w:ind w:firstLine="567"/>
        <w:jc w:val="both"/>
        <w:rPr>
          <w:rFonts w:eastAsia="Times New Roman"/>
          <w:bCs/>
        </w:rPr>
      </w:pPr>
      <w:r>
        <w:rPr>
          <w:lang w:val="id-ID"/>
        </w:rPr>
        <w:t xml:space="preserve">Berdasarkan tabel </w:t>
      </w:r>
      <w:r>
        <w:t>4</w:t>
      </w:r>
      <w:r>
        <w:rPr>
          <w:lang w:val="id-ID"/>
        </w:rPr>
        <w:t xml:space="preserve"> telah dilakukan uji normalitas data menggun</w:t>
      </w:r>
      <w:r>
        <w:t>a</w:t>
      </w:r>
      <w:r>
        <w:rPr>
          <w:lang w:val="id-ID"/>
        </w:rPr>
        <w:t xml:space="preserve">kan Uji </w:t>
      </w:r>
      <w:r>
        <w:rPr>
          <w:i/>
          <w:color w:val="000000"/>
        </w:rPr>
        <w:t>Shapiro-Wilk</w:t>
      </w:r>
      <w:r>
        <w:rPr>
          <w:lang w:val="id-ID"/>
        </w:rPr>
        <w:t xml:space="preserve"> pada pre test </w:t>
      </w:r>
      <w:r>
        <w:t xml:space="preserve">dan post test </w:t>
      </w:r>
      <w:r>
        <w:rPr>
          <w:lang w:val="id-ID"/>
        </w:rPr>
        <w:t xml:space="preserve">diperoleh nilai sig </w:t>
      </w:r>
      <w:r>
        <w:t xml:space="preserve">&lt;0,05 </w:t>
      </w:r>
      <w:r>
        <w:rPr>
          <w:lang w:val="id-ID"/>
        </w:rPr>
        <w:t>oleh sebab itu dapat dikatakan bahwa data tersebut</w:t>
      </w:r>
      <w:r>
        <w:t xml:space="preserve"> tidak </w:t>
      </w:r>
      <w:r>
        <w:rPr>
          <w:lang w:val="id-ID"/>
        </w:rPr>
        <w:t>berdistribusi normal</w:t>
      </w:r>
      <w:r>
        <w:rPr>
          <w:i/>
          <w:lang w:val="id-ID"/>
        </w:rPr>
        <w:t>.</w:t>
      </w:r>
      <w:r>
        <w:rPr>
          <w:i/>
        </w:rPr>
        <w:t xml:space="preserve"> </w:t>
      </w:r>
      <w:r>
        <w:t xml:space="preserve">Untuk itu dilakukan </w:t>
      </w:r>
      <w:r>
        <w:lastRenderedPageBreak/>
        <w:t>transformasi data sebagai upaya menormalisasikan data</w:t>
      </w:r>
      <w:r w:rsidR="00DA1AD0" w:rsidRPr="00DA1AD0">
        <w:rPr>
          <w:rFonts w:eastAsia="Times New Roman"/>
          <w:bCs/>
        </w:rPr>
        <w:t>.</w:t>
      </w:r>
    </w:p>
    <w:p w14:paraId="1DBEAAA4" w14:textId="77777777" w:rsidR="00DA1AD0" w:rsidRPr="00DA1AD0" w:rsidRDefault="00DA1AD0" w:rsidP="00DA1AD0">
      <w:pPr>
        <w:spacing w:after="0" w:line="276" w:lineRule="auto"/>
      </w:pPr>
    </w:p>
    <w:p w14:paraId="36A526F3" w14:textId="77777777" w:rsidR="00DA1AD0" w:rsidRPr="00DA1AD0" w:rsidRDefault="00DA1AD0" w:rsidP="00DA1AD0">
      <w:pPr>
        <w:spacing w:after="0" w:line="276" w:lineRule="auto"/>
        <w:rPr>
          <w:b/>
          <w:bCs/>
        </w:rPr>
      </w:pPr>
      <w:r w:rsidRPr="00DA1AD0">
        <w:rPr>
          <w:b/>
          <w:bCs/>
          <w:lang w:val="id-ID"/>
        </w:rPr>
        <w:t>Transformasi Data</w:t>
      </w:r>
    </w:p>
    <w:p w14:paraId="78D41C27" w14:textId="77777777" w:rsidR="00DA1AD0" w:rsidRPr="00DA1AD0" w:rsidRDefault="00DA1AD0" w:rsidP="00DA1AD0">
      <w:pPr>
        <w:pStyle w:val="Style9"/>
        <w:rPr>
          <w:b w:val="0"/>
          <w:lang w:val="en-US"/>
        </w:rPr>
      </w:pPr>
      <w:r w:rsidRPr="00DA1AD0">
        <w:rPr>
          <w:b w:val="0"/>
        </w:rPr>
        <w:t xml:space="preserve">Tabel </w:t>
      </w:r>
      <w:r w:rsidR="001532AA">
        <w:rPr>
          <w:b w:val="0"/>
          <w:lang w:val="en-US"/>
        </w:rPr>
        <w:t>5</w:t>
      </w:r>
    </w:p>
    <w:p w14:paraId="7C49093D" w14:textId="77777777" w:rsidR="00DA1AD0" w:rsidRPr="00DA1AD0" w:rsidRDefault="00DA1AD0" w:rsidP="00DA1AD0">
      <w:pPr>
        <w:pStyle w:val="ListParagraph"/>
        <w:spacing w:after="0" w:line="240" w:lineRule="auto"/>
        <w:ind w:left="0"/>
        <w:jc w:val="center"/>
      </w:pPr>
      <w:r w:rsidRPr="00DA1AD0">
        <w:rPr>
          <w:lang w:val="id-ID"/>
        </w:rPr>
        <w:t xml:space="preserve">Uji </w:t>
      </w:r>
      <w:r w:rsidRPr="00DA1AD0">
        <w:t>Transformasi Data</w:t>
      </w:r>
    </w:p>
    <w:tbl>
      <w:tblPr>
        <w:tblW w:w="3969" w:type="dxa"/>
        <w:tblInd w:w="108" w:type="dxa"/>
        <w:tblBorders>
          <w:top w:val="single" w:sz="4" w:space="0" w:color="7F7F7F"/>
          <w:bottom w:val="single" w:sz="4" w:space="0" w:color="7F7F7F"/>
        </w:tblBorders>
        <w:tblLayout w:type="fixed"/>
        <w:tblLook w:val="0400" w:firstRow="0" w:lastRow="0" w:firstColumn="0" w:lastColumn="0" w:noHBand="0" w:noVBand="1"/>
      </w:tblPr>
      <w:tblGrid>
        <w:gridCol w:w="1418"/>
        <w:gridCol w:w="992"/>
        <w:gridCol w:w="653"/>
        <w:gridCol w:w="906"/>
      </w:tblGrid>
      <w:tr w:rsidR="00DA1AD0" w:rsidRPr="00DA1AD0" w14:paraId="33B4C682" w14:textId="77777777" w:rsidTr="00B671C6">
        <w:trPr>
          <w:trHeight w:val="277"/>
        </w:trPr>
        <w:tc>
          <w:tcPr>
            <w:tcW w:w="1418" w:type="dxa"/>
            <w:vMerge w:val="restart"/>
            <w:shd w:val="clear" w:color="auto" w:fill="auto"/>
            <w:vAlign w:val="center"/>
          </w:tcPr>
          <w:p w14:paraId="18F459C8" w14:textId="77777777" w:rsidR="00DA1AD0" w:rsidRPr="00DA1AD0" w:rsidRDefault="00DA1AD0" w:rsidP="00B671C6">
            <w:pPr>
              <w:autoSpaceDE w:val="0"/>
              <w:autoSpaceDN w:val="0"/>
              <w:adjustRightInd w:val="0"/>
              <w:spacing w:after="0" w:line="240" w:lineRule="auto"/>
              <w:jc w:val="center"/>
              <w:rPr>
                <w:sz w:val="22"/>
                <w:szCs w:val="22"/>
              </w:rPr>
            </w:pPr>
          </w:p>
        </w:tc>
        <w:tc>
          <w:tcPr>
            <w:tcW w:w="2551" w:type="dxa"/>
            <w:gridSpan w:val="3"/>
            <w:shd w:val="clear" w:color="auto" w:fill="auto"/>
            <w:vAlign w:val="center"/>
          </w:tcPr>
          <w:p w14:paraId="7125016E" w14:textId="77777777" w:rsidR="00DA1AD0" w:rsidRPr="00B671C6" w:rsidRDefault="00DA1AD0" w:rsidP="00B671C6">
            <w:pPr>
              <w:autoSpaceDE w:val="0"/>
              <w:autoSpaceDN w:val="0"/>
              <w:adjustRightInd w:val="0"/>
              <w:spacing w:after="0" w:line="240" w:lineRule="auto"/>
              <w:ind w:left="60" w:right="60"/>
              <w:jc w:val="center"/>
              <w:rPr>
                <w:i/>
                <w:color w:val="000000"/>
                <w:sz w:val="22"/>
                <w:szCs w:val="22"/>
              </w:rPr>
            </w:pPr>
            <w:r w:rsidRPr="00B671C6">
              <w:rPr>
                <w:i/>
                <w:color w:val="000000"/>
                <w:sz w:val="22"/>
                <w:szCs w:val="22"/>
              </w:rPr>
              <w:t>Shapiro Wilk</w:t>
            </w:r>
          </w:p>
        </w:tc>
      </w:tr>
      <w:tr w:rsidR="00DA1AD0" w:rsidRPr="00DA1AD0" w14:paraId="719A73EB" w14:textId="77777777" w:rsidTr="00B671C6">
        <w:trPr>
          <w:trHeight w:val="317"/>
        </w:trPr>
        <w:tc>
          <w:tcPr>
            <w:tcW w:w="1418" w:type="dxa"/>
            <w:vMerge/>
            <w:tcBorders>
              <w:top w:val="single" w:sz="4" w:space="0" w:color="7F7F7F"/>
              <w:bottom w:val="single" w:sz="4" w:space="0" w:color="7F7F7F"/>
            </w:tcBorders>
            <w:shd w:val="clear" w:color="auto" w:fill="auto"/>
            <w:vAlign w:val="center"/>
          </w:tcPr>
          <w:p w14:paraId="39303248" w14:textId="77777777" w:rsidR="00DA1AD0" w:rsidRPr="00DA1AD0" w:rsidRDefault="00DA1AD0" w:rsidP="00B671C6">
            <w:pPr>
              <w:autoSpaceDE w:val="0"/>
              <w:autoSpaceDN w:val="0"/>
              <w:adjustRightInd w:val="0"/>
              <w:spacing w:after="0" w:line="240" w:lineRule="auto"/>
              <w:jc w:val="center"/>
              <w:rPr>
                <w:color w:val="000000"/>
                <w:sz w:val="22"/>
                <w:szCs w:val="22"/>
              </w:rPr>
            </w:pPr>
          </w:p>
        </w:tc>
        <w:tc>
          <w:tcPr>
            <w:tcW w:w="992" w:type="dxa"/>
            <w:tcBorders>
              <w:top w:val="single" w:sz="4" w:space="0" w:color="7F7F7F"/>
              <w:bottom w:val="single" w:sz="4" w:space="0" w:color="7F7F7F"/>
            </w:tcBorders>
            <w:shd w:val="clear" w:color="auto" w:fill="auto"/>
            <w:vAlign w:val="center"/>
          </w:tcPr>
          <w:p w14:paraId="0905D1D2" w14:textId="77777777" w:rsidR="00DA1AD0" w:rsidRPr="00DA1AD0" w:rsidRDefault="00DA1AD0" w:rsidP="00B671C6">
            <w:pPr>
              <w:autoSpaceDE w:val="0"/>
              <w:autoSpaceDN w:val="0"/>
              <w:adjustRightInd w:val="0"/>
              <w:spacing w:after="0" w:line="240" w:lineRule="auto"/>
              <w:ind w:left="-108" w:right="60"/>
              <w:jc w:val="center"/>
              <w:rPr>
                <w:color w:val="000000"/>
                <w:sz w:val="22"/>
                <w:szCs w:val="22"/>
              </w:rPr>
            </w:pPr>
            <w:r w:rsidRPr="00DA1AD0">
              <w:rPr>
                <w:color w:val="000000"/>
                <w:sz w:val="22"/>
                <w:szCs w:val="22"/>
              </w:rPr>
              <w:t>Statistic</w:t>
            </w:r>
          </w:p>
        </w:tc>
        <w:tc>
          <w:tcPr>
            <w:tcW w:w="653" w:type="dxa"/>
            <w:tcBorders>
              <w:top w:val="single" w:sz="4" w:space="0" w:color="7F7F7F"/>
              <w:bottom w:val="single" w:sz="4" w:space="0" w:color="7F7F7F"/>
            </w:tcBorders>
            <w:shd w:val="clear" w:color="auto" w:fill="auto"/>
            <w:vAlign w:val="center"/>
          </w:tcPr>
          <w:p w14:paraId="3F4F1AB7" w14:textId="77777777" w:rsidR="00DA1AD0" w:rsidRPr="00DA1AD0" w:rsidRDefault="00DA1AD0" w:rsidP="00B671C6">
            <w:pPr>
              <w:autoSpaceDE w:val="0"/>
              <w:autoSpaceDN w:val="0"/>
              <w:adjustRightInd w:val="0"/>
              <w:spacing w:after="0" w:line="240" w:lineRule="auto"/>
              <w:ind w:left="60" w:right="60"/>
              <w:jc w:val="center"/>
              <w:rPr>
                <w:color w:val="000000"/>
                <w:sz w:val="22"/>
                <w:szCs w:val="22"/>
              </w:rPr>
            </w:pPr>
            <w:r w:rsidRPr="00DA1AD0">
              <w:rPr>
                <w:color w:val="000000"/>
                <w:sz w:val="22"/>
                <w:szCs w:val="22"/>
              </w:rPr>
              <w:t>df</w:t>
            </w:r>
          </w:p>
        </w:tc>
        <w:tc>
          <w:tcPr>
            <w:tcW w:w="906" w:type="dxa"/>
            <w:tcBorders>
              <w:top w:val="single" w:sz="4" w:space="0" w:color="7F7F7F"/>
              <w:bottom w:val="single" w:sz="4" w:space="0" w:color="7F7F7F"/>
            </w:tcBorders>
            <w:shd w:val="clear" w:color="auto" w:fill="auto"/>
            <w:vAlign w:val="center"/>
          </w:tcPr>
          <w:p w14:paraId="58C0A583" w14:textId="77777777" w:rsidR="00DA1AD0" w:rsidRPr="00DA1AD0" w:rsidRDefault="00DA1AD0" w:rsidP="00B671C6">
            <w:pPr>
              <w:autoSpaceDE w:val="0"/>
              <w:autoSpaceDN w:val="0"/>
              <w:adjustRightInd w:val="0"/>
              <w:spacing w:after="0" w:line="240" w:lineRule="auto"/>
              <w:ind w:left="-194" w:right="60"/>
              <w:jc w:val="center"/>
              <w:rPr>
                <w:color w:val="000000"/>
                <w:sz w:val="22"/>
                <w:szCs w:val="22"/>
              </w:rPr>
            </w:pPr>
            <w:r w:rsidRPr="00DA1AD0">
              <w:rPr>
                <w:color w:val="000000"/>
                <w:sz w:val="22"/>
                <w:szCs w:val="22"/>
              </w:rPr>
              <w:t>Sig.</w:t>
            </w:r>
          </w:p>
        </w:tc>
      </w:tr>
      <w:tr w:rsidR="00B671C6" w:rsidRPr="00DA1AD0" w14:paraId="6041E1E3" w14:textId="77777777" w:rsidTr="00B671C6">
        <w:trPr>
          <w:trHeight w:val="277"/>
        </w:trPr>
        <w:tc>
          <w:tcPr>
            <w:tcW w:w="1418" w:type="dxa"/>
            <w:shd w:val="clear" w:color="auto" w:fill="auto"/>
            <w:vAlign w:val="center"/>
          </w:tcPr>
          <w:p w14:paraId="4D5DFCB3" w14:textId="77777777" w:rsidR="00B671C6" w:rsidRPr="005C32BB" w:rsidRDefault="00B671C6" w:rsidP="00B671C6">
            <w:pPr>
              <w:autoSpaceDE w:val="0"/>
              <w:autoSpaceDN w:val="0"/>
              <w:adjustRightInd w:val="0"/>
              <w:spacing w:after="0" w:line="240" w:lineRule="auto"/>
              <w:ind w:left="-108" w:right="-108"/>
              <w:jc w:val="center"/>
              <w:rPr>
                <w:color w:val="000000"/>
                <w:sz w:val="22"/>
                <w:szCs w:val="22"/>
              </w:rPr>
            </w:pPr>
            <w:r w:rsidRPr="00DA1AD0">
              <w:rPr>
                <w:color w:val="000000"/>
                <w:sz w:val="22"/>
                <w:szCs w:val="22"/>
                <w:lang w:val="id-ID"/>
              </w:rPr>
              <w:t>Sebelum</w:t>
            </w:r>
            <w:r>
              <w:rPr>
                <w:color w:val="000000"/>
                <w:sz w:val="22"/>
                <w:szCs w:val="22"/>
              </w:rPr>
              <w:t xml:space="preserve"> Intervensi</w:t>
            </w:r>
          </w:p>
        </w:tc>
        <w:tc>
          <w:tcPr>
            <w:tcW w:w="992" w:type="dxa"/>
            <w:shd w:val="clear" w:color="auto" w:fill="auto"/>
            <w:vAlign w:val="center"/>
          </w:tcPr>
          <w:p w14:paraId="29B44275" w14:textId="77777777" w:rsidR="00B671C6" w:rsidRPr="00B671C6" w:rsidRDefault="00B671C6" w:rsidP="00B671C6">
            <w:pPr>
              <w:spacing w:after="0" w:line="240" w:lineRule="auto"/>
              <w:jc w:val="center"/>
              <w:rPr>
                <w:sz w:val="22"/>
                <w:lang w:val="en-ID"/>
              </w:rPr>
            </w:pPr>
            <w:r w:rsidRPr="00B671C6">
              <w:rPr>
                <w:sz w:val="22"/>
                <w:lang w:val="en-ID"/>
              </w:rPr>
              <w:t>.882</w:t>
            </w:r>
          </w:p>
        </w:tc>
        <w:tc>
          <w:tcPr>
            <w:tcW w:w="653" w:type="dxa"/>
            <w:shd w:val="clear" w:color="auto" w:fill="auto"/>
            <w:vAlign w:val="center"/>
          </w:tcPr>
          <w:p w14:paraId="03665DC5" w14:textId="77777777" w:rsidR="00B671C6" w:rsidRPr="00B671C6" w:rsidRDefault="00B671C6" w:rsidP="00B671C6">
            <w:pPr>
              <w:spacing w:after="0" w:line="240" w:lineRule="auto"/>
              <w:jc w:val="center"/>
              <w:rPr>
                <w:sz w:val="22"/>
                <w:lang w:val="en-ID"/>
              </w:rPr>
            </w:pPr>
            <w:r w:rsidRPr="00B671C6">
              <w:rPr>
                <w:sz w:val="22"/>
                <w:lang w:val="en-ID"/>
              </w:rPr>
              <w:t>32</w:t>
            </w:r>
          </w:p>
        </w:tc>
        <w:tc>
          <w:tcPr>
            <w:tcW w:w="906" w:type="dxa"/>
            <w:shd w:val="clear" w:color="auto" w:fill="auto"/>
            <w:vAlign w:val="center"/>
          </w:tcPr>
          <w:p w14:paraId="09280B30" w14:textId="77777777" w:rsidR="00B671C6" w:rsidRPr="00B671C6" w:rsidRDefault="00B671C6" w:rsidP="00B671C6">
            <w:pPr>
              <w:spacing w:after="0" w:line="240" w:lineRule="auto"/>
              <w:jc w:val="center"/>
              <w:rPr>
                <w:sz w:val="22"/>
                <w:lang w:val="en-ID"/>
              </w:rPr>
            </w:pPr>
            <w:r w:rsidRPr="00B671C6">
              <w:rPr>
                <w:sz w:val="22"/>
                <w:lang w:val="en-ID"/>
              </w:rPr>
              <w:t>.002</w:t>
            </w:r>
          </w:p>
        </w:tc>
      </w:tr>
      <w:tr w:rsidR="00B671C6" w:rsidRPr="00DA1AD0" w14:paraId="0DFEBE2B" w14:textId="77777777" w:rsidTr="00B671C6">
        <w:trPr>
          <w:trHeight w:val="290"/>
        </w:trPr>
        <w:tc>
          <w:tcPr>
            <w:tcW w:w="1418" w:type="dxa"/>
            <w:tcBorders>
              <w:top w:val="single" w:sz="4" w:space="0" w:color="7F7F7F"/>
              <w:bottom w:val="single" w:sz="4" w:space="0" w:color="7F7F7F"/>
            </w:tcBorders>
            <w:shd w:val="clear" w:color="auto" w:fill="auto"/>
            <w:vAlign w:val="center"/>
          </w:tcPr>
          <w:p w14:paraId="5A83BD2C" w14:textId="77777777" w:rsidR="00B671C6" w:rsidRPr="005C32BB" w:rsidRDefault="00B671C6" w:rsidP="00B671C6">
            <w:pPr>
              <w:autoSpaceDE w:val="0"/>
              <w:autoSpaceDN w:val="0"/>
              <w:adjustRightInd w:val="0"/>
              <w:spacing w:after="0" w:line="240" w:lineRule="auto"/>
              <w:ind w:left="-108" w:right="-108"/>
              <w:jc w:val="center"/>
              <w:rPr>
                <w:color w:val="000000"/>
                <w:sz w:val="22"/>
                <w:szCs w:val="22"/>
              </w:rPr>
            </w:pPr>
            <w:r w:rsidRPr="00DA1AD0">
              <w:rPr>
                <w:color w:val="000000"/>
                <w:sz w:val="22"/>
                <w:szCs w:val="22"/>
                <w:lang w:val="id-ID"/>
              </w:rPr>
              <w:t>Sesudah</w:t>
            </w:r>
            <w:r>
              <w:rPr>
                <w:color w:val="000000"/>
                <w:sz w:val="22"/>
                <w:szCs w:val="22"/>
              </w:rPr>
              <w:t xml:space="preserve"> Intervensi</w:t>
            </w:r>
          </w:p>
        </w:tc>
        <w:tc>
          <w:tcPr>
            <w:tcW w:w="992" w:type="dxa"/>
            <w:tcBorders>
              <w:top w:val="single" w:sz="4" w:space="0" w:color="7F7F7F"/>
              <w:bottom w:val="single" w:sz="4" w:space="0" w:color="7F7F7F"/>
            </w:tcBorders>
            <w:shd w:val="clear" w:color="auto" w:fill="auto"/>
            <w:vAlign w:val="center"/>
          </w:tcPr>
          <w:p w14:paraId="0AFD168E" w14:textId="77777777" w:rsidR="00B671C6" w:rsidRPr="00B671C6" w:rsidRDefault="00B671C6" w:rsidP="00B671C6">
            <w:pPr>
              <w:spacing w:after="0" w:line="240" w:lineRule="auto"/>
              <w:jc w:val="center"/>
              <w:rPr>
                <w:sz w:val="22"/>
                <w:lang w:val="en-ID"/>
              </w:rPr>
            </w:pPr>
            <w:r w:rsidRPr="00B671C6">
              <w:rPr>
                <w:sz w:val="22"/>
                <w:lang w:val="en-ID"/>
              </w:rPr>
              <w:t>.855</w:t>
            </w:r>
          </w:p>
        </w:tc>
        <w:tc>
          <w:tcPr>
            <w:tcW w:w="653" w:type="dxa"/>
            <w:tcBorders>
              <w:top w:val="single" w:sz="4" w:space="0" w:color="7F7F7F"/>
              <w:bottom w:val="single" w:sz="4" w:space="0" w:color="7F7F7F"/>
            </w:tcBorders>
            <w:shd w:val="clear" w:color="auto" w:fill="auto"/>
            <w:vAlign w:val="center"/>
          </w:tcPr>
          <w:p w14:paraId="2A5709B3" w14:textId="77777777" w:rsidR="00B671C6" w:rsidRPr="00B671C6" w:rsidRDefault="00B671C6" w:rsidP="00B671C6">
            <w:pPr>
              <w:spacing w:after="0" w:line="240" w:lineRule="auto"/>
              <w:jc w:val="center"/>
              <w:rPr>
                <w:sz w:val="22"/>
                <w:lang w:val="en-ID"/>
              </w:rPr>
            </w:pPr>
            <w:r w:rsidRPr="00B671C6">
              <w:rPr>
                <w:sz w:val="22"/>
                <w:lang w:val="en-ID"/>
              </w:rPr>
              <w:t>32</w:t>
            </w:r>
          </w:p>
        </w:tc>
        <w:tc>
          <w:tcPr>
            <w:tcW w:w="906" w:type="dxa"/>
            <w:tcBorders>
              <w:top w:val="single" w:sz="4" w:space="0" w:color="7F7F7F"/>
              <w:bottom w:val="single" w:sz="4" w:space="0" w:color="7F7F7F"/>
            </w:tcBorders>
            <w:shd w:val="clear" w:color="auto" w:fill="auto"/>
            <w:vAlign w:val="center"/>
          </w:tcPr>
          <w:p w14:paraId="681BCFC6" w14:textId="77777777" w:rsidR="00B671C6" w:rsidRPr="00B671C6" w:rsidRDefault="00B671C6" w:rsidP="00B671C6">
            <w:pPr>
              <w:spacing w:after="0" w:line="240" w:lineRule="auto"/>
              <w:jc w:val="center"/>
              <w:rPr>
                <w:sz w:val="22"/>
                <w:lang w:val="en-ID"/>
              </w:rPr>
            </w:pPr>
            <w:r w:rsidRPr="00B671C6">
              <w:rPr>
                <w:sz w:val="22"/>
                <w:lang w:val="en-ID"/>
              </w:rPr>
              <w:t>.001</w:t>
            </w:r>
          </w:p>
        </w:tc>
      </w:tr>
    </w:tbl>
    <w:p w14:paraId="00D225EE" w14:textId="77777777" w:rsidR="00702AD6" w:rsidRDefault="00702AD6" w:rsidP="00DA1AD0">
      <w:pPr>
        <w:spacing w:after="0" w:line="360" w:lineRule="auto"/>
        <w:ind w:firstLine="567"/>
        <w:jc w:val="both"/>
        <w:rPr>
          <w:rFonts w:eastAsia="Times New Roman"/>
          <w:bCs/>
        </w:rPr>
      </w:pPr>
    </w:p>
    <w:p w14:paraId="1905D8AE" w14:textId="77777777" w:rsidR="00DA1AD0" w:rsidRDefault="00702AD6" w:rsidP="00DA1AD0">
      <w:pPr>
        <w:spacing w:after="0" w:line="360" w:lineRule="auto"/>
        <w:ind w:firstLine="567"/>
        <w:jc w:val="both"/>
        <w:rPr>
          <w:rFonts w:eastAsia="Times New Roman"/>
          <w:bCs/>
        </w:rPr>
      </w:pPr>
      <w:r>
        <w:rPr>
          <w:rFonts w:eastAsia="Times New Roman"/>
          <w:bCs/>
        </w:rPr>
        <w:t>Berdasarkan tabel 5</w:t>
      </w:r>
      <w:r w:rsidR="00DA1AD0" w:rsidRPr="00DA1AD0">
        <w:rPr>
          <w:rFonts w:eastAsia="Times New Roman"/>
          <w:bCs/>
        </w:rPr>
        <w:t xml:space="preserve"> diatas </w:t>
      </w:r>
      <w:r w:rsidR="00B671C6">
        <w:t>didapatkan hasil uji transformasi data yang digunakan untuk mengubah pengukuran data asli menjadi bentuk lain sehingga data dapat memenuhi asumsi untuk di analisa. Dari transformasi data didapatkan data tetap tidak berdistribusi normal sehingga peneliti menggunakan uji alternative yaitu uji Wilcoxon</w:t>
      </w:r>
      <w:r w:rsidR="00DA1AD0" w:rsidRPr="00DA1AD0">
        <w:rPr>
          <w:rFonts w:eastAsia="Times New Roman"/>
          <w:bCs/>
        </w:rPr>
        <w:t>.</w:t>
      </w:r>
    </w:p>
    <w:p w14:paraId="10564E0D" w14:textId="77777777" w:rsidR="00DA1AD0" w:rsidRPr="00DA1AD0" w:rsidRDefault="00DA1AD0" w:rsidP="00DA1AD0">
      <w:pPr>
        <w:spacing w:after="0" w:line="360" w:lineRule="auto"/>
        <w:jc w:val="both"/>
        <w:rPr>
          <w:rFonts w:eastAsia="Times New Roman"/>
          <w:bCs/>
        </w:rPr>
      </w:pPr>
    </w:p>
    <w:p w14:paraId="59FD0899" w14:textId="77777777" w:rsidR="00DA1AD0" w:rsidRPr="00B671C6" w:rsidRDefault="00DA1AD0" w:rsidP="00DA1AD0">
      <w:pPr>
        <w:spacing w:after="0" w:line="360" w:lineRule="auto"/>
        <w:jc w:val="both"/>
        <w:rPr>
          <w:b/>
          <w:bCs/>
        </w:rPr>
      </w:pPr>
      <w:r w:rsidRPr="00DA1AD0">
        <w:rPr>
          <w:b/>
          <w:bCs/>
          <w:lang w:val="id-ID"/>
        </w:rPr>
        <w:t>Analisa Bivariat</w:t>
      </w:r>
      <w:r w:rsidR="00B671C6">
        <w:rPr>
          <w:b/>
          <w:bCs/>
        </w:rPr>
        <w:t xml:space="preserve"> (Uji Wilcoxon)</w:t>
      </w:r>
    </w:p>
    <w:p w14:paraId="5B3FBCCB" w14:textId="77777777" w:rsidR="00702AD6" w:rsidRPr="00DA1AD0" w:rsidRDefault="00702AD6" w:rsidP="00702AD6">
      <w:pPr>
        <w:pStyle w:val="ListParagraph"/>
        <w:spacing w:after="0" w:line="276" w:lineRule="auto"/>
        <w:ind w:left="0"/>
        <w:jc w:val="center"/>
        <w:rPr>
          <w:bCs/>
        </w:rPr>
      </w:pPr>
      <w:r>
        <w:rPr>
          <w:bCs/>
        </w:rPr>
        <w:t>Tabel 6</w:t>
      </w:r>
    </w:p>
    <w:p w14:paraId="373AACC9" w14:textId="77777777" w:rsidR="00B671C6" w:rsidRPr="00B671C6" w:rsidRDefault="00B671C6" w:rsidP="00B671C6">
      <w:pPr>
        <w:pStyle w:val="Style9"/>
        <w:rPr>
          <w:b w:val="0"/>
          <w:lang w:val="en-US"/>
        </w:rPr>
      </w:pPr>
      <w:r w:rsidRPr="00B671C6">
        <w:rPr>
          <w:b w:val="0"/>
        </w:rPr>
        <w:t>Pengaruh Aromaterapi Kayu Manis Terhadap Dismenore Sebelum dan Se</w:t>
      </w:r>
      <w:r w:rsidR="001B0D0D">
        <w:rPr>
          <w:b w:val="0"/>
          <w:lang w:val="en-US"/>
        </w:rPr>
        <w:t>sudah</w:t>
      </w:r>
      <w:r w:rsidRPr="00B671C6">
        <w:rPr>
          <w:b w:val="0"/>
        </w:rPr>
        <w:t xml:space="preserve"> Diberikan Aromaterapi Kayu Manis</w:t>
      </w:r>
    </w:p>
    <w:tbl>
      <w:tblPr>
        <w:tblStyle w:val="PlainTable21"/>
        <w:tblpPr w:leftFromText="180" w:rightFromText="180" w:vertAnchor="text" w:horzAnchor="page" w:tblpX="1033" w:tblpY="44"/>
        <w:tblW w:w="4360" w:type="dxa"/>
        <w:tblLayout w:type="fixed"/>
        <w:tblLook w:val="0620" w:firstRow="1" w:lastRow="0" w:firstColumn="0" w:lastColumn="0" w:noHBand="1" w:noVBand="1"/>
      </w:tblPr>
      <w:tblGrid>
        <w:gridCol w:w="1242"/>
        <w:gridCol w:w="851"/>
        <w:gridCol w:w="850"/>
        <w:gridCol w:w="708"/>
        <w:gridCol w:w="709"/>
      </w:tblGrid>
      <w:tr w:rsidR="00FA49DE" w:rsidRPr="00DA1AD0" w14:paraId="6796BC5F" w14:textId="77777777" w:rsidTr="00FA49DE">
        <w:trPr>
          <w:cnfStyle w:val="100000000000" w:firstRow="1" w:lastRow="0" w:firstColumn="0" w:lastColumn="0" w:oddVBand="0" w:evenVBand="0" w:oddHBand="0" w:evenHBand="0" w:firstRowFirstColumn="0" w:firstRowLastColumn="0" w:lastRowFirstColumn="0" w:lastRowLastColumn="0"/>
          <w:trHeight w:val="428"/>
        </w:trPr>
        <w:tc>
          <w:tcPr>
            <w:tcW w:w="1242" w:type="dxa"/>
            <w:vAlign w:val="center"/>
          </w:tcPr>
          <w:p w14:paraId="61036A38" w14:textId="77777777" w:rsidR="00FA49DE" w:rsidRPr="00DA1AD0" w:rsidRDefault="00FA49DE" w:rsidP="00702AD6">
            <w:pPr>
              <w:pStyle w:val="ListParagraph"/>
              <w:spacing w:line="240" w:lineRule="auto"/>
              <w:ind w:left="-142" w:right="-108"/>
              <w:jc w:val="center"/>
              <w:rPr>
                <w:sz w:val="22"/>
                <w:szCs w:val="22"/>
              </w:rPr>
            </w:pPr>
            <w:r w:rsidRPr="00DA1AD0">
              <w:rPr>
                <w:sz w:val="22"/>
                <w:szCs w:val="22"/>
              </w:rPr>
              <w:t>Variabel</w:t>
            </w:r>
          </w:p>
        </w:tc>
        <w:tc>
          <w:tcPr>
            <w:tcW w:w="851" w:type="dxa"/>
            <w:vAlign w:val="center"/>
          </w:tcPr>
          <w:p w14:paraId="5B0EBFF5" w14:textId="77777777" w:rsidR="00FA49DE" w:rsidRPr="00DA1AD0" w:rsidRDefault="00FA49DE" w:rsidP="00702AD6">
            <w:pPr>
              <w:pStyle w:val="ListParagraph"/>
              <w:spacing w:line="240" w:lineRule="auto"/>
              <w:ind w:left="-108" w:right="-108"/>
              <w:jc w:val="center"/>
              <w:rPr>
                <w:sz w:val="22"/>
                <w:szCs w:val="22"/>
              </w:rPr>
            </w:pPr>
            <w:r w:rsidRPr="00DA1AD0">
              <w:rPr>
                <w:sz w:val="22"/>
                <w:szCs w:val="22"/>
              </w:rPr>
              <w:t>Median</w:t>
            </w:r>
          </w:p>
        </w:tc>
        <w:tc>
          <w:tcPr>
            <w:tcW w:w="850" w:type="dxa"/>
            <w:vAlign w:val="center"/>
          </w:tcPr>
          <w:p w14:paraId="5FE6FD22" w14:textId="77777777" w:rsidR="00FA49DE" w:rsidRPr="00DA1AD0" w:rsidRDefault="00FA49DE" w:rsidP="00702AD6">
            <w:pPr>
              <w:pStyle w:val="ListParagraph"/>
              <w:spacing w:line="240" w:lineRule="auto"/>
              <w:ind w:left="-108"/>
              <w:jc w:val="center"/>
              <w:rPr>
                <w:sz w:val="22"/>
                <w:szCs w:val="22"/>
              </w:rPr>
            </w:pPr>
            <w:r w:rsidRPr="00DA1AD0">
              <w:rPr>
                <w:sz w:val="22"/>
                <w:szCs w:val="22"/>
              </w:rPr>
              <w:t>Min - Maks</w:t>
            </w:r>
          </w:p>
        </w:tc>
        <w:tc>
          <w:tcPr>
            <w:tcW w:w="708" w:type="dxa"/>
            <w:vAlign w:val="center"/>
          </w:tcPr>
          <w:p w14:paraId="3B89E71B" w14:textId="77777777" w:rsidR="00FA49DE" w:rsidRPr="00DA1AD0" w:rsidRDefault="00FA49DE" w:rsidP="00702AD6">
            <w:pPr>
              <w:pStyle w:val="ListParagraph"/>
              <w:spacing w:line="240" w:lineRule="auto"/>
              <w:ind w:left="-108" w:right="-108"/>
              <w:jc w:val="center"/>
              <w:rPr>
                <w:sz w:val="22"/>
                <w:szCs w:val="22"/>
              </w:rPr>
            </w:pPr>
            <w:r w:rsidRPr="00DA1AD0">
              <w:rPr>
                <w:sz w:val="22"/>
                <w:szCs w:val="22"/>
              </w:rPr>
              <w:t>Mean Ranks</w:t>
            </w:r>
          </w:p>
        </w:tc>
        <w:tc>
          <w:tcPr>
            <w:tcW w:w="709" w:type="dxa"/>
            <w:vAlign w:val="center"/>
          </w:tcPr>
          <w:p w14:paraId="582F97F6" w14:textId="77777777" w:rsidR="00FA49DE" w:rsidRPr="00DA1AD0" w:rsidRDefault="00FA49DE" w:rsidP="00702AD6">
            <w:pPr>
              <w:pStyle w:val="ListParagraph"/>
              <w:spacing w:line="240" w:lineRule="auto"/>
              <w:ind w:left="-108" w:right="-114"/>
              <w:jc w:val="center"/>
              <w:rPr>
                <w:sz w:val="22"/>
                <w:szCs w:val="22"/>
              </w:rPr>
            </w:pPr>
            <w:r w:rsidRPr="00DA1AD0">
              <w:rPr>
                <w:sz w:val="22"/>
                <w:szCs w:val="22"/>
              </w:rPr>
              <w:t>P</w:t>
            </w:r>
          </w:p>
          <w:p w14:paraId="34E59BCC" w14:textId="77777777" w:rsidR="00FA49DE" w:rsidRPr="00DA1AD0" w:rsidRDefault="00FA49DE" w:rsidP="00702AD6">
            <w:pPr>
              <w:pStyle w:val="ListParagraph"/>
              <w:spacing w:line="240" w:lineRule="auto"/>
              <w:ind w:left="-108" w:right="-114"/>
              <w:jc w:val="center"/>
              <w:rPr>
                <w:sz w:val="22"/>
                <w:szCs w:val="22"/>
              </w:rPr>
            </w:pPr>
            <w:r w:rsidRPr="00DA1AD0">
              <w:rPr>
                <w:sz w:val="22"/>
                <w:szCs w:val="22"/>
              </w:rPr>
              <w:t>Value</w:t>
            </w:r>
          </w:p>
        </w:tc>
      </w:tr>
      <w:tr w:rsidR="00FA49DE" w:rsidRPr="00DA1AD0" w14:paraId="53AB35C0" w14:textId="77777777" w:rsidTr="00FA49DE">
        <w:trPr>
          <w:trHeight w:val="284"/>
        </w:trPr>
        <w:tc>
          <w:tcPr>
            <w:tcW w:w="1242" w:type="dxa"/>
            <w:tcBorders>
              <w:bottom w:val="single" w:sz="4" w:space="0" w:color="auto"/>
            </w:tcBorders>
            <w:vAlign w:val="center"/>
          </w:tcPr>
          <w:p w14:paraId="1CC56B7F" w14:textId="77777777" w:rsidR="00FA49DE" w:rsidRPr="005C32BB" w:rsidRDefault="00FA49DE" w:rsidP="00AC40BA">
            <w:pPr>
              <w:autoSpaceDE w:val="0"/>
              <w:autoSpaceDN w:val="0"/>
              <w:adjustRightInd w:val="0"/>
              <w:spacing w:after="0" w:line="240" w:lineRule="auto"/>
              <w:ind w:left="-108" w:right="-108"/>
              <w:jc w:val="center"/>
              <w:rPr>
                <w:color w:val="000000"/>
                <w:sz w:val="22"/>
                <w:szCs w:val="22"/>
                <w:lang w:val="en-US"/>
              </w:rPr>
            </w:pPr>
            <w:r w:rsidRPr="00DA1AD0">
              <w:rPr>
                <w:color w:val="000000"/>
                <w:sz w:val="22"/>
                <w:szCs w:val="22"/>
                <w:lang w:val="id-ID"/>
              </w:rPr>
              <w:t>Sebelum</w:t>
            </w:r>
            <w:r>
              <w:rPr>
                <w:color w:val="000000"/>
                <w:sz w:val="22"/>
                <w:szCs w:val="22"/>
              </w:rPr>
              <w:t xml:space="preserve"> Intervensi</w:t>
            </w:r>
          </w:p>
        </w:tc>
        <w:tc>
          <w:tcPr>
            <w:tcW w:w="851" w:type="dxa"/>
            <w:tcBorders>
              <w:bottom w:val="single" w:sz="4" w:space="0" w:color="auto"/>
            </w:tcBorders>
            <w:vAlign w:val="center"/>
          </w:tcPr>
          <w:p w14:paraId="5CB99897" w14:textId="77777777" w:rsidR="00FA49DE" w:rsidRPr="00DA1AD0" w:rsidRDefault="00FA49DE" w:rsidP="00702AD6">
            <w:pPr>
              <w:pStyle w:val="ListParagraph"/>
              <w:spacing w:after="0" w:line="240" w:lineRule="auto"/>
              <w:ind w:left="-108" w:right="-108"/>
              <w:jc w:val="center"/>
              <w:rPr>
                <w:sz w:val="22"/>
                <w:szCs w:val="22"/>
              </w:rPr>
            </w:pPr>
            <w:r>
              <w:rPr>
                <w:sz w:val="22"/>
                <w:szCs w:val="22"/>
              </w:rPr>
              <w:t>4</w:t>
            </w:r>
            <w:r w:rsidRPr="00DA1AD0">
              <w:rPr>
                <w:sz w:val="22"/>
                <w:szCs w:val="22"/>
              </w:rPr>
              <w:t>,00</w:t>
            </w:r>
          </w:p>
        </w:tc>
        <w:tc>
          <w:tcPr>
            <w:tcW w:w="850" w:type="dxa"/>
            <w:tcBorders>
              <w:bottom w:val="single" w:sz="4" w:space="0" w:color="auto"/>
            </w:tcBorders>
            <w:vAlign w:val="center"/>
          </w:tcPr>
          <w:p w14:paraId="571FAE33" w14:textId="77777777" w:rsidR="00FA49DE" w:rsidRPr="00DA1AD0" w:rsidRDefault="00FA49DE" w:rsidP="00702AD6">
            <w:pPr>
              <w:pStyle w:val="ListParagraph"/>
              <w:spacing w:after="0" w:line="240" w:lineRule="auto"/>
              <w:ind w:left="-108"/>
              <w:jc w:val="center"/>
              <w:rPr>
                <w:sz w:val="22"/>
                <w:szCs w:val="22"/>
              </w:rPr>
            </w:pPr>
            <w:r>
              <w:rPr>
                <w:sz w:val="22"/>
                <w:szCs w:val="22"/>
              </w:rPr>
              <w:t>2-6</w:t>
            </w:r>
          </w:p>
        </w:tc>
        <w:tc>
          <w:tcPr>
            <w:tcW w:w="708" w:type="dxa"/>
            <w:vMerge w:val="restart"/>
            <w:vAlign w:val="center"/>
          </w:tcPr>
          <w:p w14:paraId="756AB018" w14:textId="77777777" w:rsidR="00FA49DE" w:rsidRPr="00702AD6" w:rsidRDefault="00FA49DE" w:rsidP="00702AD6">
            <w:pPr>
              <w:spacing w:after="0" w:line="240" w:lineRule="auto"/>
              <w:ind w:right="-108"/>
              <w:rPr>
                <w:sz w:val="22"/>
                <w:szCs w:val="22"/>
              </w:rPr>
            </w:pPr>
            <w:r>
              <w:rPr>
                <w:sz w:val="22"/>
                <w:szCs w:val="22"/>
              </w:rPr>
              <w:t>16,50</w:t>
            </w:r>
          </w:p>
        </w:tc>
        <w:tc>
          <w:tcPr>
            <w:tcW w:w="709" w:type="dxa"/>
            <w:vMerge w:val="restart"/>
            <w:vAlign w:val="center"/>
          </w:tcPr>
          <w:p w14:paraId="2839FCFD" w14:textId="77777777" w:rsidR="00FA49DE" w:rsidRPr="00702AD6" w:rsidRDefault="00FA49DE" w:rsidP="00702AD6">
            <w:pPr>
              <w:spacing w:after="0" w:line="240" w:lineRule="auto"/>
              <w:ind w:right="-114"/>
              <w:rPr>
                <w:sz w:val="22"/>
                <w:szCs w:val="22"/>
              </w:rPr>
            </w:pPr>
            <w:r w:rsidRPr="00702AD6">
              <w:rPr>
                <w:sz w:val="22"/>
                <w:szCs w:val="22"/>
              </w:rPr>
              <w:t>0,000</w:t>
            </w:r>
          </w:p>
        </w:tc>
      </w:tr>
      <w:tr w:rsidR="00FA49DE" w:rsidRPr="00DA1AD0" w14:paraId="765A93FC" w14:textId="77777777" w:rsidTr="00FA49DE">
        <w:trPr>
          <w:trHeight w:val="264"/>
        </w:trPr>
        <w:tc>
          <w:tcPr>
            <w:tcW w:w="1242" w:type="dxa"/>
            <w:tcBorders>
              <w:top w:val="single" w:sz="4" w:space="0" w:color="auto"/>
              <w:bottom w:val="single" w:sz="4" w:space="0" w:color="7F7F7F" w:themeColor="text1" w:themeTint="80"/>
            </w:tcBorders>
            <w:vAlign w:val="center"/>
          </w:tcPr>
          <w:p w14:paraId="6A39D74C" w14:textId="77777777" w:rsidR="00FA49DE" w:rsidRPr="005C32BB" w:rsidRDefault="00FA49DE" w:rsidP="00AC40BA">
            <w:pPr>
              <w:autoSpaceDE w:val="0"/>
              <w:autoSpaceDN w:val="0"/>
              <w:adjustRightInd w:val="0"/>
              <w:spacing w:after="0" w:line="240" w:lineRule="auto"/>
              <w:ind w:left="-108" w:right="-108"/>
              <w:jc w:val="center"/>
              <w:rPr>
                <w:color w:val="000000"/>
                <w:sz w:val="22"/>
                <w:szCs w:val="22"/>
                <w:lang w:val="en-US"/>
              </w:rPr>
            </w:pPr>
            <w:r w:rsidRPr="00DA1AD0">
              <w:rPr>
                <w:color w:val="000000"/>
                <w:sz w:val="22"/>
                <w:szCs w:val="22"/>
                <w:lang w:val="id-ID"/>
              </w:rPr>
              <w:t>Sesudah</w:t>
            </w:r>
            <w:r>
              <w:rPr>
                <w:color w:val="000000"/>
                <w:sz w:val="22"/>
                <w:szCs w:val="22"/>
              </w:rPr>
              <w:t xml:space="preserve"> Intervensi</w:t>
            </w:r>
          </w:p>
        </w:tc>
        <w:tc>
          <w:tcPr>
            <w:tcW w:w="851" w:type="dxa"/>
            <w:tcBorders>
              <w:top w:val="single" w:sz="4" w:space="0" w:color="auto"/>
              <w:bottom w:val="single" w:sz="4" w:space="0" w:color="7F7F7F" w:themeColor="text1" w:themeTint="80"/>
            </w:tcBorders>
            <w:vAlign w:val="center"/>
          </w:tcPr>
          <w:p w14:paraId="48056290" w14:textId="77777777" w:rsidR="00FA49DE" w:rsidRPr="00DA1AD0" w:rsidRDefault="00FA49DE" w:rsidP="00702AD6">
            <w:pPr>
              <w:pStyle w:val="ListParagraph"/>
              <w:spacing w:line="240" w:lineRule="auto"/>
              <w:ind w:left="-108" w:right="-108"/>
              <w:jc w:val="center"/>
              <w:rPr>
                <w:sz w:val="22"/>
                <w:szCs w:val="22"/>
              </w:rPr>
            </w:pPr>
            <w:r>
              <w:rPr>
                <w:sz w:val="22"/>
                <w:szCs w:val="22"/>
              </w:rPr>
              <w:t>4,0</w:t>
            </w:r>
            <w:r w:rsidRPr="00DA1AD0">
              <w:rPr>
                <w:sz w:val="22"/>
                <w:szCs w:val="22"/>
              </w:rPr>
              <w:t>0</w:t>
            </w:r>
          </w:p>
        </w:tc>
        <w:tc>
          <w:tcPr>
            <w:tcW w:w="850" w:type="dxa"/>
            <w:tcBorders>
              <w:top w:val="single" w:sz="4" w:space="0" w:color="auto"/>
              <w:bottom w:val="single" w:sz="4" w:space="0" w:color="7F7F7F" w:themeColor="text1" w:themeTint="80"/>
            </w:tcBorders>
            <w:vAlign w:val="center"/>
          </w:tcPr>
          <w:p w14:paraId="11A313FE" w14:textId="77777777" w:rsidR="00FA49DE" w:rsidRPr="00DA1AD0" w:rsidRDefault="00FA49DE" w:rsidP="00702AD6">
            <w:pPr>
              <w:pStyle w:val="ListParagraph"/>
              <w:spacing w:line="240" w:lineRule="auto"/>
              <w:ind w:left="-108"/>
              <w:jc w:val="center"/>
              <w:rPr>
                <w:sz w:val="22"/>
                <w:szCs w:val="22"/>
              </w:rPr>
            </w:pPr>
            <w:r>
              <w:rPr>
                <w:sz w:val="22"/>
                <w:szCs w:val="22"/>
              </w:rPr>
              <w:t>1-4</w:t>
            </w:r>
          </w:p>
        </w:tc>
        <w:tc>
          <w:tcPr>
            <w:tcW w:w="708" w:type="dxa"/>
            <w:vMerge/>
            <w:vAlign w:val="center"/>
          </w:tcPr>
          <w:p w14:paraId="3842BD68" w14:textId="77777777" w:rsidR="00FA49DE" w:rsidRPr="00DA1AD0" w:rsidRDefault="00FA49DE" w:rsidP="00702AD6">
            <w:pPr>
              <w:pStyle w:val="ListParagraph"/>
              <w:spacing w:line="240" w:lineRule="auto"/>
              <w:ind w:left="-108"/>
              <w:jc w:val="center"/>
              <w:rPr>
                <w:sz w:val="22"/>
                <w:szCs w:val="22"/>
              </w:rPr>
            </w:pPr>
          </w:p>
        </w:tc>
        <w:tc>
          <w:tcPr>
            <w:tcW w:w="709" w:type="dxa"/>
            <w:vMerge/>
            <w:vAlign w:val="center"/>
          </w:tcPr>
          <w:p w14:paraId="21F95C67" w14:textId="77777777" w:rsidR="00FA49DE" w:rsidRPr="00DA1AD0" w:rsidRDefault="00FA49DE" w:rsidP="00702AD6">
            <w:pPr>
              <w:pStyle w:val="ListParagraph"/>
              <w:spacing w:line="240" w:lineRule="auto"/>
              <w:ind w:left="-108" w:right="-114"/>
              <w:jc w:val="center"/>
              <w:rPr>
                <w:sz w:val="22"/>
                <w:szCs w:val="22"/>
              </w:rPr>
            </w:pPr>
          </w:p>
        </w:tc>
      </w:tr>
    </w:tbl>
    <w:p w14:paraId="0BEC3013" w14:textId="77777777" w:rsidR="00FE4120" w:rsidRDefault="00FE4120" w:rsidP="00702AD6">
      <w:pPr>
        <w:spacing w:after="0" w:line="360" w:lineRule="auto"/>
        <w:ind w:firstLine="567"/>
        <w:jc w:val="both"/>
        <w:rPr>
          <w:rFonts w:eastAsia="Times New Roman"/>
          <w:bCs/>
        </w:rPr>
      </w:pPr>
    </w:p>
    <w:p w14:paraId="7EFCF063" w14:textId="77777777" w:rsidR="00DA1AD0" w:rsidRDefault="00702AD6" w:rsidP="00702AD6">
      <w:pPr>
        <w:spacing w:after="0" w:line="360" w:lineRule="auto"/>
        <w:ind w:firstLine="567"/>
        <w:jc w:val="both"/>
      </w:pPr>
      <w:r>
        <w:rPr>
          <w:rFonts w:eastAsia="Times New Roman"/>
          <w:bCs/>
        </w:rPr>
        <w:t>Berdasarkan tabel 6</w:t>
      </w:r>
      <w:r w:rsidR="00DA1AD0" w:rsidRPr="00DA1AD0">
        <w:rPr>
          <w:rFonts w:eastAsia="Times New Roman"/>
          <w:bCs/>
        </w:rPr>
        <w:t xml:space="preserve"> </w:t>
      </w:r>
      <w:r w:rsidR="00B671C6">
        <w:t xml:space="preserve">didapatkan bahwa uji analisis didapatkan nilai </w:t>
      </w:r>
      <w:r w:rsidR="00B671C6">
        <w:t xml:space="preserve">median sebelum dan sesudah diberikan pendidikan kesehatan, nilai median kejadian keputihan sebelum diberikan aromaterapi kayu manis yaitu </w:t>
      </w:r>
      <w:r w:rsidR="00B671C6">
        <w:rPr>
          <w:rFonts w:eastAsia="Times New Roman"/>
          <w:bCs/>
        </w:rPr>
        <w:t xml:space="preserve">4.00 </w:t>
      </w:r>
      <w:r w:rsidR="00B671C6">
        <w:t xml:space="preserve">dan nilai median setelah diberikan aromaterapi kayu manis adalah 2.00. Saat dilakukan menggunakan uji alternatif yaitu uji </w:t>
      </w:r>
      <w:r w:rsidR="00B671C6">
        <w:rPr>
          <w:i/>
        </w:rPr>
        <w:t xml:space="preserve">Wilcoxon </w:t>
      </w:r>
      <w:r w:rsidR="00B671C6">
        <w:t xml:space="preserve">didapatkan bahwa nilai </w:t>
      </w:r>
      <w:r w:rsidR="00B671C6">
        <w:rPr>
          <w:i/>
        </w:rPr>
        <w:t>p-value</w:t>
      </w:r>
      <w:r w:rsidR="00B671C6">
        <w:t xml:space="preserve"> 0.000 (</w:t>
      </w:r>
      <w:r w:rsidR="00B671C6">
        <w:rPr>
          <w:i/>
        </w:rPr>
        <w:t>p-value &lt;0,05</w:t>
      </w:r>
      <w:r w:rsidR="00B671C6">
        <w:t>) dimana hipotesis nol (Ho) ditolak (Ha) diterima, yang berarti Ada Pengaruh Pemberian Aromaterapi Kayu Manis Terhadap Dismenore Pada Remaja Putri</w:t>
      </w:r>
      <w:r>
        <w:t>.</w:t>
      </w:r>
    </w:p>
    <w:p w14:paraId="489EFB9A" w14:textId="77777777" w:rsidR="00B671C6" w:rsidRPr="00702AD6" w:rsidRDefault="00B671C6" w:rsidP="00702AD6">
      <w:pPr>
        <w:spacing w:after="0" w:line="360" w:lineRule="auto"/>
        <w:ind w:firstLine="567"/>
        <w:jc w:val="both"/>
        <w:rPr>
          <w:rFonts w:eastAsia="Times New Roman"/>
          <w:bCs/>
        </w:rPr>
      </w:pPr>
    </w:p>
    <w:p w14:paraId="162723AE" w14:textId="77777777" w:rsidR="00B671C6" w:rsidRDefault="00DA1AD0" w:rsidP="00702AD6">
      <w:pPr>
        <w:spacing w:after="0" w:line="360" w:lineRule="auto"/>
        <w:jc w:val="both"/>
        <w:rPr>
          <w:b/>
        </w:rPr>
      </w:pPr>
      <w:r w:rsidRPr="00DA1AD0">
        <w:rPr>
          <w:b/>
        </w:rPr>
        <w:t>PEMBAHASAN</w:t>
      </w:r>
    </w:p>
    <w:p w14:paraId="769090CA" w14:textId="77777777" w:rsidR="00B671C6" w:rsidRDefault="00B671C6" w:rsidP="00702AD6">
      <w:pPr>
        <w:spacing w:after="0" w:line="360" w:lineRule="auto"/>
        <w:jc w:val="both"/>
        <w:rPr>
          <w:b/>
          <w:bCs/>
          <w:lang w:val="en-ID"/>
        </w:rPr>
      </w:pPr>
      <w:r w:rsidRPr="00DC29A4">
        <w:rPr>
          <w:b/>
          <w:bCs/>
          <w:lang w:val="en-ID"/>
        </w:rPr>
        <w:t xml:space="preserve">Skala </w:t>
      </w:r>
      <w:r>
        <w:rPr>
          <w:b/>
          <w:bCs/>
          <w:lang w:val="en-ID"/>
        </w:rPr>
        <w:t>Dismenore</w:t>
      </w:r>
      <w:r w:rsidRPr="00DC29A4">
        <w:rPr>
          <w:b/>
          <w:bCs/>
          <w:lang w:val="en-ID"/>
        </w:rPr>
        <w:t xml:space="preserve"> Sebelum </w:t>
      </w:r>
      <w:r>
        <w:rPr>
          <w:b/>
          <w:bCs/>
          <w:lang w:val="en-ID"/>
        </w:rPr>
        <w:t>Intervensi Aromaterapi Kayu Manis</w:t>
      </w:r>
    </w:p>
    <w:p w14:paraId="230F99A2" w14:textId="77777777" w:rsidR="00B671C6" w:rsidRPr="000C367B" w:rsidRDefault="001B0D0D" w:rsidP="00B671C6">
      <w:pPr>
        <w:pStyle w:val="ListParagraph"/>
        <w:autoSpaceDE w:val="0"/>
        <w:autoSpaceDN w:val="0"/>
        <w:adjustRightInd w:val="0"/>
        <w:spacing w:after="0" w:line="360" w:lineRule="auto"/>
        <w:ind w:left="0" w:firstLine="567"/>
        <w:jc w:val="both"/>
        <w:rPr>
          <w:lang w:val="en-ID"/>
        </w:rPr>
      </w:pPr>
      <w:r>
        <w:rPr>
          <w:lang w:val="en-ID"/>
        </w:rPr>
        <w:t xml:space="preserve">Berdasarkan hasil penelitian didapatkan rata-rata skala </w:t>
      </w:r>
      <w:r w:rsidR="00B671C6">
        <w:rPr>
          <w:lang w:val="en-ID"/>
        </w:rPr>
        <w:t xml:space="preserve">dismenore </w:t>
      </w:r>
      <w:r w:rsidR="00B671C6" w:rsidRPr="00DC29A4">
        <w:rPr>
          <w:lang w:val="en-ID"/>
        </w:rPr>
        <w:t xml:space="preserve">sebelum </w:t>
      </w:r>
      <w:r w:rsidR="00B671C6">
        <w:rPr>
          <w:lang w:val="en-ID"/>
        </w:rPr>
        <w:t>diberi aromaterapi kayu manis</w:t>
      </w:r>
      <w:r w:rsidR="00B671C6" w:rsidRPr="00DC29A4">
        <w:rPr>
          <w:lang w:val="en-ID"/>
        </w:rPr>
        <w:t xml:space="preserve"> yaitu </w:t>
      </w:r>
      <w:r w:rsidR="00B671C6">
        <w:rPr>
          <w:lang w:val="en-ID"/>
        </w:rPr>
        <w:t xml:space="preserve">3,88 </w:t>
      </w:r>
      <w:r w:rsidR="00B671C6" w:rsidRPr="00DC29A4">
        <w:rPr>
          <w:lang w:val="en-ID"/>
        </w:rPr>
        <w:t xml:space="preserve">dan nilai median </w:t>
      </w:r>
      <w:r w:rsidR="00B671C6">
        <w:rPr>
          <w:lang w:val="en-ID"/>
        </w:rPr>
        <w:t>4</w:t>
      </w:r>
      <w:r w:rsidR="00B671C6" w:rsidRPr="00DC29A4">
        <w:rPr>
          <w:lang w:val="en-ID"/>
        </w:rPr>
        <w:t>,00.</w:t>
      </w:r>
      <w:r w:rsidR="00B671C6">
        <w:rPr>
          <w:lang w:val="en-ID"/>
        </w:rPr>
        <w:t xml:space="preserve"> </w:t>
      </w:r>
      <w:r w:rsidR="00B671C6" w:rsidRPr="000C367B">
        <w:rPr>
          <w:lang w:val="en-ID"/>
        </w:rPr>
        <w:t xml:space="preserve">Pertumbuhan menjadi seorang remaja putri </w:t>
      </w:r>
      <w:r w:rsidR="00B671C6">
        <w:rPr>
          <w:lang w:val="en-ID"/>
        </w:rPr>
        <w:t>pada saat usia 10-19 t</w:t>
      </w:r>
      <w:r w:rsidR="00B671C6" w:rsidRPr="000C367B">
        <w:rPr>
          <w:lang w:val="en-ID"/>
        </w:rPr>
        <w:t>ahun disertai juga dengan pengalaman menstruasi pertama (menarche). Tetapi Menstruasi para remaja putri terkadang selalu disertai nyeri dan kram yang disebut Dismenore. Dismenore adalah nyeri yang timbul pada saat menstruasi, biasanya dengan rasa kram dan terpusat di abdomen bawah. Keluhan nyeri haid</w:t>
      </w:r>
      <w:r w:rsidR="00B671C6">
        <w:rPr>
          <w:lang w:val="en-ID"/>
        </w:rPr>
        <w:t xml:space="preserve"> </w:t>
      </w:r>
      <w:r w:rsidR="00B671C6" w:rsidRPr="000C367B">
        <w:rPr>
          <w:lang w:val="en-ID"/>
        </w:rPr>
        <w:lastRenderedPageBreak/>
        <w:t>dapat terjadi bervariasi mulai dari ringan sampat berat. Keparahan nyeri berhubungan dengan lama dan jumlah darah haid. Biasanya nyeri muncul sebelum keluarnya haid dan mening</w:t>
      </w:r>
      <w:r w:rsidR="00B671C6">
        <w:rPr>
          <w:lang w:val="en-ID"/>
        </w:rPr>
        <w:t xml:space="preserve">kat pada hari pertama dan kedua </w:t>
      </w:r>
      <w:r w:rsidR="00B671C6">
        <w:rPr>
          <w:lang w:val="en-ID"/>
        </w:rPr>
        <w:fldChar w:fldCharType="begin" w:fldLock="1"/>
      </w:r>
      <w:r w:rsidR="00B671C6">
        <w:rPr>
          <w:lang w:val="en-ID"/>
        </w:rPr>
        <w:instrText>ADDIN CSL_CITATION {"citationItems":[{"id":"ITEM-1","itemData":{"abstract":"The contents and micro distribution of iron and other trace elements in\\nthe olfactory bulb after intranasal instillation were measured by\\nsynchrotron radiation X-ray fluorescence analysis (SRXRF). The mice were\\nintranasally instilled of fine iron oxide particles (60-200nm) at a dose\\nof 40mg/kg b ody weight. Two weeks later, the content of iron in the\\nolfactory bulb increased 20% compared with the control. The elevated\\niron was predominately concerned in the olfactory nerve (ON), granular\\nlayer (Gl) and anterior olfactory nucleus, external part (AOE), which\\nindicated that fine iron oxide was transported to Cl via primary\\nolfactory nerve and further translocated in AOE via secondary olfactory\\nnerve. Moreover, in the experiment group, the levels of Ca increased\\n12% and Zn decreased 17%. Similarly to Fe, the higher Ca concentration\\nwas dominantly accumulated in the ON and Gl layers as well. Although the\\naverage Cu content in the control and experimental group was similar,\\nthe distribution of Cu was obviously changed due to the exposure of fine\\nFe2O3 particles. In the control, Cu was primarily concerned in anterior\\nolfactory nucleus, lateral part (AOL), AOE, accessory olfactory bulb\\n(AOB) and granule cell layer of the accessory olfactory bulb (GrA),\\nwhile the Cu content in the experimental group was significantly higher\\nin the ON, Gl and EPI layers. In conclusion, the changes of Fe, Ca, Zn,\\nCu levels must be, to some extent, correlate with the oxidative stress\\nand neurodegenerative diseases.","author":[{"dropping-particle":"","family":"Mariana","given":"Ida","non-dropping-particle":"","parse-names":false,"suffix":""}],"container-title":"Jurnal Akademi Farmasi Prayoga","id":"ITEM-1","issue":"2","issued":{"date-parts":[["2020"]]},"page":"19-28","title":"Pengaruh Aromatherapy Kayu Manis Terhadap Dismenore Primer Pada Remaja Putri","type":"article-journal","volume":"5"},"uris":["http://www.mendeley.com/documents/?uuid=cbb91b0b-b0e3-41fc-82f8-d43becccbc3d"]}],"mendeley":{"formattedCitation":"(Mariana, 2020)","plainTextFormattedCitation":"(Mariana, 2020)","previouslyFormattedCitation":"(Mariana, 2020)"},"properties":{"noteIndex":0},"schema":"https://github.com/citation-style-language/schema/raw/master/csl-citation.json"}</w:instrText>
      </w:r>
      <w:r w:rsidR="00B671C6">
        <w:rPr>
          <w:lang w:val="en-ID"/>
        </w:rPr>
        <w:fldChar w:fldCharType="separate"/>
      </w:r>
      <w:r w:rsidR="00B671C6" w:rsidRPr="000C367B">
        <w:rPr>
          <w:noProof/>
          <w:lang w:val="en-ID"/>
        </w:rPr>
        <w:t>(Mariana, 2020)</w:t>
      </w:r>
      <w:r w:rsidR="00B671C6">
        <w:rPr>
          <w:lang w:val="en-ID"/>
        </w:rPr>
        <w:fldChar w:fldCharType="end"/>
      </w:r>
      <w:r w:rsidR="00B671C6">
        <w:rPr>
          <w:lang w:val="en-ID"/>
        </w:rPr>
        <w:t>.</w:t>
      </w:r>
    </w:p>
    <w:p w14:paraId="2885A642" w14:textId="77777777" w:rsidR="00B671C6" w:rsidRDefault="00B671C6" w:rsidP="00B671C6">
      <w:pPr>
        <w:pStyle w:val="ListParagraph"/>
        <w:autoSpaceDE w:val="0"/>
        <w:autoSpaceDN w:val="0"/>
        <w:adjustRightInd w:val="0"/>
        <w:spacing w:after="0" w:line="360" w:lineRule="auto"/>
        <w:ind w:left="0" w:firstLine="567"/>
        <w:jc w:val="both"/>
        <w:rPr>
          <w:lang w:val="en-ID"/>
        </w:rPr>
      </w:pPr>
      <w:r w:rsidRPr="00121324">
        <w:rPr>
          <w:lang w:val="en-ID"/>
        </w:rPr>
        <w:t>Nyeri sedang yang dialami oleh sebagian besar responden dapat terjadi karena adanya berbagai faktor salah satunya adalah penilaian nyeri yang bersifat sangat subjektif dan invidual sehingga memiliki kemungkinan nyeri dalam intensitas yang sama dapat dirasakan berbeda oleh setiap individu yang berbeda (Rakhma, 2006). Selain itu respon nyeri yang timbul juga dapat dipicu karena adanya perasaan cemas dan stress. Kondisi stress tersebut dapat memengaruhi produksi hormon estrogen, progesterone, adrenalin dan prostaglandin yang dapat diproduksi secara berlebihan hal tersebut menyebabkan terjadinya kram perut bagian bawah yang akan merangsang nyeri saat menstruasi (Kimata, 2018).</w:t>
      </w:r>
      <w:bookmarkStart w:id="4" w:name="_Hlk141867562"/>
    </w:p>
    <w:p w14:paraId="2A47F39E" w14:textId="77777777" w:rsidR="00B671C6" w:rsidRPr="00166720" w:rsidRDefault="00B671C6" w:rsidP="00B671C6">
      <w:pPr>
        <w:pStyle w:val="ListParagraph"/>
        <w:autoSpaceDE w:val="0"/>
        <w:autoSpaceDN w:val="0"/>
        <w:adjustRightInd w:val="0"/>
        <w:spacing w:after="0" w:line="360" w:lineRule="auto"/>
        <w:ind w:left="0" w:firstLine="567"/>
        <w:jc w:val="both"/>
        <w:rPr>
          <w:lang w:val="en-ID"/>
        </w:rPr>
      </w:pPr>
      <w:r>
        <w:rPr>
          <w:lang w:val="en-ID"/>
        </w:rPr>
        <w:t xml:space="preserve">Penelitian </w:t>
      </w:r>
      <w:r>
        <w:rPr>
          <w:lang w:val="en-ID"/>
        </w:rPr>
        <w:fldChar w:fldCharType="begin" w:fldLock="1"/>
      </w:r>
      <w:r>
        <w:rPr>
          <w:lang w:val="en-ID"/>
        </w:rPr>
        <w:instrText>ADDIN CSL_CITATION {"citationItems":[{"id":"ITEM-1","itemData":{"DOI":"10.36733/medicamento.v7i1.1262","abstract":"Gangguan haid akibat dismenore primer sering timbul pada usia remaja dengan prevalensi kejadian 89,5%. Dismenore primer disebabkan oleh pelepasan prostaglandin yang berlebihan sehingga terjadi spasme uterus dan mengakibatkan nyeri saat menstruasi. Obat antiinflamasi nonsteroid (OAINS) sering digunakan untuk terapi awal mengurangi nyeri dismenorea primer, namun menimbulkan efek samping pada gastrointestinal. Penggunaan aromaterapi dengan essential oil dapat digunakan sebagai alternatif terapi selain obat untuk mengatasi dismenorea primer. Essential oil yang dapat digunakan adalah kayu manis yang memiliki efek antispasmodic melalui kandungan cinnamaldehyde (55-57%) dan eugenol (5-18. Tujuan penelitian adalah mengetahui pengaruh pemberian aromaterapi kayu manis terhadap penurunan intensitas nyeri dismenore primer. Penelitian ini menggunakan rancangan one-group pretest-posttest design. Intensitas nyeri diukur dengan Wong Baker Rating Scale. Responden penelitian sebanyak 30 responden remaja yang merupakan siswi SMAN 1 Sukawati. Teknik pengambilan subjek dengan probability sampling. Analisa data menggunakan uji Wilcoxon. Diperoleh hasil yaitu sebelum pemberian aromaterapi kayu manis (pretest), responden mengalami intensitas nyeri ringan (10%), sedang (73%), dan berat (17%). Setelah dilakukan pemberian aromaterapi kayu manis (posttest), responden mengalami penurunan intensitas nyeri dengan derajat nyeri ringan (83%) dan sedang (17%) dengan nilai p=0,000. Disimpulkan bahwa terdapat pengaruh signifikan pemberian aromaterapi kayu manis terhadap penurunan intensitas rasa nyeri pada remaja yang mengalami dismenore primer.","author":[{"dropping-particle":"","family":"Maharianingsih","given":"Ni Made","non-dropping-particle":"","parse-names":false,"suffix":""},{"dropping-particle":"","family":"Poruwati","given":"Ni Made Dewi","non-dropping-particle":"","parse-names":false,"suffix":""}],"container-title":"Jurnal Ilmiah Medicamento","id":"ITEM-1","issue":"1","issued":{"date-parts":[["2021"]]},"page":"55-61","title":"Pengaruh Pemberian Aromaterapi Kayu Manis terhadap Intensitas Nyeri Dismenore Primer pada Remaja","type":"article-journal","volume":"7"},"uris":["http://www.mendeley.com/documents/?uuid=2c2e507c-a13c-461e-9985-e21f4d3ab001"]}],"mendeley":{"formattedCitation":"(Maharianingsih &amp; Poruwati, 2021)","plainTextFormattedCitation":"(Maharianingsih &amp; Poruwati, 2021)","previouslyFormattedCitation":"(Maharianingsih &amp; Poruwati, 2021)"},"properties":{"noteIndex":0},"schema":"https://github.com/citation-style-language/schema/raw/master/csl-citation.json"}</w:instrText>
      </w:r>
      <w:r>
        <w:rPr>
          <w:lang w:val="en-ID"/>
        </w:rPr>
        <w:fldChar w:fldCharType="separate"/>
      </w:r>
      <w:r w:rsidRPr="00EF2797">
        <w:rPr>
          <w:noProof/>
          <w:lang w:val="en-ID"/>
        </w:rPr>
        <w:t>(Maharianingsih &amp; Poruwati, 2021)</w:t>
      </w:r>
      <w:r>
        <w:rPr>
          <w:lang w:val="en-ID"/>
        </w:rPr>
        <w:fldChar w:fldCharType="end"/>
      </w:r>
      <w:r>
        <w:rPr>
          <w:lang w:val="en-ID"/>
        </w:rPr>
        <w:t xml:space="preserve"> bahwa </w:t>
      </w:r>
      <w:r w:rsidRPr="00166720">
        <w:rPr>
          <w:lang w:val="en-ID"/>
        </w:rPr>
        <w:t xml:space="preserve">dismenore dibedakan menjadi dismenore primer dan sekunder. Dismenore primer disebabkan oleh kompresi uterus yang tidak disertai dengan kelainan </w:t>
      </w:r>
      <w:r w:rsidRPr="00166720">
        <w:rPr>
          <w:lang w:val="en-ID"/>
        </w:rPr>
        <w:t>ginekologis. Sedangkan dismenore sekunder terjadi karena kelainan pada parsel ginekologi (banyak regeneratif). Dismenore ini terjadi karena adanya peni</w:t>
      </w:r>
      <w:r>
        <w:rPr>
          <w:lang w:val="en-ID"/>
        </w:rPr>
        <w:t xml:space="preserve">ngkatan kadar prostaglandin F2α </w:t>
      </w:r>
      <w:r w:rsidRPr="00166720">
        <w:rPr>
          <w:lang w:val="en-ID"/>
        </w:rPr>
        <w:t>(PGF2α) dalam darah wanita, sehingga otot polos rahim menjadi tidak terkendali. Salah satu cara untuk mengendurkan otot polos adalah dengan mengonsumsi zat- zat yang memiliki gerakan mengendurkan otot. Selain itu ada juga kerja vasopresin yang dapat meningkatkan kontraktilitas uterus yang dapat men</w:t>
      </w:r>
      <w:r>
        <w:rPr>
          <w:lang w:val="en-ID"/>
        </w:rPr>
        <w:t xml:space="preserve">yebabkan nyeri </w:t>
      </w:r>
      <w:r>
        <w:rPr>
          <w:lang w:val="en-ID"/>
        </w:rPr>
        <w:fldChar w:fldCharType="begin" w:fldLock="1"/>
      </w:r>
      <w:r>
        <w:rPr>
          <w:lang w:val="en-ID"/>
        </w:rPr>
        <w:instrText>ADDIN CSL_CITATION {"citationItems":[{"id":"ITEM-1","itemData":{"ISSN":"2798-1428","abstract":"Dysmenorrhea is a common cause of absence of someone in the office and school to go to the doctor, which causes a decrease in performance at work and study. Although dysmenorrhea is not life threatening, this can have an effect on the quality of life, adolescent activities can be disrupted due to dysmenorrhea so that they cannot carry out activities, this can interfere with adolescent learning activities at school. The purpose of this study was to determine the effect of giving cinnamon aromatherapy to adolescents. Using quantitative methods with pre-experimental research design, the population in the study amounted to 150 adolescents aged (15-21 years) and 30 respondents who experienced dysmenorrhea or menstrual pain in Sukamantri Village, Tangerang. The sampling technique was a purposive method. The instrument used is a questionnaire sheet and the provision of intervention. The results of the study analyzed the average value of the data, namely, the pretest was 3,3667%, while the posttest experienced a decrease in the average value, namely 1,9667%. This means that it can influence giving cinnamon aromatherapy to adolescents who experience dysmenorrhea.","author":[{"dropping-particle":"","family":"Fatmawati","given":"Siti","non-dropping-particle":"","parse-names":false,"suffix":""},{"dropping-particle":"","family":"Kamil","given":"Ikhsan","non-dropping-particle":"","parse-names":false,"suffix":""},{"dropping-particle":"","family":"Ratnasari","given":"Febi","non-dropping-particle":"","parse-names":false,"suffix":""}],"container-title":"Nusantara Hasana Journal","id":"ITEM-1","issue":"7","issued":{"date-parts":[["2021"]]},"page":"1-6","title":"Pengaruh Pemberian Aromaterapi Kayu Manis Terhadap Derajat Dismenore Pada Usia Remaja Di Desa Sukamantri Tangerang","type":"article-journal","volume":"1"},"uris":["http://www.mendeley.com/documents/?uuid=4a237f98-5b89-4bcf-a7b7-ff5cbc12a007"]}],"mendeley":{"formattedCitation":"(Fatmawati et al., 2021)","plainTextFormattedCitation":"(Fatmawati et al., 2021)","previouslyFormattedCitation":"(Fatmawati et al., 2021)"},"properties":{"noteIndex":0},"schema":"https://github.com/citation-style-language/schema/raw/master/csl-citation.json"}</w:instrText>
      </w:r>
      <w:r>
        <w:rPr>
          <w:lang w:val="en-ID"/>
        </w:rPr>
        <w:fldChar w:fldCharType="separate"/>
      </w:r>
      <w:r w:rsidRPr="00166720">
        <w:rPr>
          <w:noProof/>
          <w:lang w:val="en-ID"/>
        </w:rPr>
        <w:t>(Fatmawati et al., 2021)</w:t>
      </w:r>
      <w:r>
        <w:rPr>
          <w:lang w:val="en-ID"/>
        </w:rPr>
        <w:fldChar w:fldCharType="end"/>
      </w:r>
      <w:r>
        <w:rPr>
          <w:lang w:val="en-ID"/>
        </w:rPr>
        <w:t>.</w:t>
      </w:r>
    </w:p>
    <w:p w14:paraId="2559AC5F" w14:textId="77777777" w:rsidR="00B671C6" w:rsidRDefault="00B671C6" w:rsidP="00B671C6">
      <w:pPr>
        <w:pStyle w:val="ListParagraph"/>
        <w:autoSpaceDE w:val="0"/>
        <w:autoSpaceDN w:val="0"/>
        <w:adjustRightInd w:val="0"/>
        <w:spacing w:after="0" w:line="360" w:lineRule="auto"/>
        <w:ind w:left="0" w:firstLine="567"/>
        <w:jc w:val="both"/>
        <w:rPr>
          <w:lang w:val="en-ID"/>
        </w:rPr>
      </w:pPr>
      <w:r>
        <w:rPr>
          <w:lang w:val="en-ID"/>
        </w:rPr>
        <w:t xml:space="preserve">Penelitian (Geldard, 2017) secara alamiah setiap remaja </w:t>
      </w:r>
      <w:r w:rsidRPr="000C367B">
        <w:rPr>
          <w:lang w:val="en-ID"/>
        </w:rPr>
        <w:t>putri akan mengalami perubahan hormonal bulanan yang memicu</w:t>
      </w:r>
      <w:r>
        <w:rPr>
          <w:lang w:val="en-ID"/>
        </w:rPr>
        <w:t xml:space="preserve"> </w:t>
      </w:r>
      <w:r w:rsidRPr="000C367B">
        <w:rPr>
          <w:lang w:val="en-ID"/>
        </w:rPr>
        <w:t>terjadinya siklus reproduksi. Hormon esterogen dan progesteron akan mempengaruhi terjadinya perubahan fisiologis pada ovarium dari uterus perempuan sebagai persiapan untuk terjadinya pembuahan sel telur. Namun apabila pembuahan tidak terjadi dengan sendirinya akan</w:t>
      </w:r>
      <w:r>
        <w:rPr>
          <w:lang w:val="en-ID"/>
        </w:rPr>
        <w:t xml:space="preserve"> berlangsung menjadi menstruasi.</w:t>
      </w:r>
    </w:p>
    <w:p w14:paraId="7C368649" w14:textId="77777777" w:rsidR="00B671C6" w:rsidRDefault="00B671C6" w:rsidP="00B671C6">
      <w:pPr>
        <w:pStyle w:val="ListParagraph"/>
        <w:autoSpaceDE w:val="0"/>
        <w:autoSpaceDN w:val="0"/>
        <w:adjustRightInd w:val="0"/>
        <w:spacing w:after="0" w:line="360" w:lineRule="auto"/>
        <w:ind w:left="0" w:firstLine="567"/>
        <w:jc w:val="both"/>
        <w:rPr>
          <w:lang w:val="en-ID"/>
        </w:rPr>
      </w:pPr>
      <w:r>
        <w:rPr>
          <w:lang w:val="en-ID"/>
        </w:rPr>
        <w:t xml:space="preserve">Selain itu pada penelitian </w:t>
      </w:r>
      <w:r>
        <w:rPr>
          <w:lang w:val="en-ID"/>
        </w:rPr>
        <w:fldChar w:fldCharType="begin" w:fldLock="1"/>
      </w:r>
      <w:r>
        <w:rPr>
          <w:lang w:val="en-ID"/>
        </w:rPr>
        <w:instrText>ADDIN CSL_CITATION {"citationItems":[{"id":"ITEM-1","itemData":{"author":[{"dropping-particle":"","family":"Mapusa","given":"Teodora","non-dropping-particle":"","parse-names":false,"suffix":""}],"container-title":"Jurnal Ilmu Keperawatan","id":"ITEM-1","issue":"1","issued":{"date-parts":[["2019"]]},"page":"24-31","title":"Gambaran Penatalaksanaan Dismenorea pada Remaja Putri di SMP PGRI Pekanbaru","type":"article-journal","volume":"8"},"uris":["http://www.mendeley.com/documents/?uuid=1b65e52a-caa7-41ae-a6f3-2fbf075a5184"]}],"mendeley":{"formattedCitation":"(Mapusa, 2019)","plainTextFormattedCitation":"(Mapusa, 2019)","previouslyFormattedCitation":"(Mapusa, 2019)"},"properties":{"noteIndex":0},"schema":"https://github.com/citation-style-language/schema/raw/master/csl-citation.json"}</w:instrText>
      </w:r>
      <w:r>
        <w:rPr>
          <w:lang w:val="en-ID"/>
        </w:rPr>
        <w:fldChar w:fldCharType="separate"/>
      </w:r>
      <w:r w:rsidRPr="000C367B">
        <w:rPr>
          <w:noProof/>
          <w:lang w:val="en-ID"/>
        </w:rPr>
        <w:t>(Mapusa, 2019)</w:t>
      </w:r>
      <w:r>
        <w:rPr>
          <w:lang w:val="en-ID"/>
        </w:rPr>
        <w:fldChar w:fldCharType="end"/>
      </w:r>
      <w:r>
        <w:rPr>
          <w:lang w:val="en-ID"/>
        </w:rPr>
        <w:t xml:space="preserve"> menjelaskan bahwa b</w:t>
      </w:r>
      <w:r w:rsidRPr="000C367B">
        <w:rPr>
          <w:lang w:val="en-ID"/>
        </w:rPr>
        <w:t>anyak cara</w:t>
      </w:r>
      <w:r>
        <w:rPr>
          <w:lang w:val="en-ID"/>
        </w:rPr>
        <w:t xml:space="preserve"> yang dapat </w:t>
      </w:r>
      <w:r w:rsidRPr="000C367B">
        <w:rPr>
          <w:lang w:val="en-ID"/>
        </w:rPr>
        <w:t>dilakukan</w:t>
      </w:r>
      <w:r>
        <w:rPr>
          <w:lang w:val="en-ID"/>
        </w:rPr>
        <w:t xml:space="preserve"> </w:t>
      </w:r>
      <w:r w:rsidRPr="000C367B">
        <w:rPr>
          <w:lang w:val="en-ID"/>
        </w:rPr>
        <w:t>untuk mengurangi</w:t>
      </w:r>
      <w:r>
        <w:rPr>
          <w:lang w:val="en-ID"/>
        </w:rPr>
        <w:t xml:space="preserve"> dismenorea. C</w:t>
      </w:r>
      <w:r w:rsidRPr="000C367B">
        <w:rPr>
          <w:lang w:val="en-ID"/>
        </w:rPr>
        <w:t xml:space="preserve">ara untuk mengatasi dismenorea dapat dilakukan </w:t>
      </w:r>
      <w:r w:rsidRPr="000C367B">
        <w:rPr>
          <w:lang w:val="en-ID"/>
        </w:rPr>
        <w:lastRenderedPageBreak/>
        <w:t>dengan mengkonsumsi obat anti peradangan non steroid, dengan melakukan istirahat cukup, olah raga teratur (terutama jalan),</w:t>
      </w:r>
      <w:r>
        <w:rPr>
          <w:lang w:val="en-ID"/>
        </w:rPr>
        <w:t xml:space="preserve"> </w:t>
      </w:r>
      <w:r w:rsidRPr="000C367B">
        <w:rPr>
          <w:lang w:val="en-ID"/>
        </w:rPr>
        <w:t>melakukan pemijatan,</w:t>
      </w:r>
      <w:r>
        <w:rPr>
          <w:lang w:val="en-ID"/>
        </w:rPr>
        <w:t xml:space="preserve"> </w:t>
      </w:r>
      <w:r w:rsidRPr="000C367B">
        <w:rPr>
          <w:lang w:val="en-ID"/>
        </w:rPr>
        <w:t>mengompres hangat atau dingin diarea sekitar perut, mengkonsumsi banyak air putih, hindari konsumsi garam berlebihan serta kafein untuk mencegah pembengkakan</w:t>
      </w:r>
      <w:r>
        <w:rPr>
          <w:lang w:val="en-ID"/>
        </w:rPr>
        <w:t xml:space="preserve"> </w:t>
      </w:r>
      <w:r w:rsidRPr="000C367B">
        <w:rPr>
          <w:lang w:val="en-ID"/>
        </w:rPr>
        <w:t>dan retensi</w:t>
      </w:r>
      <w:r>
        <w:rPr>
          <w:lang w:val="en-ID"/>
        </w:rPr>
        <w:t xml:space="preserve"> </w:t>
      </w:r>
      <w:r w:rsidRPr="000C367B">
        <w:rPr>
          <w:lang w:val="en-ID"/>
        </w:rPr>
        <w:t>cairan, makan makanan kaya zat besi, kalsium, vitamin B kompleks seperti susu, sayuran hijau. Selain itu dapat juga mengatur posisi pinggul lebih tinggidari bahu ketika tidur telentang untuk membantu</w:t>
      </w:r>
      <w:r>
        <w:rPr>
          <w:lang w:val="en-ID"/>
        </w:rPr>
        <w:t xml:space="preserve"> </w:t>
      </w:r>
      <w:r w:rsidRPr="000C367B">
        <w:rPr>
          <w:lang w:val="en-ID"/>
        </w:rPr>
        <w:t>meredakan</w:t>
      </w:r>
      <w:r>
        <w:rPr>
          <w:lang w:val="en-ID"/>
        </w:rPr>
        <w:t xml:space="preserve"> </w:t>
      </w:r>
      <w:r w:rsidRPr="000C367B">
        <w:rPr>
          <w:lang w:val="en-ID"/>
        </w:rPr>
        <w:t>dismenorea.</w:t>
      </w:r>
    </w:p>
    <w:p w14:paraId="52CA8D30" w14:textId="77777777" w:rsidR="00B671C6" w:rsidRPr="001B0D0D" w:rsidRDefault="00B671C6" w:rsidP="001B0D0D">
      <w:pPr>
        <w:pStyle w:val="ListParagraph"/>
        <w:autoSpaceDE w:val="0"/>
        <w:autoSpaceDN w:val="0"/>
        <w:adjustRightInd w:val="0"/>
        <w:spacing w:after="0" w:line="360" w:lineRule="auto"/>
        <w:ind w:left="0" w:firstLine="567"/>
        <w:jc w:val="both"/>
        <w:rPr>
          <w:lang w:val="en-ID"/>
        </w:rPr>
      </w:pPr>
      <w:r>
        <w:rPr>
          <w:lang w:val="en-ID"/>
        </w:rPr>
        <w:t>Berdasarkan hasil penelitian dan teori diatas maka peneliti berasumsi bahwa d</w:t>
      </w:r>
      <w:r w:rsidRPr="000C367B">
        <w:rPr>
          <w:lang w:val="en-ID"/>
        </w:rPr>
        <w:t xml:space="preserve">ismenore </w:t>
      </w:r>
      <w:r>
        <w:rPr>
          <w:lang w:val="en-ID"/>
        </w:rPr>
        <w:t>merupakan</w:t>
      </w:r>
      <w:r w:rsidRPr="000C367B">
        <w:rPr>
          <w:lang w:val="en-ID"/>
        </w:rPr>
        <w:t xml:space="preserve"> nyeri yang timbul pada saat menstruasi, biasanya dengan rasa kram dan terpusat di abdomen bawah</w:t>
      </w:r>
      <w:r>
        <w:rPr>
          <w:lang w:val="en-ID"/>
        </w:rPr>
        <w:t>. Rasa</w:t>
      </w:r>
      <w:r w:rsidRPr="00166720">
        <w:rPr>
          <w:lang w:val="en-ID"/>
        </w:rPr>
        <w:t xml:space="preserve"> </w:t>
      </w:r>
      <w:r>
        <w:rPr>
          <w:lang w:val="en-ID"/>
        </w:rPr>
        <w:t xml:space="preserve">nyeri yang terjadi dapat bervariasi mulai </w:t>
      </w:r>
      <w:r w:rsidRPr="00166720">
        <w:rPr>
          <w:lang w:val="en-ID"/>
        </w:rPr>
        <w:t>dari ringan hing</w:t>
      </w:r>
      <w:r>
        <w:rPr>
          <w:lang w:val="en-ID"/>
        </w:rPr>
        <w:t>g</w:t>
      </w:r>
      <w:r w:rsidRPr="00166720">
        <w:rPr>
          <w:lang w:val="en-ID"/>
        </w:rPr>
        <w:t>a berat, rasa nyeri yang dirasakan berupa kejang pada perut bagian bawah dan dapat menyebar kearah pinggang dan paha. Hal ini disebabkan oleh kejangnya otot rahim dimana terjadi aliran darah yang kurang memadai. Kondisi ini tentunya sangat mempengaruhi aktifitas remaja terutama pada</w:t>
      </w:r>
      <w:r>
        <w:rPr>
          <w:lang w:val="en-ID"/>
        </w:rPr>
        <w:t xml:space="preserve"> </w:t>
      </w:r>
      <w:r w:rsidRPr="00166720">
        <w:rPr>
          <w:lang w:val="en-ID"/>
        </w:rPr>
        <w:t>saat bersekolah dan beraktifitas</w:t>
      </w:r>
      <w:r>
        <w:rPr>
          <w:lang w:val="en-ID"/>
        </w:rPr>
        <w:t>.</w:t>
      </w:r>
    </w:p>
    <w:p w14:paraId="3F974F37" w14:textId="77777777" w:rsidR="00B671C6" w:rsidRDefault="00B671C6" w:rsidP="00B671C6">
      <w:pPr>
        <w:spacing w:after="0" w:line="360" w:lineRule="auto"/>
        <w:jc w:val="both"/>
        <w:rPr>
          <w:b/>
          <w:bCs/>
          <w:lang w:val="en-ID"/>
        </w:rPr>
      </w:pPr>
      <w:r w:rsidRPr="00DC29A4">
        <w:rPr>
          <w:b/>
          <w:bCs/>
          <w:lang w:val="en-ID"/>
        </w:rPr>
        <w:t xml:space="preserve">Skala </w:t>
      </w:r>
      <w:r>
        <w:rPr>
          <w:b/>
          <w:bCs/>
          <w:lang w:val="en-ID"/>
        </w:rPr>
        <w:t>Dismenore</w:t>
      </w:r>
      <w:r w:rsidRPr="00DC29A4">
        <w:rPr>
          <w:b/>
          <w:bCs/>
          <w:lang w:val="en-ID"/>
        </w:rPr>
        <w:t xml:space="preserve"> Se</w:t>
      </w:r>
      <w:r>
        <w:rPr>
          <w:b/>
          <w:bCs/>
          <w:lang w:val="en-ID"/>
        </w:rPr>
        <w:t>sudah</w:t>
      </w:r>
      <w:r w:rsidRPr="00DC29A4">
        <w:rPr>
          <w:b/>
          <w:bCs/>
          <w:lang w:val="en-ID"/>
        </w:rPr>
        <w:t xml:space="preserve"> </w:t>
      </w:r>
      <w:r>
        <w:rPr>
          <w:b/>
          <w:bCs/>
          <w:lang w:val="en-ID"/>
        </w:rPr>
        <w:t>Intervensi Aromaterapi Kayu Manis</w:t>
      </w:r>
    </w:p>
    <w:p w14:paraId="2AC6D696" w14:textId="77777777" w:rsidR="00B671C6" w:rsidRDefault="001B0D0D" w:rsidP="001B0D0D">
      <w:pPr>
        <w:pStyle w:val="ListParagraph"/>
        <w:autoSpaceDE w:val="0"/>
        <w:autoSpaceDN w:val="0"/>
        <w:adjustRightInd w:val="0"/>
        <w:spacing w:after="0" w:line="360" w:lineRule="auto"/>
        <w:ind w:left="0" w:firstLine="567"/>
        <w:jc w:val="both"/>
        <w:rPr>
          <w:lang w:val="en-ID"/>
        </w:rPr>
      </w:pPr>
      <w:r>
        <w:rPr>
          <w:lang w:val="en-ID"/>
        </w:rPr>
        <w:t>Berdasarkan hasil penelitian didapatkan rata-rata skala dismenore sesudah</w:t>
      </w:r>
      <w:r w:rsidRPr="00DC29A4">
        <w:rPr>
          <w:lang w:val="en-ID"/>
        </w:rPr>
        <w:t xml:space="preserve"> </w:t>
      </w:r>
      <w:r>
        <w:rPr>
          <w:lang w:val="en-ID"/>
        </w:rPr>
        <w:t>diberi aromaterapi kayu manis</w:t>
      </w:r>
      <w:r w:rsidRPr="00DC29A4">
        <w:rPr>
          <w:lang w:val="en-ID"/>
        </w:rPr>
        <w:t xml:space="preserve"> </w:t>
      </w:r>
      <w:r w:rsidR="00B671C6" w:rsidRPr="00DC29A4">
        <w:rPr>
          <w:lang w:val="en-ID"/>
        </w:rPr>
        <w:t xml:space="preserve">yaitu </w:t>
      </w:r>
      <w:r w:rsidR="00B671C6">
        <w:rPr>
          <w:lang w:val="en-ID"/>
        </w:rPr>
        <w:t xml:space="preserve">2,38 </w:t>
      </w:r>
      <w:r w:rsidR="00B671C6" w:rsidRPr="00DC29A4">
        <w:rPr>
          <w:lang w:val="en-ID"/>
        </w:rPr>
        <w:t xml:space="preserve">dan nilai median </w:t>
      </w:r>
      <w:r w:rsidR="00B671C6">
        <w:rPr>
          <w:lang w:val="en-ID"/>
        </w:rPr>
        <w:t>2</w:t>
      </w:r>
      <w:r>
        <w:rPr>
          <w:lang w:val="en-ID"/>
        </w:rPr>
        <w:t xml:space="preserve">,00. </w:t>
      </w:r>
      <w:r w:rsidR="00B671C6" w:rsidRPr="005A6709">
        <w:rPr>
          <w:lang w:val="en-ID"/>
        </w:rPr>
        <w:t>Remaja merupakan tahap terjadinya pertum</w:t>
      </w:r>
      <w:r w:rsidR="00B671C6">
        <w:rPr>
          <w:lang w:val="en-ID"/>
        </w:rPr>
        <w:t xml:space="preserve">buhan dan perkembangan, di mana </w:t>
      </w:r>
      <w:r w:rsidR="00B671C6" w:rsidRPr="005A6709">
        <w:rPr>
          <w:lang w:val="en-ID"/>
        </w:rPr>
        <w:t>pada usia remaja mengalami perubahan di beberapa aspek antara lain aspek biologis, psikologis serta mengalami kematangan organ reprodu</w:t>
      </w:r>
      <w:r w:rsidR="00B671C6">
        <w:rPr>
          <w:lang w:val="en-ID"/>
        </w:rPr>
        <w:t xml:space="preserve">ksi. </w:t>
      </w:r>
      <w:r w:rsidR="00B671C6" w:rsidRPr="005A6709">
        <w:rPr>
          <w:lang w:val="en-ID"/>
        </w:rPr>
        <w:t>Perubahan yang terjadi pada remaja putri di antaranya yaitu payudara dan pinggul mulai membesar, tubuh bertambah tinggi, tumbuh rambut- rambut halus disekitar ketiak dan kemaluan, serta haid, dan tidak sedikit pada usia re</w:t>
      </w:r>
      <w:r w:rsidR="00B671C6">
        <w:rPr>
          <w:lang w:val="en-ID"/>
        </w:rPr>
        <w:t xml:space="preserve">maja yang mengalami nyeri haid </w:t>
      </w:r>
      <w:r w:rsidR="00B671C6">
        <w:rPr>
          <w:lang w:val="en-ID"/>
        </w:rPr>
        <w:fldChar w:fldCharType="begin" w:fldLock="1"/>
      </w:r>
      <w:r w:rsidR="00B671C6">
        <w:rPr>
          <w:lang w:val="en-ID"/>
        </w:rPr>
        <w:instrText>ADDIN CSL_CITATION {"citationItems":[{"id":"ITEM-1","itemData":{"author":[{"dropping-particle":"","family":"Yunianingrum","given":"E.","non-dropping-particle":"","parse-names":false,"suffix":""}],"container-title":"Jurnal Kebidanan dan Keperawatan","id":"ITEM-1","issue":"2","issued":{"date-parts":[["2021"]]},"page":"145-152","title":"Pengaruh Kompres Hangat Dan Aromaterapi Lavender Terhadap Penurunan Nyeri Dismenore Primer Pada Remaja Putri Di Pondok Pesantren As Salafiyyah Dan Pondok Pesantren Ashsholihah Sleman","type":"article-journal","volume":"1"},"uris":["http://www.mendeley.com/documents/?uuid=4086df71-7715-499c-834f-7373d34666fb"]}],"mendeley":{"formattedCitation":"(Yunianingrum, 2021)","plainTextFormattedCitation":"(Yunianingrum, 2021)","previouslyFormattedCitation":"(Yunianingrum, 2021)"},"properties":{"noteIndex":0},"schema":"https://github.com/citation-style-language/schema/raw/master/csl-citation.json"}</w:instrText>
      </w:r>
      <w:r w:rsidR="00B671C6">
        <w:rPr>
          <w:lang w:val="en-ID"/>
        </w:rPr>
        <w:fldChar w:fldCharType="separate"/>
      </w:r>
      <w:r w:rsidR="00B671C6" w:rsidRPr="00A30A11">
        <w:rPr>
          <w:noProof/>
          <w:lang w:val="en-ID"/>
        </w:rPr>
        <w:t>(Yunianingrum, 2021)</w:t>
      </w:r>
      <w:r w:rsidR="00B671C6">
        <w:rPr>
          <w:lang w:val="en-ID"/>
        </w:rPr>
        <w:fldChar w:fldCharType="end"/>
      </w:r>
      <w:r w:rsidR="00B671C6">
        <w:rPr>
          <w:lang w:val="en-ID"/>
        </w:rPr>
        <w:t xml:space="preserve">. </w:t>
      </w:r>
    </w:p>
    <w:p w14:paraId="2922F7A9" w14:textId="77777777" w:rsidR="00B671C6" w:rsidRDefault="00B671C6" w:rsidP="00B671C6">
      <w:pPr>
        <w:pStyle w:val="ListParagraph"/>
        <w:autoSpaceDE w:val="0"/>
        <w:autoSpaceDN w:val="0"/>
        <w:adjustRightInd w:val="0"/>
        <w:spacing w:after="0" w:line="360" w:lineRule="auto"/>
        <w:ind w:left="0" w:firstLine="567"/>
        <w:jc w:val="both"/>
        <w:rPr>
          <w:lang w:val="en-ID"/>
        </w:rPr>
      </w:pPr>
      <w:r w:rsidRPr="005A6709">
        <w:rPr>
          <w:lang w:val="en-ID"/>
        </w:rPr>
        <w:t>Nyeri haid yang sering terjadi pada masa remaj</w:t>
      </w:r>
      <w:r>
        <w:rPr>
          <w:lang w:val="en-ID"/>
        </w:rPr>
        <w:t xml:space="preserve">a adalah nyeri haid primer yang </w:t>
      </w:r>
      <w:r w:rsidRPr="005A6709">
        <w:rPr>
          <w:lang w:val="en-ID"/>
        </w:rPr>
        <w:t>ditandai dengan menarche atau haid pertama dan tidak adanya kelainan genital. Pengobatan nyeri haid dapat dibagi menjadi 2 yaitu pengobatan far</w:t>
      </w:r>
      <w:r>
        <w:rPr>
          <w:lang w:val="en-ID"/>
        </w:rPr>
        <w:t xml:space="preserve">makologis dan non farmakologis </w:t>
      </w:r>
      <w:r>
        <w:rPr>
          <w:lang w:val="en-ID"/>
        </w:rPr>
        <w:fldChar w:fldCharType="begin" w:fldLock="1"/>
      </w:r>
      <w:r>
        <w:rPr>
          <w:lang w:val="en-ID"/>
        </w:rPr>
        <w:instrText>ADDIN CSL_CITATION {"citationItems":[{"id":"ITEM-1","itemData":{"author":[{"dropping-particle":"","family":"Anggriani","given":"A.","non-dropping-particle":"","parse-names":false,"suffix":""}],"container-title":"Jurnal Riset Kefarmasian Indonesia","id":"ITEM-1","issue":"3","issued":{"date-parts":[["2021"]]},"page":"174–188","title":"Pengaruh Terapi Farmakologi Dan Non Farmakologi Terhadap Penurunan Nyeri Menstruasi Pada Mahasiswi Fakultas Farmasi Universitas Bhakti Kencana Bandung","type":"article-journal","volume":"3"},"uris":["http://www.mendeley.com/documents/?uuid=75976028-6d49-4d23-993d-acdab90b1596"]}],"mendeley":{"formattedCitation":"(Anggriani, 2021)","plainTextFormattedCitation":"(Anggriani, 2021)","previouslyFormattedCitation":"(Anggriani, 2021)"},"properties":{"noteIndex":0},"schema":"https://github.com/citation-style-language/schema/raw/master/csl-citation.json"}</w:instrText>
      </w:r>
      <w:r>
        <w:rPr>
          <w:lang w:val="en-ID"/>
        </w:rPr>
        <w:fldChar w:fldCharType="separate"/>
      </w:r>
      <w:r w:rsidRPr="00EF2797">
        <w:rPr>
          <w:noProof/>
          <w:lang w:val="en-ID"/>
        </w:rPr>
        <w:t>(Anggriani, 2021)</w:t>
      </w:r>
      <w:r>
        <w:rPr>
          <w:lang w:val="en-ID"/>
        </w:rPr>
        <w:fldChar w:fldCharType="end"/>
      </w:r>
      <w:r>
        <w:rPr>
          <w:lang w:val="en-ID"/>
        </w:rPr>
        <w:t>. P</w:t>
      </w:r>
      <w:r w:rsidRPr="005A6709">
        <w:rPr>
          <w:lang w:val="en-ID"/>
        </w:rPr>
        <w:t xml:space="preserve">engobatan farmakologi memiliki efek samping dengan mekanisme obat yang menghambat biosintesis prostaglandin dengan substansi penting pada sistem </w:t>
      </w:r>
      <w:r w:rsidRPr="005A6709">
        <w:rPr>
          <w:lang w:val="en-ID"/>
        </w:rPr>
        <w:lastRenderedPageBreak/>
        <w:t>organ yaitu hati, saluran pencernaan, dan ginjal. Pengobatan non farmakologis terdiri dari istirahat, olahraga ringan, kompres hangat, terapi musik, relaksasi dengan aromaterapi, akupuntur dan konsumsi jamu atau minuman herbal. Pada umumnya remaja percaya obat-obatan dapat mempengaruhi kesuburan dan mengakibatkan kecanduan, sehingga banyak yang memilih pengobatan non farmakologis</w:t>
      </w:r>
      <w:r>
        <w:rPr>
          <w:lang w:val="en-ID"/>
        </w:rPr>
        <w:t xml:space="preserve"> </w:t>
      </w:r>
      <w:r>
        <w:rPr>
          <w:lang w:val="en-ID"/>
        </w:rPr>
        <w:fldChar w:fldCharType="begin" w:fldLock="1"/>
      </w:r>
      <w:r>
        <w:rPr>
          <w:lang w:val="en-ID"/>
        </w:rPr>
        <w:instrText>ADDIN CSL_CITATION {"citationItems":[{"id":"ITEM-1","itemData":{"author":[{"dropping-particle":"","family":"Tarigan","given":"D. A","non-dropping-particle":"","parse-names":false,"suffix":""}],"container-title":"Jurnal Pengabdian Kepada Masyarakat","id":"ITEM-1","issue":"2","issued":{"date-parts":[["2018"]]},"page":"455-463","title":"Pengaruh Aromaterapi Kayu Manis (Cinnanomun Burmanni) Untuk Mengurangi Nyeri Desminore Primer Pada Remaja","type":"article-journal","volume":"3"},"uris":["http://www.mendeley.com/documents/?uuid=a39558c9-36af-4f49-b88b-74dffac898da"]}],"mendeley":{"formattedCitation":"(Tarigan, 2018)","plainTextFormattedCitation":"(Tarigan, 2018)","previouslyFormattedCitation":"(Tarigan, 2018)"},"properties":{"noteIndex":0},"schema":"https://github.com/citation-style-language/schema/raw/master/csl-citation.json"}</w:instrText>
      </w:r>
      <w:r>
        <w:rPr>
          <w:lang w:val="en-ID"/>
        </w:rPr>
        <w:fldChar w:fldCharType="separate"/>
      </w:r>
      <w:r w:rsidRPr="00A30A11">
        <w:rPr>
          <w:noProof/>
          <w:lang w:val="en-ID"/>
        </w:rPr>
        <w:t>(Tarigan, 2018)</w:t>
      </w:r>
      <w:r>
        <w:rPr>
          <w:lang w:val="en-ID"/>
        </w:rPr>
        <w:fldChar w:fldCharType="end"/>
      </w:r>
      <w:r>
        <w:rPr>
          <w:lang w:val="en-ID"/>
        </w:rPr>
        <w:t>.</w:t>
      </w:r>
    </w:p>
    <w:p w14:paraId="3D83C697" w14:textId="77777777" w:rsidR="00B671C6" w:rsidRPr="00A30A11" w:rsidRDefault="00B671C6" w:rsidP="00B671C6">
      <w:pPr>
        <w:pStyle w:val="ListParagraph"/>
        <w:autoSpaceDE w:val="0"/>
        <w:autoSpaceDN w:val="0"/>
        <w:adjustRightInd w:val="0"/>
        <w:spacing w:after="0" w:line="360" w:lineRule="auto"/>
        <w:ind w:left="0" w:firstLine="567"/>
        <w:jc w:val="both"/>
        <w:rPr>
          <w:lang w:val="en-ID"/>
        </w:rPr>
      </w:pPr>
      <w:r>
        <w:rPr>
          <w:lang w:val="en-ID"/>
        </w:rPr>
        <w:t>Kayu manis (</w:t>
      </w:r>
      <w:r w:rsidRPr="00A30A11">
        <w:rPr>
          <w:i/>
          <w:lang w:val="en-ID"/>
        </w:rPr>
        <w:t>Cinnamomum</w:t>
      </w:r>
      <w:r>
        <w:rPr>
          <w:lang w:val="en-ID"/>
        </w:rPr>
        <w:t xml:space="preserve">) </w:t>
      </w:r>
      <w:r w:rsidRPr="00A30A11">
        <w:rPr>
          <w:lang w:val="en-ID"/>
        </w:rPr>
        <w:t>sudah sejak lama digunakan sebagai rempah makanan atau pelengkap bumbu masakan karena mudah di dapat dan harganya yang relatif murah serta diketahui kayu manis juga dimanfaatkan sebagai bahan untuk pengobat</w:t>
      </w:r>
      <w:r>
        <w:rPr>
          <w:lang w:val="en-ID"/>
        </w:rPr>
        <w:t xml:space="preserve">an tradisional di seluruh dunia. </w:t>
      </w:r>
      <w:r w:rsidRPr="00A30A11">
        <w:rPr>
          <w:lang w:val="en-ID"/>
        </w:rPr>
        <w:t>Kandungan dalam kayu manis (</w:t>
      </w:r>
      <w:r w:rsidRPr="00A30A11">
        <w:rPr>
          <w:i/>
          <w:lang w:val="en-ID"/>
        </w:rPr>
        <w:t>Cinnamomum</w:t>
      </w:r>
      <w:r w:rsidRPr="00A30A11">
        <w:rPr>
          <w:lang w:val="en-ID"/>
        </w:rPr>
        <w:t xml:space="preserve">) yang telah di uji secara in vitro menunjukkan bahwa terdapat senyawa aktif beserta turunannya serta memiliki efek farmakologis berupa anti jamur, anti kardiovaskular, anti kanker, anti inflamasi, anti diabetes, anti virus, anti oksidan, sebagai analgesik juga sebagai penurun lemak serta kolesterol. </w:t>
      </w:r>
      <w:r>
        <w:rPr>
          <w:lang w:val="en-ID"/>
        </w:rPr>
        <w:t xml:space="preserve">Kandungan analgesik yang </w:t>
      </w:r>
      <w:r w:rsidRPr="00A30A11">
        <w:rPr>
          <w:lang w:val="en-ID"/>
        </w:rPr>
        <w:t>terdapat pada kayu manis (</w:t>
      </w:r>
      <w:r w:rsidRPr="00A30A11">
        <w:rPr>
          <w:i/>
          <w:lang w:val="en-ID"/>
        </w:rPr>
        <w:t>Cinnamomum</w:t>
      </w:r>
      <w:r w:rsidRPr="00A30A11">
        <w:rPr>
          <w:lang w:val="en-ID"/>
        </w:rPr>
        <w:t xml:space="preserve">) dapat </w:t>
      </w:r>
      <w:r w:rsidRPr="00A30A11">
        <w:rPr>
          <w:lang w:val="en-ID"/>
        </w:rPr>
        <w:t>mengur</w:t>
      </w:r>
      <w:r>
        <w:rPr>
          <w:lang w:val="en-ID"/>
        </w:rPr>
        <w:t xml:space="preserve">angi nyeri pada saat menstruasi </w:t>
      </w:r>
      <w:r>
        <w:rPr>
          <w:lang w:val="en-ID"/>
        </w:rPr>
        <w:fldChar w:fldCharType="begin" w:fldLock="1"/>
      </w:r>
      <w:r>
        <w:rPr>
          <w:lang w:val="en-ID"/>
        </w:rPr>
        <w:instrText>ADDIN CSL_CITATION {"citationItems":[{"id":"ITEM-1","itemData":{"DOI":"10.33024/mnj.v4i7.6408","ISSN":"2655-2728","abstract":"ABSTRACT Menstruation is bleeding that occurs periodically and cyclically, accompanied by the release (desquamation) of the endometrium. Pain or tenderness and cramping that is felt during menstruation is also called dysmenorrhea. According to World Health Organization (WHO) in 2015 more than 50% of women in every country experience menstrual pain. In Indonesia, the prevalence of dysmenorrhea is 64.25% consisting of 54.89% dysmenorrhea and 9.36% dysmenorrhea secondary. Women who experience dysmenorrhea are known can affect day-to-day productivity. One of the non-pharmacological therapies that can reduce menstrual pain is cinnamon (Cinnamomum). To determine the effect of giving cinnamon to reduce menstrual pain in adolescent girls. This study uses a systematic literature review. The design of this study aims to assist in observing and making a material to be used as a benchmark in analyzing the background as a subject in research, so that in the future the results of the research can be used as a new reference. The number of respondents was 14 articles in journals published from 2012-2021. The average age of adolescents who experience dysmenorrhea 10-18 years. The average duration of pain before being given the intervention was moderate to severe pain by 28.5% and after being given the intervention the pain level was reduced to mild pain by 43%. It is known that 100% of journal articles show that there is an effect of giving cinnamon on reducing menstrual pain in adolescents. Cinnamon has an effect on reducing menstrual pain because cinnamon contains the main compound that has an anti-inflammatory effect that can be used as a pain reliever. This is because the main substances contained in cinnamon are cinnamaldehyde and eugenol. Keywords: Dysmenorrhea, Cinnamon, Menstrual Pain, Adolescents ABSTRAK Menstruasi adalah perdarahan yang terjadi secara periodik dan siklik, disertai dengan pelepasan (deskuamasi) endometrium. Rasa sakit atau nyeri dan kram yang dirasakan saat haid juga disebut dismenorea. Menurut Word Health Organization (WHO) tahun 2015 lebih dari 50% perempuan di setiap Negara mengalami nyeri haid. Di Indonesia, prevalensi kejadian dismenorea sebanyak 64,25% yang terdiri dari 54,89% dismenorea primer dan 9,36% dismenorea sekunder. Perempuan yang mengalami dismenorea diketahui dapat mempengaruhi produktivitas sehari-hari. Salah satu terapi nonfarmakologi yang dapat untuk mengurangi nyeri haid adalah kayu manis (Cinnamomum). Tujuan untuk mengetah…","author":[{"dropping-particle":"","family":"Maloto","given":"Rahmah A.H","non-dropping-particle":"","parse-names":false,"suffix":""},{"dropping-particle":"","family":"Hadi","given":"Selasih Putri Isnawati","non-dropping-particle":"","parse-names":false,"suffix":""},{"dropping-particle":"","family":"Sari","given":"Fatimah","non-dropping-particle":"","parse-names":false,"suffix":""}],"container-title":"Malahayati Nursing Journal","id":"ITEM-1","issue":"7","issued":{"date-parts":[["2022"]]},"page":"1672-1688","title":"Pengaruh pemberian Kayu Manis terhadap Penurunan Nyeri Haid Pada Remaja Putri: Systematic Literature review","type":"article-journal","volume":"4"},"uris":["http://www.mendeley.com/documents/?uuid=c2466ee1-6303-402d-b8ea-e97c507df540"]}],"mendeley":{"formattedCitation":"(Maloto et al., 2022)","plainTextFormattedCitation":"(Maloto et al., 2022)","previouslyFormattedCitation":"(Maloto et al., 2022)"},"properties":{"noteIndex":0},"schema":"https://github.com/citation-style-language/schema/raw/master/csl-citation.json"}</w:instrText>
      </w:r>
      <w:r>
        <w:rPr>
          <w:lang w:val="en-ID"/>
        </w:rPr>
        <w:fldChar w:fldCharType="separate"/>
      </w:r>
      <w:r w:rsidRPr="00A30A11">
        <w:rPr>
          <w:noProof/>
          <w:lang w:val="en-ID"/>
        </w:rPr>
        <w:t>(Maloto et al., 2022)</w:t>
      </w:r>
      <w:r>
        <w:rPr>
          <w:lang w:val="en-ID"/>
        </w:rPr>
        <w:fldChar w:fldCharType="end"/>
      </w:r>
      <w:r>
        <w:rPr>
          <w:lang w:val="en-ID"/>
        </w:rPr>
        <w:t>.</w:t>
      </w:r>
    </w:p>
    <w:bookmarkEnd w:id="4"/>
    <w:p w14:paraId="0366718A" w14:textId="77777777" w:rsidR="00B671C6" w:rsidRDefault="00B671C6" w:rsidP="00B671C6">
      <w:pPr>
        <w:pStyle w:val="ListParagraph"/>
        <w:autoSpaceDE w:val="0"/>
        <w:autoSpaceDN w:val="0"/>
        <w:adjustRightInd w:val="0"/>
        <w:spacing w:after="0" w:line="360" w:lineRule="auto"/>
        <w:ind w:left="0" w:firstLine="567"/>
        <w:jc w:val="both"/>
        <w:rPr>
          <w:lang w:val="en-ID"/>
        </w:rPr>
      </w:pPr>
      <w:r w:rsidRPr="007058B3">
        <w:rPr>
          <w:lang w:val="en-ID"/>
        </w:rPr>
        <w:t>Dari penelitian ini dapat dibuktikan bahwa Aromat</w:t>
      </w:r>
      <w:r>
        <w:rPr>
          <w:lang w:val="en-ID"/>
        </w:rPr>
        <w:t>erapi</w:t>
      </w:r>
      <w:r w:rsidRPr="007058B3">
        <w:rPr>
          <w:lang w:val="en-ID"/>
        </w:rPr>
        <w:t xml:space="preserve"> kayu manis dapat mengurangi rasa nyeri dismenore pada s</w:t>
      </w:r>
      <w:r>
        <w:rPr>
          <w:lang w:val="en-ID"/>
        </w:rPr>
        <w:t>a</w:t>
      </w:r>
      <w:r w:rsidRPr="007058B3">
        <w:rPr>
          <w:lang w:val="en-ID"/>
        </w:rPr>
        <w:t>at menstruasi pada remaja putri, terbukti dari hasil penelitian sebelum dan sesudah diberikan Aromat</w:t>
      </w:r>
      <w:r>
        <w:rPr>
          <w:lang w:val="en-ID"/>
        </w:rPr>
        <w:t>erapi</w:t>
      </w:r>
      <w:r w:rsidRPr="007058B3">
        <w:rPr>
          <w:lang w:val="en-ID"/>
        </w:rPr>
        <w:t xml:space="preserve"> kayu</w:t>
      </w:r>
      <w:r>
        <w:rPr>
          <w:lang w:val="en-ID"/>
        </w:rPr>
        <w:t xml:space="preserve"> </w:t>
      </w:r>
      <w:r w:rsidRPr="007058B3">
        <w:rPr>
          <w:lang w:val="en-ID"/>
        </w:rPr>
        <w:t>manis</w:t>
      </w:r>
      <w:r>
        <w:rPr>
          <w:lang w:val="en-ID"/>
        </w:rPr>
        <w:t>.</w:t>
      </w:r>
    </w:p>
    <w:p w14:paraId="0C1E7714" w14:textId="77777777" w:rsidR="00B671C6" w:rsidRPr="00A30A11" w:rsidRDefault="00B671C6" w:rsidP="00B671C6">
      <w:pPr>
        <w:pStyle w:val="ListParagraph"/>
        <w:autoSpaceDE w:val="0"/>
        <w:autoSpaceDN w:val="0"/>
        <w:adjustRightInd w:val="0"/>
        <w:spacing w:after="0" w:line="360" w:lineRule="auto"/>
        <w:ind w:left="0" w:firstLine="567"/>
        <w:jc w:val="both"/>
        <w:rPr>
          <w:lang w:val="en-ID"/>
        </w:rPr>
      </w:pPr>
      <w:r>
        <w:rPr>
          <w:lang w:val="en-ID"/>
        </w:rPr>
        <w:t xml:space="preserve">Penelitian </w:t>
      </w:r>
      <w:r>
        <w:rPr>
          <w:lang w:val="en-ID"/>
        </w:rPr>
        <w:fldChar w:fldCharType="begin" w:fldLock="1"/>
      </w:r>
      <w:r>
        <w:rPr>
          <w:lang w:val="en-ID"/>
        </w:rPr>
        <w:instrText>ADDIN CSL_CITATION {"citationItems":[{"id":"ITEM-1","itemData":{"author":[{"dropping-particle":"","family":"Evayanti","given":"","non-dropping-particle":"","parse-names":false,"suffix":""},{"dropping-particle":"","family":"Yulistiana","given":"","non-dropping-particle":"","parse-names":false,"suffix":""},{"dropping-particle":"","family":"Hidayat","given":"","non-dropping-particle":"","parse-names":false,"suffix":""},{"dropping-particle":"","family":"Andayani","given":"","non-dropping-particle":"","parse-names":false,"suffix":""}],"container-title":"Malahayati Nursing Journal","id":"ITEM-1","issue":"2","issued":{"date-parts":[["2019"]]},"page":"90-101","title":"The Effect of Cinnamon on Pain Among Teenage Girls with Primary Dysmenorrhea in Lampung-Indonesia","type":"article-journal","volume":"2"},"uris":["http://www.mendeley.com/documents/?uuid=cdf48ae4-ee81-4b3f-81e3-33767225d899"]}],"mendeley":{"formattedCitation":"(Evayanti et al., 2019)","plainTextFormattedCitation":"(Evayanti et al., 2019)","previouslyFormattedCitation":"(Evayanti et al., 2019)"},"properties":{"noteIndex":0},"schema":"https://github.com/citation-style-language/schema/raw/master/csl-citation.json"}</w:instrText>
      </w:r>
      <w:r>
        <w:rPr>
          <w:lang w:val="en-ID"/>
        </w:rPr>
        <w:fldChar w:fldCharType="separate"/>
      </w:r>
      <w:r w:rsidRPr="00A30A11">
        <w:rPr>
          <w:noProof/>
          <w:lang w:val="en-ID"/>
        </w:rPr>
        <w:t>(Evayanti et al., 2019)</w:t>
      </w:r>
      <w:r>
        <w:rPr>
          <w:lang w:val="en-ID"/>
        </w:rPr>
        <w:fldChar w:fldCharType="end"/>
      </w:r>
      <w:r>
        <w:rPr>
          <w:lang w:val="en-ID"/>
        </w:rPr>
        <w:t xml:space="preserve"> bahwa d</w:t>
      </w:r>
      <w:r w:rsidRPr="00A30A11">
        <w:rPr>
          <w:lang w:val="en-ID"/>
        </w:rPr>
        <w:t xml:space="preserve">engan adanya kandungan </w:t>
      </w:r>
      <w:r w:rsidRPr="00A30A11">
        <w:rPr>
          <w:i/>
          <w:lang w:val="en-ID"/>
        </w:rPr>
        <w:t>cinnamaldehyde</w:t>
      </w:r>
      <w:r>
        <w:rPr>
          <w:lang w:val="en-ID"/>
        </w:rPr>
        <w:t xml:space="preserve"> </w:t>
      </w:r>
      <w:r w:rsidRPr="00A30A11">
        <w:rPr>
          <w:lang w:val="en-ID"/>
        </w:rPr>
        <w:t>yang memiliki aktivitas sebagai antispasmodik yang dapat meredakan kram perut serta eugenol yang dapat mencegah sintesis prostaglandin dan mengurangi peradangan dapat mengurangi intensitas nyeri dismenore prime</w:t>
      </w:r>
      <w:r>
        <w:rPr>
          <w:lang w:val="en-ID"/>
        </w:rPr>
        <w:t xml:space="preserve">r yang dirasakan oleh responden. </w:t>
      </w:r>
      <w:r w:rsidRPr="00A30A11">
        <w:rPr>
          <w:lang w:val="en-ID"/>
        </w:rPr>
        <w:t xml:space="preserve">Aromaterapi kayu manis yang digunakan sebagai alternatif untuk menurunkan intensitas nyeri dismenore primer yang digunakan secara inhalasi bekerja dengan cara merangsang sel-sel reseptor penciuman dan impuls di transmisikan ke pusat emosional otak atau sistem limbik sehingga aromaterapi dapat memberikan efek menenangkan dan meningkatkan sirkulasi darah sehingga intensitas nyeri dismenore primer yang dirasakan dapat berkurang </w:t>
      </w:r>
      <w:r>
        <w:rPr>
          <w:lang w:val="en-ID"/>
        </w:rPr>
        <w:fldChar w:fldCharType="begin" w:fldLock="1"/>
      </w:r>
      <w:r>
        <w:rPr>
          <w:lang w:val="en-ID"/>
        </w:rPr>
        <w:instrText>ADDIN CSL_CITATION {"citationItems":[{"id":"ITEM-1","itemData":{"author":[{"dropping-particle":"","family":"Maharani","given":"Y.N.","non-dropping-particle":"","parse-names":false,"suffix":""},{"dropping-particle":"","family":"Fatmawati","given":"E.","non-dropping-particle":"","parse-names":false,"suffix":""},{"dropping-particle":"","family":"Widyaningrum","given":"R.","non-dropping-particle":"","parse-names":false,"suffix":""}],"container-title":"Jurnal Antara Keperawatan","id":"ITEM-1","issue":"1","issued":{"date-parts":[["2020"]]},"page":"1-8","title":"Pengaruh Aromaterapi Bunga Lavender (Lavandula angustifolia) Terhadap Intensitas Nyeri Haid (Dismenore) Pada Mahasiswi STIKES Madani Yogyakarta","type":"article-journal","volume":"2"},"uris":["http://www.mendeley.com/documents/?uuid=7013a15f-1965-490f-8247-482ca3e88941"]}],"mendeley":{"formattedCitation":"(Maharani et al., 2020)","plainTextFormattedCitation":"(Maharani et al., 2020)","previouslyFormattedCitation":"(Maharani et al., 2020)"},"properties":{"noteIndex":0},"schema":"https://github.com/citation-style-language/schema/raw/master/csl-citation.json"}</w:instrText>
      </w:r>
      <w:r>
        <w:rPr>
          <w:lang w:val="en-ID"/>
        </w:rPr>
        <w:fldChar w:fldCharType="separate"/>
      </w:r>
      <w:r w:rsidRPr="00A30A11">
        <w:rPr>
          <w:noProof/>
          <w:lang w:val="en-ID"/>
        </w:rPr>
        <w:t>(Maharani et al., 2020)</w:t>
      </w:r>
      <w:r>
        <w:rPr>
          <w:lang w:val="en-ID"/>
        </w:rPr>
        <w:fldChar w:fldCharType="end"/>
      </w:r>
      <w:r>
        <w:rPr>
          <w:lang w:val="en-ID"/>
        </w:rPr>
        <w:t>.</w:t>
      </w:r>
    </w:p>
    <w:p w14:paraId="07CAF9BC" w14:textId="77777777" w:rsidR="00B671C6" w:rsidRDefault="00B671C6" w:rsidP="00B671C6">
      <w:pPr>
        <w:pStyle w:val="ListParagraph"/>
        <w:autoSpaceDE w:val="0"/>
        <w:autoSpaceDN w:val="0"/>
        <w:adjustRightInd w:val="0"/>
        <w:spacing w:after="0" w:line="360" w:lineRule="auto"/>
        <w:ind w:left="0" w:firstLine="567"/>
        <w:jc w:val="both"/>
        <w:rPr>
          <w:lang w:val="en-ID"/>
        </w:rPr>
      </w:pPr>
      <w:r w:rsidRPr="008C1FB0">
        <w:rPr>
          <w:lang w:val="en-ID"/>
        </w:rPr>
        <w:lastRenderedPageBreak/>
        <w:t>Penelitian ini juga sejalan dengan penelitian Tarigan (2018) yaitu Hasil penelitian dengan menggunakan uji statistik independent t-test, menunjukkan skala dismenore primer dengan rata-rata penurunan skala nyeri adalah 1,18 dan p=0,000. Aromatherapy Rayu manis (Cinnamomum Burmanni) secara inhalasi dapat dijadikan suatu alternatif untuk mengurangi dismenors primer</w:t>
      </w:r>
      <w:r>
        <w:rPr>
          <w:lang w:val="en-ID"/>
        </w:rPr>
        <w:t>.</w:t>
      </w:r>
    </w:p>
    <w:p w14:paraId="10DB4F02" w14:textId="77777777" w:rsidR="00B671C6" w:rsidRDefault="00B671C6" w:rsidP="00B671C6">
      <w:pPr>
        <w:pStyle w:val="ListParagraph"/>
        <w:autoSpaceDE w:val="0"/>
        <w:autoSpaceDN w:val="0"/>
        <w:adjustRightInd w:val="0"/>
        <w:spacing w:after="0" w:line="360" w:lineRule="auto"/>
        <w:ind w:left="0" w:firstLine="567"/>
        <w:jc w:val="both"/>
        <w:rPr>
          <w:lang w:val="en-ID"/>
        </w:rPr>
      </w:pPr>
      <w:r>
        <w:rPr>
          <w:lang w:val="en-ID"/>
        </w:rPr>
        <w:t xml:space="preserve">Penelitian </w:t>
      </w:r>
      <w:r>
        <w:rPr>
          <w:lang w:val="en-ID"/>
        </w:rPr>
        <w:fldChar w:fldCharType="begin" w:fldLock="1"/>
      </w:r>
      <w:r>
        <w:rPr>
          <w:lang w:val="en-ID"/>
        </w:rPr>
        <w:instrText>ADDIN CSL_CITATION {"citationItems":[{"id":"ITEM-1","itemData":{"DOI":"10.36733/medicamento.v7i1.1262","abstract":"Gangguan haid akibat dismenore primer sering timbul pada usia remaja dengan prevalensi kejadian 89,5%. Dismenore primer disebabkan oleh pelepasan prostaglandin yang berlebihan sehingga terjadi spasme uterus dan mengakibatkan nyeri saat menstruasi. Obat antiinflamasi nonsteroid (OAINS) sering digunakan untuk terapi awal mengurangi nyeri dismenorea primer, namun menimbulkan efek samping pada gastrointestinal. Penggunaan aromaterapi dengan essential oil dapat digunakan sebagai alternatif terapi selain obat untuk mengatasi dismenorea primer. Essential oil yang dapat digunakan adalah kayu manis yang memiliki efek antispasmodic melalui kandungan cinnamaldehyde (55-57%) dan eugenol (5-18. Tujuan penelitian adalah mengetahui pengaruh pemberian aromaterapi kayu manis terhadap penurunan intensitas nyeri dismenore primer. Penelitian ini menggunakan rancangan one-group pretest-posttest design. Intensitas nyeri diukur dengan Wong Baker Rating Scale. Responden penelitian sebanyak 30 responden remaja yang merupakan siswi SMAN 1 Sukawati. Teknik pengambilan subjek dengan probability sampling. Analisa data menggunakan uji Wilcoxon. Diperoleh hasil yaitu sebelum pemberian aromaterapi kayu manis (pretest), responden mengalami intensitas nyeri ringan (10%), sedang (73%), dan berat (17%). Setelah dilakukan pemberian aromaterapi kayu manis (posttest), responden mengalami penurunan intensitas nyeri dengan derajat nyeri ringan (83%) dan sedang (17%) dengan nilai p=0,000. Disimpulkan bahwa terdapat pengaruh signifikan pemberian aromaterapi kayu manis terhadap penurunan intensitas rasa nyeri pada remaja yang mengalami dismenore primer.","author":[{"dropping-particle":"","family":"Maharianingsih","given":"Ni Made","non-dropping-particle":"","parse-names":false,"suffix":""},{"dropping-particle":"","family":"Poruwati","given":"Ni Made Dewi","non-dropping-particle":"","parse-names":false,"suffix":""}],"container-title":"Jurnal Ilmiah Medicamento","id":"ITEM-1","issue":"1","issued":{"date-parts":[["2021"]]},"page":"55-61","title":"Pengaruh Pemberian Aromaterapi Kayu Manis terhadap Intensitas Nyeri Dismenore Primer pada Remaja","type":"article-journal","volume":"7"},"uris":["http://www.mendeley.com/documents/?uuid=2c2e507c-a13c-461e-9985-e21f4d3ab001"]}],"mendeley":{"formattedCitation":"(Maharianingsih &amp; Poruwati, 2021)","plainTextFormattedCitation":"(Maharianingsih &amp; Poruwati, 2021)","previouslyFormattedCitation":"(Maharianingsih &amp; Poruwati, 2021)"},"properties":{"noteIndex":0},"schema":"https://github.com/citation-style-language/schema/raw/master/csl-citation.json"}</w:instrText>
      </w:r>
      <w:r>
        <w:rPr>
          <w:lang w:val="en-ID"/>
        </w:rPr>
        <w:fldChar w:fldCharType="separate"/>
      </w:r>
      <w:r w:rsidRPr="00807F82">
        <w:rPr>
          <w:noProof/>
          <w:lang w:val="en-ID"/>
        </w:rPr>
        <w:t>(Maharianingsih &amp; Poruwati, 2021)</w:t>
      </w:r>
      <w:r>
        <w:rPr>
          <w:lang w:val="en-ID"/>
        </w:rPr>
        <w:fldChar w:fldCharType="end"/>
      </w:r>
      <w:r>
        <w:rPr>
          <w:lang w:val="en-ID"/>
        </w:rPr>
        <w:t xml:space="preserve"> didapatkan bahwa p</w:t>
      </w:r>
      <w:r w:rsidRPr="00807F82">
        <w:rPr>
          <w:lang w:val="en-ID"/>
        </w:rPr>
        <w:t>emberian aromaterapi kayu manis</w:t>
      </w:r>
      <w:r>
        <w:rPr>
          <w:lang w:val="en-ID"/>
        </w:rPr>
        <w:t xml:space="preserve"> b</w:t>
      </w:r>
      <w:r w:rsidRPr="00807F82">
        <w:rPr>
          <w:lang w:val="en-ID"/>
        </w:rPr>
        <w:t>erpengaruh dalam menurunkan intensitas dismenore primer siswi SMA Negeri 1 Sukawati. Hal ini disebabkan karena aromaterapi kayu manis yang digunakan secara inhalasi akan bekerja melalui sirkulasi tubuh dan sistem penciuman, dimana apabila aromaterapi terhirup ke rongga hidung melalui pernafasan, akan diterjemahkan oleh otak sebagai proses penciuman dan terjadi proses penerimaan molekul aromaterapi tersebut oleh saraf olfactory epthelium, kemudian ditransmisikan sebagai pesan ke pusat penciuman yang terleta</w:t>
      </w:r>
      <w:r>
        <w:rPr>
          <w:lang w:val="en-ID"/>
        </w:rPr>
        <w:t>k di bagian belakang hidung.</w:t>
      </w:r>
    </w:p>
    <w:p w14:paraId="4872AB8F" w14:textId="77777777" w:rsidR="00B671C6" w:rsidRPr="00807F82" w:rsidRDefault="00B671C6" w:rsidP="00B671C6">
      <w:pPr>
        <w:pStyle w:val="ListParagraph"/>
        <w:autoSpaceDE w:val="0"/>
        <w:autoSpaceDN w:val="0"/>
        <w:adjustRightInd w:val="0"/>
        <w:spacing w:after="0" w:line="360" w:lineRule="auto"/>
        <w:ind w:left="0" w:firstLine="567"/>
        <w:jc w:val="both"/>
        <w:rPr>
          <w:lang w:val="en-ID"/>
        </w:rPr>
      </w:pPr>
      <w:r>
        <w:rPr>
          <w:lang w:val="en-ID"/>
        </w:rPr>
        <w:t>Berdasarkan hasil penelitian dan teori diatas maka peneliti berasumsi bahwa a</w:t>
      </w:r>
      <w:r w:rsidRPr="00A30A11">
        <w:rPr>
          <w:lang w:val="en-ID"/>
        </w:rPr>
        <w:t xml:space="preserve">romaterapi kayu manis </w:t>
      </w:r>
      <w:r>
        <w:rPr>
          <w:lang w:val="en-ID"/>
        </w:rPr>
        <w:t xml:space="preserve">dapat </w:t>
      </w:r>
      <w:r w:rsidRPr="00A30A11">
        <w:rPr>
          <w:lang w:val="en-ID"/>
        </w:rPr>
        <w:t>digunakan sebagai alternatif untuk menurunkan intensitas nyeri dismenore primer yang digunakan secara inhalasi bekerja dengan cara merangsang sel-sel reseptor penciuman dan impuls di transmisikan ke pusat emosional otak atau sistem limbik sehingga aromaterapi dapat memberikan efek menenangkan dan meningkatkan sirkulasi darah sehingga intensitas nyeri dismenore primer yang dirasakan dapat berkurang</w:t>
      </w:r>
      <w:r>
        <w:rPr>
          <w:lang w:val="en-ID"/>
        </w:rPr>
        <w:t>.</w:t>
      </w:r>
    </w:p>
    <w:p w14:paraId="722C70C0" w14:textId="77777777" w:rsidR="00B671C6" w:rsidRDefault="00B671C6" w:rsidP="00B671C6">
      <w:pPr>
        <w:pStyle w:val="ListParagraph"/>
        <w:autoSpaceDE w:val="0"/>
        <w:autoSpaceDN w:val="0"/>
        <w:adjustRightInd w:val="0"/>
        <w:spacing w:after="0" w:line="360" w:lineRule="auto"/>
        <w:ind w:left="0" w:firstLine="567"/>
        <w:jc w:val="both"/>
        <w:rPr>
          <w:lang w:val="en-ID"/>
        </w:rPr>
      </w:pPr>
    </w:p>
    <w:p w14:paraId="2DEE73DB" w14:textId="77777777" w:rsidR="00B671C6" w:rsidRPr="00274AA9" w:rsidRDefault="00B671C6" w:rsidP="00B671C6">
      <w:pPr>
        <w:spacing w:after="0" w:line="360" w:lineRule="auto"/>
        <w:jc w:val="both"/>
        <w:rPr>
          <w:b/>
          <w:bCs/>
          <w:lang w:val="en-ID"/>
        </w:rPr>
      </w:pPr>
      <w:bookmarkStart w:id="5" w:name="_Hlk141867598"/>
      <w:r>
        <w:rPr>
          <w:b/>
          <w:bCs/>
          <w:lang w:val="en-ID"/>
        </w:rPr>
        <w:t>Pengaruh Aromaterapi Kayu Manis Terhadap Dismenore Pada Remaja Putri</w:t>
      </w:r>
    </w:p>
    <w:p w14:paraId="2FDF6703" w14:textId="77777777" w:rsidR="00B671C6" w:rsidRDefault="00B671C6" w:rsidP="00B671C6">
      <w:pPr>
        <w:pStyle w:val="ListParagraph"/>
        <w:autoSpaceDE w:val="0"/>
        <w:autoSpaceDN w:val="0"/>
        <w:adjustRightInd w:val="0"/>
        <w:spacing w:after="0" w:line="360" w:lineRule="auto"/>
        <w:ind w:left="0" w:firstLine="567"/>
        <w:jc w:val="both"/>
        <w:rPr>
          <w:lang w:val="en-ID"/>
        </w:rPr>
      </w:pPr>
      <w:r w:rsidRPr="00740086">
        <w:rPr>
          <w:lang w:val="en-ID"/>
        </w:rPr>
        <w:t xml:space="preserve">Berdasarkan </w:t>
      </w:r>
      <w:r w:rsidR="001B0D0D">
        <w:rPr>
          <w:lang w:val="en-ID"/>
        </w:rPr>
        <w:t>hasil penelitian</w:t>
      </w:r>
      <w:r w:rsidRPr="00740086">
        <w:rPr>
          <w:lang w:val="en-ID"/>
        </w:rPr>
        <w:t xml:space="preserve"> dari 3</w:t>
      </w:r>
      <w:r>
        <w:rPr>
          <w:lang w:val="en-ID"/>
        </w:rPr>
        <w:t>2</w:t>
      </w:r>
      <w:r w:rsidRPr="00740086">
        <w:rPr>
          <w:lang w:val="en-ID"/>
        </w:rPr>
        <w:t xml:space="preserve"> responden hasil uji statistik menunjukkan bahwa adanya penurunan nilai median skala nyeri menstruasi sebelum dan sesudah senam dismenore. Hasil </w:t>
      </w:r>
      <w:r w:rsidRPr="00740086">
        <w:rPr>
          <w:i/>
          <w:iCs/>
          <w:lang w:val="en-ID"/>
        </w:rPr>
        <w:t xml:space="preserve">p value </w:t>
      </w:r>
      <w:r>
        <w:rPr>
          <w:lang w:val="en-ID"/>
        </w:rPr>
        <w:t>Aromaterapi Kayu Manis</w:t>
      </w:r>
      <w:r w:rsidRPr="00740086">
        <w:rPr>
          <w:lang w:val="en-ID"/>
        </w:rPr>
        <w:t xml:space="preserve"> adalah 0,000 (p&lt;0,05) yang artinya ada perbedaan yang signifikan antara skala nyeri menstruasi sebelum dan sesudah senam dismenore.</w:t>
      </w:r>
      <w:r>
        <w:rPr>
          <w:lang w:val="en-ID"/>
        </w:rPr>
        <w:t xml:space="preserve"> </w:t>
      </w:r>
      <w:r w:rsidRPr="00807F82">
        <w:rPr>
          <w:lang w:val="en-ID"/>
        </w:rPr>
        <w:t>Masa rema</w:t>
      </w:r>
      <w:r>
        <w:rPr>
          <w:lang w:val="en-ID"/>
        </w:rPr>
        <w:t xml:space="preserve">ja merupakan masa transisi dari </w:t>
      </w:r>
      <w:r w:rsidRPr="00807F82">
        <w:rPr>
          <w:lang w:val="en-ID"/>
        </w:rPr>
        <w:t>anak-anak menuju dewasa, dimana menurut WHO</w:t>
      </w:r>
      <w:r>
        <w:rPr>
          <w:lang w:val="en-ID"/>
        </w:rPr>
        <w:t xml:space="preserve"> </w:t>
      </w:r>
      <w:r w:rsidRPr="00807F82">
        <w:rPr>
          <w:lang w:val="en-ID"/>
        </w:rPr>
        <w:t>remaja</w:t>
      </w:r>
      <w:r>
        <w:rPr>
          <w:lang w:val="en-ID"/>
        </w:rPr>
        <w:t xml:space="preserve"> </w:t>
      </w:r>
      <w:r w:rsidRPr="00807F82">
        <w:rPr>
          <w:lang w:val="en-ID"/>
        </w:rPr>
        <w:t>remaja adalah kelompok penduduk yang berada</w:t>
      </w:r>
      <w:r>
        <w:rPr>
          <w:lang w:val="en-ID"/>
        </w:rPr>
        <w:t xml:space="preserve"> dalam rentang usia 10-19 tahun. </w:t>
      </w:r>
      <w:r w:rsidRPr="00807F82">
        <w:rPr>
          <w:lang w:val="en-ID"/>
        </w:rPr>
        <w:t>Pada masa ini perkembangan dan pertumbuhan</w:t>
      </w:r>
      <w:r>
        <w:rPr>
          <w:lang w:val="en-ID"/>
        </w:rPr>
        <w:t xml:space="preserve"> </w:t>
      </w:r>
      <w:r w:rsidRPr="00807F82">
        <w:rPr>
          <w:lang w:val="en-ID"/>
        </w:rPr>
        <w:t xml:space="preserve">baik fisik ataupun mental terjadi begitu cepat </w:t>
      </w:r>
      <w:r w:rsidRPr="00807F82">
        <w:rPr>
          <w:lang w:val="en-ID"/>
        </w:rPr>
        <w:lastRenderedPageBreak/>
        <w:t>(Lakhan, dkk., 2016). Perubahan karakterisik seksual menjadi salah satu contoh pertumbuhan dan perkembangan yang terjadi pada remaja. Pada remaja putri perubahan tersebut dapat dilihat dari pembesaran buah dada, perkembangan pinggang, dan terjadinya haid atau menstruasi (Diananda, 2018).</w:t>
      </w:r>
    </w:p>
    <w:p w14:paraId="287F9863" w14:textId="77777777" w:rsidR="00B671C6" w:rsidRDefault="00B671C6" w:rsidP="00B671C6">
      <w:pPr>
        <w:pStyle w:val="ListParagraph"/>
        <w:autoSpaceDE w:val="0"/>
        <w:autoSpaceDN w:val="0"/>
        <w:adjustRightInd w:val="0"/>
        <w:spacing w:after="0" w:line="360" w:lineRule="auto"/>
        <w:ind w:left="0" w:firstLine="567"/>
        <w:jc w:val="both"/>
        <w:rPr>
          <w:lang w:val="en-ID"/>
        </w:rPr>
      </w:pPr>
      <w:r w:rsidRPr="00807F82">
        <w:rPr>
          <w:lang w:val="en-ID"/>
        </w:rPr>
        <w:t>Kondisi tesebut terjadi apabila pembuahan pada sel telur oleh sprema tidak terjadi, sehingga dinding rahim (endometrium) yang telah menebal menjadi luruh (Puspita, 2018). Gangguan pada menstruasi dengan prevalensi terbesar adalah dismenore yaitu sebesar 89,5%. Dismenore dapat digambarkan sebagai rasa nyeri yang timbul pada saat menstruasi akibat dari pelepasan prostaglandin yang berlebihan sehingga menyebabkan kenaikan dari kontraksi uterus dan mengakibatkan nyeri pada saat m</w:t>
      </w:r>
      <w:r>
        <w:rPr>
          <w:lang w:val="en-ID"/>
        </w:rPr>
        <w:t>enstruasi (Yunianingrum, 2018).</w:t>
      </w:r>
    </w:p>
    <w:p w14:paraId="4205CD94" w14:textId="77777777" w:rsidR="00B671C6" w:rsidRDefault="00B671C6" w:rsidP="00B671C6">
      <w:pPr>
        <w:pStyle w:val="ListParagraph"/>
        <w:autoSpaceDE w:val="0"/>
        <w:autoSpaceDN w:val="0"/>
        <w:adjustRightInd w:val="0"/>
        <w:spacing w:after="0" w:line="360" w:lineRule="auto"/>
        <w:ind w:left="0" w:firstLine="567"/>
        <w:jc w:val="both"/>
        <w:rPr>
          <w:lang w:val="en-ID"/>
        </w:rPr>
      </w:pPr>
      <w:r w:rsidRPr="00807F82">
        <w:rPr>
          <w:lang w:val="en-ID"/>
        </w:rPr>
        <w:t>Dis</w:t>
      </w:r>
      <w:r>
        <w:rPr>
          <w:lang w:val="en-ID"/>
        </w:rPr>
        <w:t xml:space="preserve">menore tidak hanya dapat </w:t>
      </w:r>
      <w:r w:rsidRPr="00807F82">
        <w:rPr>
          <w:lang w:val="en-ID"/>
        </w:rPr>
        <w:t xml:space="preserve">ditangani secara farmakologi, pemberian terapi secara non-farmakologi juga dapat dilakukan. Salah satu penanganan non-farmakologi untuk mengatasi dismenore primer adalah dengan menggunakan aromaterapi. Aromaterapi kayu manis adalah salah satu aromaterapi yang dapat dipilih </w:t>
      </w:r>
      <w:r w:rsidRPr="00807F82">
        <w:rPr>
          <w:lang w:val="en-ID"/>
        </w:rPr>
        <w:t>untuk penanganan dism</w:t>
      </w:r>
      <w:r>
        <w:rPr>
          <w:lang w:val="en-ID"/>
        </w:rPr>
        <w:t>enore primer pada remaja putri (Jaafarpour, et. al, 2015).</w:t>
      </w:r>
    </w:p>
    <w:p w14:paraId="73AC88C5" w14:textId="77777777" w:rsidR="00B671C6" w:rsidRPr="00087FD2" w:rsidRDefault="00B671C6" w:rsidP="00B671C6">
      <w:pPr>
        <w:pStyle w:val="ListParagraph"/>
        <w:autoSpaceDE w:val="0"/>
        <w:autoSpaceDN w:val="0"/>
        <w:adjustRightInd w:val="0"/>
        <w:spacing w:after="0" w:line="360" w:lineRule="auto"/>
        <w:ind w:left="0" w:firstLine="567"/>
        <w:jc w:val="both"/>
        <w:rPr>
          <w:lang w:val="en-ID"/>
        </w:rPr>
      </w:pPr>
      <w:r w:rsidRPr="00087FD2">
        <w:rPr>
          <w:lang w:val="en-ID"/>
        </w:rPr>
        <w:t xml:space="preserve">Kayu manis merupakan anggota dari famili </w:t>
      </w:r>
      <w:r>
        <w:rPr>
          <w:lang w:val="en-ID"/>
        </w:rPr>
        <w:t xml:space="preserve">Lauraceae yang termasuk tanaman </w:t>
      </w:r>
      <w:r w:rsidRPr="00087FD2">
        <w:rPr>
          <w:lang w:val="en-ID"/>
        </w:rPr>
        <w:t>tertua dan rempah asli Indonesia. Ekstrak kayu manis memiliki sifat anti-inflamasi yang membantu mengobati nyeri haid dan menghentikan pendarahan. Rasa yang dimiliki kayu manis yaitu pedas, aroma manis, dan hangat. Bahan kimia yang terkandung yaitu minyak atsiri, tannin, kalsium oksalat, damar, zat penyamak, safrole, cinnamaldehyde dan eugenol. Minyak atsiri memiliki bagian utama yaitu cinnamaldehyde (55-57%) dan eugenol (5-18%). Cinnamaldehyde memiliki efek sebagai antispasmodic yaitu dapat meredakan, mencegah atau menurunkan risiko kejang otot, dan merelaksasi otot. Eugenol mengurangi peradangan dan menghambat biosintesis prostaglandin</w:t>
      </w:r>
      <w:r>
        <w:rPr>
          <w:lang w:val="en-ID"/>
        </w:rPr>
        <w:t xml:space="preserve"> </w:t>
      </w:r>
      <w:r>
        <w:rPr>
          <w:lang w:val="en-ID"/>
        </w:rPr>
        <w:fldChar w:fldCharType="begin" w:fldLock="1"/>
      </w:r>
      <w:r w:rsidR="003244DF">
        <w:rPr>
          <w:lang w:val="en-ID"/>
        </w:rPr>
        <w:instrText>ADDIN CSL_CITATION {"citationItems":[{"id":"ITEM-1","itemData":{"DOI":"10.57214/jusika.v6i2.153","ISSN":"2580-8362","abstract":"Menstrual pain caused by the release of excess prostaglandin causes the increasing contraction of the uterus, a common gynecology disorder in young women that can interfere with learning and social activity. Based on a preliminary study in the village of the gadung young women take pharmacological medicines and warm compresses to hold or reduce menstrual pain. The study to learn the aromatherapy of cinnamon on primary menstrual pain in young women in the village of gadung tangerang. This method of research USES quantitative with research design quasi nity, one group pre-existing and post-existing. The study conducted according to the inclusion and exclusion criteria amounts to 38 respondents and instrument of the observation sheet. That was done with Shapiro wilk and a statistic wilcoxon signed rank. Studies show 7 days of cinnamon aromatherapy intervention, a scale of pain reduced from 1.79 to 1. Wilcoxon signed rank test results of a significant influence between the scale of pain before and after an intervention on cinnamon aroma recipients in the village of gadung sand. Aroma of cinnamon therapy may be an alternative to reduce menstrual pain.","author":[{"dropping-particle":"","family":"Poetri","given":"Friesca Berlianie","non-dropping-particle":"","parse-names":false,"suffix":""},{"dropping-particle":"","family":"Afrioza","given":"Selvy","non-dropping-particle":"","parse-names":false,"suffix":""},{"dropping-particle":"","family":"Puspitasari","given":"Rina","non-dropping-particle":"","parse-names":false,"suffix":""}],"container-title":"Jurnal Sains dan Kesehatan","id":"ITEM-1","issue":"2","issued":{"date-parts":[["2022"]]},"page":"24-33","title":"Pengaruh Aromaterapi Kayu Manis Terhadap Nyeri Haid Primer Pada Remaja Di Desa Pasir Gadung Tangerang","type":"article-journal","volume":"6"},"uris":["http://www.mendeley.com/documents/?uuid=d67b91fa-cb26-49d5-9309-4f64b33f7d17"]}],"mendeley":{"formattedCitation":"(Poetri et al., 2022)","plainTextFormattedCitation":"(Poetri et al., 2022)","previouslyFormattedCitation":"(Poetri et al., 2022)"},"properties":{"noteIndex":0},"schema":"https://github.com/citation-style-language/schema/raw/master/csl-citation.json"}</w:instrText>
      </w:r>
      <w:r>
        <w:rPr>
          <w:lang w:val="en-ID"/>
        </w:rPr>
        <w:fldChar w:fldCharType="separate"/>
      </w:r>
      <w:r w:rsidRPr="00087FD2">
        <w:rPr>
          <w:noProof/>
          <w:lang w:val="en-ID"/>
        </w:rPr>
        <w:t>(Poetri et al., 2022)</w:t>
      </w:r>
      <w:r>
        <w:rPr>
          <w:lang w:val="en-ID"/>
        </w:rPr>
        <w:fldChar w:fldCharType="end"/>
      </w:r>
      <w:r>
        <w:rPr>
          <w:lang w:val="en-ID"/>
        </w:rPr>
        <w:t>.</w:t>
      </w:r>
    </w:p>
    <w:p w14:paraId="3D07DDE2" w14:textId="77777777" w:rsidR="00B671C6" w:rsidRDefault="00B671C6" w:rsidP="00B671C6">
      <w:pPr>
        <w:pStyle w:val="ListParagraph"/>
        <w:autoSpaceDE w:val="0"/>
        <w:autoSpaceDN w:val="0"/>
        <w:adjustRightInd w:val="0"/>
        <w:spacing w:after="0" w:line="360" w:lineRule="auto"/>
        <w:ind w:left="0" w:firstLine="567"/>
        <w:jc w:val="both"/>
        <w:rPr>
          <w:lang w:val="en-ID"/>
        </w:rPr>
      </w:pPr>
      <w:r>
        <w:rPr>
          <w:lang w:val="en-ID"/>
        </w:rPr>
        <w:t xml:space="preserve">Penelitian </w:t>
      </w:r>
      <w:r>
        <w:rPr>
          <w:lang w:val="en-ID"/>
        </w:rPr>
        <w:fldChar w:fldCharType="begin" w:fldLock="1"/>
      </w:r>
      <w:r>
        <w:rPr>
          <w:lang w:val="en-ID"/>
        </w:rPr>
        <w:instrText>ADDIN CSL_CITATION {"citationItems":[{"id":"ITEM-1","itemData":{"abstract":"The contents and micro distribution of iron and other trace elements in\\nthe olfactory bulb after intranasal instillation were measured by\\nsynchrotron radiation X-ray fluorescence analysis (SRXRF). The mice were\\nintranasally instilled of fine iron oxide particles (60-200nm) at a dose\\nof 40mg/kg b ody weight. Two weeks later, the content of iron in the\\nolfactory bulb increased 20% compared with the control. The elevated\\niron was predominately concerned in the olfactory nerve (ON), granular\\nlayer (Gl) and anterior olfactory nucleus, external part (AOE), which\\nindicated that fine iron oxide was transported to Cl via primary\\nolfactory nerve and further translocated in AOE via secondary olfactory\\nnerve. Moreover, in the experiment group, the levels of Ca increased\\n12% and Zn decreased 17%. Similarly to Fe, the higher Ca concentration\\nwas dominantly accumulated in the ON and Gl layers as well. Although the\\naverage Cu content in the control and experimental group was similar,\\nthe distribution of Cu was obviously changed due to the exposure of fine\\nFe2O3 particles. In the control, Cu was primarily concerned in anterior\\nolfactory nucleus, lateral part (AOL), AOE, accessory olfactory bulb\\n(AOB) and granule cell layer of the accessory olfactory bulb (GrA),\\nwhile the Cu content in the experimental group was significantly higher\\nin the ON, Gl and EPI layers. In conclusion, the changes of Fe, Ca, Zn,\\nCu levels must be, to some extent, correlate with the oxidative stress\\nand neurodegenerative diseases.","author":[{"dropping-particle":"","family":"Mariana","given":"Ida","non-dropping-particle":"","parse-names":false,"suffix":""}],"container-title":"Jurnal Akademi Farmasi Prayoga","id":"ITEM-1","issue":"2","issued":{"date-parts":[["2020"]]},"page":"19-28","title":"Pengaruh Aromatherapy Kayu Manis Terhadap Dismenore Primer Pada Remaja Putri","type":"article-journal","volume":"5"},"uris":["http://www.mendeley.com/documents/?uuid=cbb91b0b-b0e3-41fc-82f8-d43becccbc3d"]}],"mendeley":{"formattedCitation":"(Mariana, 2020)","plainTextFormattedCitation":"(Mariana, 2020)","previouslyFormattedCitation":"(Mariana, 2020)"},"properties":{"noteIndex":0},"schema":"https://github.com/citation-style-language/schema/raw/master/csl-citation.json"}</w:instrText>
      </w:r>
      <w:r>
        <w:rPr>
          <w:lang w:val="en-ID"/>
        </w:rPr>
        <w:fldChar w:fldCharType="separate"/>
      </w:r>
      <w:r w:rsidRPr="00A75C8C">
        <w:rPr>
          <w:noProof/>
          <w:lang w:val="en-ID"/>
        </w:rPr>
        <w:t>(Mariana, 2020)</w:t>
      </w:r>
      <w:r>
        <w:rPr>
          <w:lang w:val="en-ID"/>
        </w:rPr>
        <w:fldChar w:fldCharType="end"/>
      </w:r>
      <w:r>
        <w:rPr>
          <w:lang w:val="en-ID"/>
        </w:rPr>
        <w:t xml:space="preserve"> </w:t>
      </w:r>
      <w:r w:rsidRPr="00A75C8C">
        <w:rPr>
          <w:lang w:val="en-ID"/>
        </w:rPr>
        <w:t>menunjukkan dari 22 orang kelompok eksperimen 22 yang mengalami dismenore primer, 22 orang atau 100% tersebut mengalami tingkat nyeri yang ringan setelah diberikan Aromatherapy kayumanis.</w:t>
      </w:r>
      <w:r>
        <w:rPr>
          <w:lang w:val="en-ID"/>
        </w:rPr>
        <w:t xml:space="preserve"> </w:t>
      </w:r>
      <w:r w:rsidRPr="00A75C8C">
        <w:rPr>
          <w:lang w:val="en-ID"/>
        </w:rPr>
        <w:t xml:space="preserve">Salah satunya melalui pemberian Aromatherapy kayu manis </w:t>
      </w:r>
      <w:r w:rsidRPr="00A75C8C">
        <w:rPr>
          <w:lang w:val="en-ID"/>
        </w:rPr>
        <w:lastRenderedPageBreak/>
        <w:t>yang salah satu bahan kimianya yaitu minyak Atsiri yang telah diteliti memiliki bioaktivas antispasmodik atau antiinflamasi yang mampu membantu mengendurkan otot yang tegang, mengurangi nyeri sendi dan serta meningkatkan sirkulasi.</w:t>
      </w:r>
    </w:p>
    <w:p w14:paraId="71D80BBA" w14:textId="77777777" w:rsidR="00B671C6" w:rsidRDefault="00B671C6" w:rsidP="00B671C6">
      <w:pPr>
        <w:pStyle w:val="ListParagraph"/>
        <w:autoSpaceDE w:val="0"/>
        <w:autoSpaceDN w:val="0"/>
        <w:adjustRightInd w:val="0"/>
        <w:spacing w:after="0" w:line="360" w:lineRule="auto"/>
        <w:ind w:left="0" w:firstLine="567"/>
        <w:jc w:val="both"/>
        <w:rPr>
          <w:lang w:val="en-ID"/>
        </w:rPr>
      </w:pPr>
      <w:r>
        <w:rPr>
          <w:lang w:val="en-ID"/>
        </w:rPr>
        <w:t xml:space="preserve">Selain itu penelitian </w:t>
      </w:r>
      <w:r>
        <w:rPr>
          <w:lang w:val="en-ID"/>
        </w:rPr>
        <w:fldChar w:fldCharType="begin" w:fldLock="1"/>
      </w:r>
      <w:r>
        <w:rPr>
          <w:lang w:val="en-ID"/>
        </w:rPr>
        <w:instrText>ADDIN CSL_CITATION {"citationItems":[{"id":"ITEM-1","itemData":{"ISSN":"2798-1428","abstract":"Dysmenorrhea is a common cause of absence of someone in the office and school to go to the doctor, which causes a decrease in performance at work and study. Although dysmenorrhea is not life threatening, this can have an effect on the quality of life, adolescent activities can be disrupted due to dysmenorrhea so that they cannot carry out activities, this can interfere with adolescent learning activities at school. The purpose of this study was to determine the effect of giving cinnamon aromatherapy to adolescents. Using quantitative methods with pre-experimental research design, the population in the study amounted to 150 adolescents aged (15-21 years) and 30 respondents who experienced dysmenorrhea or menstrual pain in Sukamantri Village, Tangerang. The sampling technique was a purposive method. The instrument used is a questionnaire sheet and the provision of intervention. The results of the study analyzed the average value of the data, namely, the pretest was 3,3667%, while the posttest experienced a decrease in the average value, namely 1,9667%. This means that it can influence giving cinnamon aromatherapy to adolescents who experience dysmenorrhea.","author":[{"dropping-particle":"","family":"Fatmawati","given":"Siti","non-dropping-particle":"","parse-names":false,"suffix":""},{"dropping-particle":"","family":"Kamil","given":"Ikhsan","non-dropping-particle":"","parse-names":false,"suffix":""},{"dropping-particle":"","family":"Ratnasari","given":"Febi","non-dropping-particle":"","parse-names":false,"suffix":""}],"container-title":"Nusantara Hasana Journal","id":"ITEM-1","issue":"7","issued":{"date-parts":[["2021"]]},"page":"1-6","title":"Pengaruh Pemberian Aromaterapi Kayu Manis Terhadap Derajat Dismenore Pada Usia Remaja Di Desa Sukamantri Tangerang","type":"article-journal","volume":"1"},"uris":["http://www.mendeley.com/documents/?uuid=4a237f98-5b89-4bcf-a7b7-ff5cbc12a007"]}],"mendeley":{"formattedCitation":"(Fatmawati et al., 2021)","plainTextFormattedCitation":"(Fatmawati et al., 2021)","previouslyFormattedCitation":"(Fatmawati et al., 2021)"},"properties":{"noteIndex":0},"schema":"https://github.com/citation-style-language/schema/raw/master/csl-citation.json"}</w:instrText>
      </w:r>
      <w:r>
        <w:rPr>
          <w:lang w:val="en-ID"/>
        </w:rPr>
        <w:fldChar w:fldCharType="separate"/>
      </w:r>
      <w:r w:rsidRPr="00A75C8C">
        <w:rPr>
          <w:noProof/>
          <w:lang w:val="en-ID"/>
        </w:rPr>
        <w:t>(Fatmawati et al., 2021)</w:t>
      </w:r>
      <w:r>
        <w:rPr>
          <w:lang w:val="en-ID"/>
        </w:rPr>
        <w:fldChar w:fldCharType="end"/>
      </w:r>
      <w:r>
        <w:rPr>
          <w:lang w:val="en-ID"/>
        </w:rPr>
        <w:t xml:space="preserve"> didapatkan hasil </w:t>
      </w:r>
      <w:r w:rsidRPr="00A75C8C">
        <w:rPr>
          <w:lang w:val="en-ID"/>
        </w:rPr>
        <w:t>intensitas dismenore primer responden setelah diberikan aromaterapi kayu manis adalah 3,2333 dengan mayoritas responden yang mengalami nyeri ringan yaitu sebanyak 25 (83%) responden, sisanya adalah nyeri sedang sebanyak 5 (17%) responden. Artinya dapat pengaruh pemberian aromaterapi kayu manis pada remaja yang mengalami Dismenore.</w:t>
      </w:r>
      <w:r>
        <w:rPr>
          <w:lang w:val="en-ID"/>
        </w:rPr>
        <w:t xml:space="preserve"> </w:t>
      </w:r>
      <w:r w:rsidRPr="00A75C8C">
        <w:rPr>
          <w:lang w:val="en-ID"/>
        </w:rPr>
        <w:t>Hasil penelitian ini juga sesuai dan didukung oleh penelitian yang telah dilakukan oleh</w:t>
      </w:r>
      <w:r>
        <w:rPr>
          <w:lang w:val="en-ID"/>
        </w:rPr>
        <w:t xml:space="preserve"> </w:t>
      </w:r>
      <w:r>
        <w:rPr>
          <w:lang w:val="en-ID"/>
        </w:rPr>
        <w:fldChar w:fldCharType="begin" w:fldLock="1"/>
      </w:r>
      <w:r>
        <w:rPr>
          <w:lang w:val="en-ID"/>
        </w:rPr>
        <w:instrText>ADDIN CSL_CITATION {"citationItems":[{"id":"ITEM-1","itemData":{"author":[{"dropping-particle":"","family":"Tarigan","given":"D. A","non-dropping-particle":"","parse-names":false,"suffix":""}],"container-title":"Jurnal Pengabdian Kepada Masyarakat","id":"ITEM-1","issue":"2","issued":{"date-parts":[["2018"]]},"page":"455-463","title":"Pengaruh Aromaterapi Kayu Manis (Cinnanomun Burmanni) Untuk Mengurangi Nyeri Desminore Primer Pada Remaja","type":"article-journal","volume":"3"},"uris":["http://www.mendeley.com/documents/?uuid=a39558c9-36af-4f49-b88b-74dffac898da"]}],"mendeley":{"formattedCitation":"(Tarigan, 2018)","plainTextFormattedCitation":"(Tarigan, 2018)","previouslyFormattedCitation":"(Tarigan, 2018)"},"properties":{"noteIndex":0},"schema":"https://github.com/citation-style-language/schema/raw/master/csl-citation.json"}</w:instrText>
      </w:r>
      <w:r>
        <w:rPr>
          <w:lang w:val="en-ID"/>
        </w:rPr>
        <w:fldChar w:fldCharType="separate"/>
      </w:r>
      <w:r w:rsidRPr="00A75C8C">
        <w:rPr>
          <w:noProof/>
          <w:lang w:val="en-ID"/>
        </w:rPr>
        <w:t>(Tarigan, 2018)</w:t>
      </w:r>
      <w:r>
        <w:rPr>
          <w:lang w:val="en-ID"/>
        </w:rPr>
        <w:fldChar w:fldCharType="end"/>
      </w:r>
      <w:r w:rsidRPr="00A75C8C">
        <w:rPr>
          <w:lang w:val="en-ID"/>
        </w:rPr>
        <w:t xml:space="preserve"> dimana mayoritas responden mengalami penurunan intensitas nyeri setelah diberikan aromaterapi kayu manis, yaitu sebanyak 13 responden (59,1</w:t>
      </w:r>
      <w:r>
        <w:rPr>
          <w:lang w:val="en-ID"/>
        </w:rPr>
        <w:t>%) mengalami nyeri ringan.</w:t>
      </w:r>
    </w:p>
    <w:p w14:paraId="0846DC9A" w14:textId="77777777" w:rsidR="00B671C6" w:rsidRDefault="00B671C6" w:rsidP="00B671C6">
      <w:pPr>
        <w:pStyle w:val="ListParagraph"/>
        <w:autoSpaceDE w:val="0"/>
        <w:autoSpaceDN w:val="0"/>
        <w:adjustRightInd w:val="0"/>
        <w:spacing w:after="0" w:line="360" w:lineRule="auto"/>
        <w:ind w:left="0" w:firstLine="567"/>
        <w:jc w:val="both"/>
        <w:rPr>
          <w:lang w:val="en-ID"/>
        </w:rPr>
      </w:pPr>
      <w:r>
        <w:rPr>
          <w:lang w:val="en-ID"/>
        </w:rPr>
        <w:t xml:space="preserve">Penelitian </w:t>
      </w:r>
      <w:r>
        <w:rPr>
          <w:lang w:val="en-ID"/>
        </w:rPr>
        <w:fldChar w:fldCharType="begin" w:fldLock="1"/>
      </w:r>
      <w:r>
        <w:rPr>
          <w:lang w:val="en-ID"/>
        </w:rPr>
        <w:instrText>ADDIN CSL_CITATION {"citationItems":[{"id":"ITEM-1","itemData":{"ISSN":"2580-3123","author":[{"dropping-particle":"","family":"Aprilla","given":"Nia","non-dropping-particle":"","parse-names":false,"suffix":""}],"container-title":"Jurnal Doppler","id":"ITEM-1","issue":"2","issued":{"date-parts":[["2022"]]},"page":"51","title":"Pengaruh Pemberian Seduhan Kayu Manis (Cinnamomum Verum)\nTerhadap Disminore Pada Remaja Putri di Rt 01 Rw 03 Desa Salo\nSipungguk Tahun 2020","type":"article-journal","volume":"6"},"uris":["http://www.mendeley.com/documents/?uuid=2962675f-7c97-4352-95cf-d18086ff736b"]}],"mendeley":{"formattedCitation":"(Aprilla, 2022)","plainTextFormattedCitation":"(Aprilla, 2022)","previouslyFormattedCitation":"(Aprilla, 2022)"},"properties":{"noteIndex":0},"schema":"https://github.com/citation-style-language/schema/raw/master/csl-citation.json"}</w:instrText>
      </w:r>
      <w:r>
        <w:rPr>
          <w:lang w:val="en-ID"/>
        </w:rPr>
        <w:fldChar w:fldCharType="separate"/>
      </w:r>
      <w:r w:rsidRPr="00A75C8C">
        <w:rPr>
          <w:noProof/>
          <w:lang w:val="en-ID"/>
        </w:rPr>
        <w:t>(Aprilla, 2022)</w:t>
      </w:r>
      <w:r>
        <w:rPr>
          <w:lang w:val="en-ID"/>
        </w:rPr>
        <w:fldChar w:fldCharType="end"/>
      </w:r>
      <w:r>
        <w:rPr>
          <w:lang w:val="en-ID"/>
        </w:rPr>
        <w:t xml:space="preserve"> </w:t>
      </w:r>
      <w:r w:rsidRPr="00A75C8C">
        <w:rPr>
          <w:lang w:val="en-ID"/>
        </w:rPr>
        <w:t xml:space="preserve">menunjukkan bahwa rata-rata nyeri haid (disminore) sebelum diberikan seduhan kayu manis sebesar 5,08 dengan skala nyeri terendah 4 dan skala nyeri tertinggi 6. Dan rata-rata nyeri haid </w:t>
      </w:r>
      <w:r w:rsidRPr="00A75C8C">
        <w:rPr>
          <w:lang w:val="en-ID"/>
        </w:rPr>
        <w:t>(disminore) sesudah diberikan seduhan kayu manis sebesar 2,42 dengan skala nyeri terendah 1 dan tertinggi 3</w:t>
      </w:r>
      <w:r>
        <w:rPr>
          <w:lang w:val="en-ID"/>
        </w:rPr>
        <w:t xml:space="preserve">. </w:t>
      </w:r>
      <w:r w:rsidRPr="00A75C8C">
        <w:rPr>
          <w:lang w:val="en-ID"/>
        </w:rPr>
        <w:t>Kayu manis juga memiliki efek yang signifkan terhadap pengurangan rasa sakit, perdarahan menstruasi, mual, muntah akibat dismino</w:t>
      </w:r>
      <w:r>
        <w:rPr>
          <w:lang w:val="en-ID"/>
        </w:rPr>
        <w:t xml:space="preserve">re. Pada nyeri haid (disminore) </w:t>
      </w:r>
      <w:r w:rsidRPr="00A75C8C">
        <w:rPr>
          <w:lang w:val="en-ID"/>
        </w:rPr>
        <w:t xml:space="preserve">masalah yang berhubungan dengan sakit perut yang terjadi saat wanita mengalami mentruasi. Nyeri biasa berlangsung sesaat sebelum haid hingga siklus mentruasi berakhir. Nyeri yang terus menerus membuat penderita tidak bisa </w:t>
      </w:r>
      <w:r>
        <w:rPr>
          <w:lang w:val="en-ID"/>
        </w:rPr>
        <w:t xml:space="preserve">beraktivitas </w:t>
      </w:r>
      <w:r w:rsidRPr="00A75C8C">
        <w:rPr>
          <w:lang w:val="en-ID"/>
        </w:rPr>
        <w:t>(Rohma, 2016)</w:t>
      </w:r>
      <w:r>
        <w:rPr>
          <w:lang w:val="en-ID"/>
        </w:rPr>
        <w:t>.</w:t>
      </w:r>
    </w:p>
    <w:p w14:paraId="2189C781" w14:textId="77777777" w:rsidR="00B671C6" w:rsidRPr="00A75C8C" w:rsidRDefault="00B671C6" w:rsidP="00B671C6">
      <w:pPr>
        <w:pStyle w:val="ListParagraph"/>
        <w:autoSpaceDE w:val="0"/>
        <w:autoSpaceDN w:val="0"/>
        <w:adjustRightInd w:val="0"/>
        <w:spacing w:after="0" w:line="360" w:lineRule="auto"/>
        <w:ind w:left="0" w:firstLine="567"/>
        <w:jc w:val="both"/>
        <w:rPr>
          <w:lang w:val="en-ID"/>
        </w:rPr>
      </w:pPr>
      <w:r>
        <w:rPr>
          <w:lang w:val="en-ID"/>
        </w:rPr>
        <w:t xml:space="preserve">Berdasarkan hasil penelitian dan teori diatas maka peneliti berasumsi bahwa </w:t>
      </w:r>
      <w:r w:rsidRPr="00A75C8C">
        <w:rPr>
          <w:lang w:val="en-ID"/>
        </w:rPr>
        <w:t>nyeri haid (disminore) sangat mempengaruhi kegiatan sehari-hari pada remaja putri. Jika mengalami nyeri haid pada remaja, maka akan menyebabkan sakit perut, penurunan nafsu makan, serta terganggu beberapa aktivitas sehari-hari.</w:t>
      </w:r>
      <w:r>
        <w:rPr>
          <w:lang w:val="en-ID"/>
        </w:rPr>
        <w:t xml:space="preserve"> </w:t>
      </w:r>
      <w:r w:rsidRPr="00087FD2">
        <w:rPr>
          <w:lang w:val="en-ID"/>
        </w:rPr>
        <w:t xml:space="preserve">kandungan yang terdapat pada kayu manis dapat menghilangkan rasa sakit dan meringankan kram menstruasi. Penyebab terjadinya nyeri haid (disminore) penurunan setelah diberikan seduhan kayu manis karena kayu manis mengandung minyak sinemanik yang dapat meredakan nyeri dan juga minyak </w:t>
      </w:r>
      <w:r w:rsidRPr="00087FD2">
        <w:rPr>
          <w:lang w:val="en-ID"/>
        </w:rPr>
        <w:lastRenderedPageBreak/>
        <w:t>atsiri yang dimiliki kayu manis mampu mengendurkan otot yang tegang, mengurangi nyeri sendi dan meringankan kram menstruasi.</w:t>
      </w:r>
    </w:p>
    <w:bookmarkEnd w:id="5"/>
    <w:p w14:paraId="3DB7653F" w14:textId="77777777" w:rsidR="00DA1AD0" w:rsidRPr="00DA1AD0" w:rsidRDefault="00DA1AD0" w:rsidP="00DA1AD0">
      <w:pPr>
        <w:spacing w:after="0" w:line="360" w:lineRule="auto"/>
        <w:jc w:val="both"/>
      </w:pPr>
    </w:p>
    <w:p w14:paraId="3FB4035E" w14:textId="77777777" w:rsidR="00DA1AD0" w:rsidRPr="00DA1AD0" w:rsidRDefault="00DA1AD0" w:rsidP="00DA1AD0">
      <w:pPr>
        <w:spacing w:after="0" w:line="360" w:lineRule="auto"/>
        <w:jc w:val="both"/>
        <w:rPr>
          <w:b/>
        </w:rPr>
      </w:pPr>
      <w:r w:rsidRPr="00DA1AD0">
        <w:rPr>
          <w:b/>
        </w:rPr>
        <w:t>KESIMPULAN</w:t>
      </w:r>
    </w:p>
    <w:p w14:paraId="77F2130C" w14:textId="77777777" w:rsidR="0077656E" w:rsidRPr="000A6BA0" w:rsidRDefault="0077656E" w:rsidP="0077656E">
      <w:pPr>
        <w:pStyle w:val="ListParagraph"/>
        <w:autoSpaceDE w:val="0"/>
        <w:autoSpaceDN w:val="0"/>
        <w:adjustRightInd w:val="0"/>
        <w:spacing w:after="0" w:line="360" w:lineRule="auto"/>
        <w:ind w:left="0" w:firstLine="567"/>
        <w:jc w:val="both"/>
        <w:rPr>
          <w:lang w:val="en-ID"/>
        </w:rPr>
      </w:pPr>
      <w:r w:rsidRPr="000A6BA0">
        <w:rPr>
          <w:lang w:val="en-ID"/>
        </w:rPr>
        <w:t>Berdasarkan hasil penelitian tentang Pengaruh</w:t>
      </w:r>
      <w:r>
        <w:rPr>
          <w:lang w:val="en-ID"/>
        </w:rPr>
        <w:t xml:space="preserve"> Pemberian Aromaterapi Kayu Manis Terhadap Dismenore Pada Remaja Putri</w:t>
      </w:r>
      <w:r w:rsidRPr="000A6BA0">
        <w:rPr>
          <w:lang w:val="en-ID"/>
        </w:rPr>
        <w:t>, dapat disimpulkan bahwa:</w:t>
      </w:r>
    </w:p>
    <w:p w14:paraId="1CD1B4C3" w14:textId="77777777" w:rsidR="0077656E" w:rsidRPr="000A6BA0" w:rsidRDefault="0077656E" w:rsidP="0077656E">
      <w:pPr>
        <w:pStyle w:val="ListParagraph"/>
        <w:numPr>
          <w:ilvl w:val="0"/>
          <w:numId w:val="12"/>
        </w:numPr>
        <w:autoSpaceDE w:val="0"/>
        <w:autoSpaceDN w:val="0"/>
        <w:adjustRightInd w:val="0"/>
        <w:spacing w:after="0" w:line="360" w:lineRule="auto"/>
        <w:ind w:left="360"/>
        <w:jc w:val="both"/>
        <w:rPr>
          <w:lang w:val="en-ID"/>
        </w:rPr>
      </w:pPr>
      <w:r w:rsidRPr="000A6BA0">
        <w:rPr>
          <w:lang w:val="en-ID"/>
        </w:rPr>
        <w:t xml:space="preserve">Nilai median </w:t>
      </w:r>
      <w:r>
        <w:rPr>
          <w:lang w:val="en-ID"/>
        </w:rPr>
        <w:t>dismenore</w:t>
      </w:r>
      <w:r w:rsidRPr="000A6BA0">
        <w:rPr>
          <w:lang w:val="en-ID"/>
        </w:rPr>
        <w:t xml:space="preserve"> sebelum dilakukan intervensi </w:t>
      </w:r>
      <w:r>
        <w:rPr>
          <w:lang w:val="en-ID"/>
        </w:rPr>
        <w:t xml:space="preserve">aromaterapi kayu manis </w:t>
      </w:r>
      <w:r w:rsidRPr="000A6BA0">
        <w:rPr>
          <w:lang w:val="en-ID"/>
        </w:rPr>
        <w:t xml:space="preserve">adalah sebesar </w:t>
      </w:r>
      <w:r>
        <w:rPr>
          <w:lang w:val="en-ID"/>
        </w:rPr>
        <w:t>4.00</w:t>
      </w:r>
      <w:r w:rsidRPr="000A6BA0">
        <w:rPr>
          <w:lang w:val="en-ID"/>
        </w:rPr>
        <w:t>.</w:t>
      </w:r>
    </w:p>
    <w:p w14:paraId="34106AFE" w14:textId="77777777" w:rsidR="0077656E" w:rsidRDefault="0077656E" w:rsidP="0077656E">
      <w:pPr>
        <w:pStyle w:val="ListParagraph"/>
        <w:numPr>
          <w:ilvl w:val="0"/>
          <w:numId w:val="12"/>
        </w:numPr>
        <w:autoSpaceDE w:val="0"/>
        <w:autoSpaceDN w:val="0"/>
        <w:adjustRightInd w:val="0"/>
        <w:spacing w:after="0" w:line="360" w:lineRule="auto"/>
        <w:ind w:left="360"/>
        <w:jc w:val="both"/>
        <w:rPr>
          <w:lang w:val="en-ID"/>
        </w:rPr>
      </w:pPr>
      <w:r w:rsidRPr="000A6BA0">
        <w:rPr>
          <w:lang w:val="en-ID"/>
        </w:rPr>
        <w:t xml:space="preserve">Nilai median </w:t>
      </w:r>
      <w:r>
        <w:rPr>
          <w:lang w:val="en-ID"/>
        </w:rPr>
        <w:t>dismenore</w:t>
      </w:r>
      <w:r w:rsidRPr="000A6BA0">
        <w:rPr>
          <w:lang w:val="en-ID"/>
        </w:rPr>
        <w:t xml:space="preserve"> se</w:t>
      </w:r>
      <w:r>
        <w:rPr>
          <w:lang w:val="en-ID"/>
        </w:rPr>
        <w:t>tela</w:t>
      </w:r>
      <w:r w:rsidRPr="000A6BA0">
        <w:rPr>
          <w:lang w:val="en-ID"/>
        </w:rPr>
        <w:t xml:space="preserve">h dilakukan intervensi </w:t>
      </w:r>
      <w:r>
        <w:rPr>
          <w:lang w:val="en-ID"/>
        </w:rPr>
        <w:t xml:space="preserve">aromaterapi kayu manis </w:t>
      </w:r>
      <w:r w:rsidRPr="000A6BA0">
        <w:rPr>
          <w:lang w:val="en-ID"/>
        </w:rPr>
        <w:t xml:space="preserve">adalah sebesar </w:t>
      </w:r>
      <w:r>
        <w:rPr>
          <w:lang w:val="en-ID"/>
        </w:rPr>
        <w:t>2.00</w:t>
      </w:r>
      <w:r w:rsidRPr="000A6BA0">
        <w:rPr>
          <w:lang w:val="en-ID"/>
        </w:rPr>
        <w:t>.</w:t>
      </w:r>
    </w:p>
    <w:p w14:paraId="74E5570E" w14:textId="77777777" w:rsidR="00DA1AD0" w:rsidRDefault="0077656E" w:rsidP="0077656E">
      <w:pPr>
        <w:pStyle w:val="ListParagraph"/>
        <w:numPr>
          <w:ilvl w:val="0"/>
          <w:numId w:val="12"/>
        </w:numPr>
        <w:autoSpaceDE w:val="0"/>
        <w:autoSpaceDN w:val="0"/>
        <w:adjustRightInd w:val="0"/>
        <w:spacing w:after="0" w:line="360" w:lineRule="auto"/>
        <w:ind w:left="360"/>
        <w:jc w:val="both"/>
        <w:rPr>
          <w:lang w:val="en-ID"/>
        </w:rPr>
      </w:pPr>
      <w:r w:rsidRPr="0077656E">
        <w:rPr>
          <w:lang w:val="en-ID"/>
        </w:rPr>
        <w:t xml:space="preserve">Terdapat pengaruh pemberian aromaterapi kayu manis terhadap dismenore pada remaja putri dengan </w:t>
      </w:r>
      <w:r w:rsidRPr="0077656E">
        <w:rPr>
          <w:i/>
          <w:iCs/>
          <w:lang w:val="en-ID"/>
        </w:rPr>
        <w:t xml:space="preserve">p-value </w:t>
      </w:r>
      <w:r w:rsidRPr="0077656E">
        <w:rPr>
          <w:lang w:val="en-ID"/>
        </w:rPr>
        <w:t>0,000 (&lt;0,05).</w:t>
      </w:r>
    </w:p>
    <w:p w14:paraId="1D49AA8D" w14:textId="77777777" w:rsidR="001B0D0D" w:rsidRPr="0077656E" w:rsidRDefault="001B0D0D" w:rsidP="001B0D0D">
      <w:pPr>
        <w:pStyle w:val="ListParagraph"/>
        <w:autoSpaceDE w:val="0"/>
        <w:autoSpaceDN w:val="0"/>
        <w:adjustRightInd w:val="0"/>
        <w:spacing w:after="0" w:line="360" w:lineRule="auto"/>
        <w:ind w:left="360"/>
        <w:jc w:val="both"/>
        <w:rPr>
          <w:lang w:val="en-ID"/>
        </w:rPr>
      </w:pPr>
    </w:p>
    <w:p w14:paraId="2E209D71" w14:textId="77777777" w:rsidR="00DA1AD0" w:rsidRPr="00DA1AD0" w:rsidRDefault="00DA1AD0" w:rsidP="00DA1AD0">
      <w:pPr>
        <w:spacing w:after="0" w:line="360" w:lineRule="auto"/>
        <w:jc w:val="both"/>
        <w:rPr>
          <w:b/>
        </w:rPr>
      </w:pPr>
      <w:r w:rsidRPr="00DA1AD0">
        <w:rPr>
          <w:b/>
        </w:rPr>
        <w:t>SARAN</w:t>
      </w:r>
    </w:p>
    <w:p w14:paraId="3444D710" w14:textId="77777777" w:rsidR="00DA1AD0" w:rsidRPr="00DA1AD0" w:rsidRDefault="00DA1AD0" w:rsidP="00DA1AD0">
      <w:pPr>
        <w:spacing w:after="0" w:line="360" w:lineRule="auto"/>
        <w:ind w:firstLine="567"/>
        <w:jc w:val="both"/>
      </w:pPr>
      <w:r w:rsidRPr="00DA1AD0">
        <w:t xml:space="preserve">Bagi peneliti selanjutnya </w:t>
      </w:r>
      <w:r w:rsidR="0077656E">
        <w:t>diharapkan dapat menjadi rujukan, sumber informasi dan bahan referensi penelitian selanjutnya agar bisa dikembangkan sehubungan dengan dismenore.</w:t>
      </w:r>
    </w:p>
    <w:p w14:paraId="4FFB4093" w14:textId="77777777" w:rsidR="00DA1AD0" w:rsidRDefault="00DA1AD0" w:rsidP="00DA1AD0">
      <w:pPr>
        <w:spacing w:after="0" w:line="360" w:lineRule="auto"/>
        <w:jc w:val="both"/>
      </w:pPr>
    </w:p>
    <w:p w14:paraId="74E93758" w14:textId="77777777" w:rsidR="001B0D0D" w:rsidRDefault="001B0D0D" w:rsidP="00DA1AD0">
      <w:pPr>
        <w:spacing w:after="0" w:line="360" w:lineRule="auto"/>
        <w:jc w:val="both"/>
      </w:pPr>
    </w:p>
    <w:p w14:paraId="31FD130C" w14:textId="77777777" w:rsidR="001B0D0D" w:rsidRPr="00DA1AD0" w:rsidRDefault="001B0D0D" w:rsidP="00DA1AD0">
      <w:pPr>
        <w:spacing w:after="0" w:line="360" w:lineRule="auto"/>
        <w:jc w:val="both"/>
      </w:pPr>
    </w:p>
    <w:p w14:paraId="54D07260" w14:textId="77777777" w:rsidR="00DA1AD0" w:rsidRPr="00DA1AD0" w:rsidRDefault="00DA1AD0" w:rsidP="00DA1AD0">
      <w:pPr>
        <w:spacing w:after="0" w:line="360" w:lineRule="auto"/>
        <w:jc w:val="both"/>
        <w:rPr>
          <w:b/>
        </w:rPr>
      </w:pPr>
      <w:r w:rsidRPr="00DA1AD0">
        <w:rPr>
          <w:b/>
        </w:rPr>
        <w:t>DAFTAR PUSTAKA</w:t>
      </w:r>
    </w:p>
    <w:p w14:paraId="5BC09D7F"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fldChar w:fldCharType="begin" w:fldLock="1"/>
      </w:r>
      <w:r>
        <w:instrText xml:space="preserve">ADDIN Mendeley Bibliography CSL_BIBLIOGRAPHY </w:instrText>
      </w:r>
      <w:r>
        <w:fldChar w:fldCharType="separate"/>
      </w:r>
      <w:r w:rsidRPr="003244DF">
        <w:rPr>
          <w:noProof/>
        </w:rPr>
        <w:t xml:space="preserve">Anggriani, A. (2021). Pengaruh Terapi Farmakologi Dan Non Farmakologi Terhadap Penurunan Nyeri Menstruasi Pada Mahasiswi Fakultas Farmasi Universitas Bhakti Kencana Bandung. </w:t>
      </w:r>
      <w:r w:rsidRPr="003244DF">
        <w:rPr>
          <w:i/>
          <w:iCs/>
          <w:noProof/>
        </w:rPr>
        <w:t>Jurnal Riset Kefarmasian Indonesia</w:t>
      </w:r>
      <w:r w:rsidRPr="003244DF">
        <w:rPr>
          <w:noProof/>
        </w:rPr>
        <w:t xml:space="preserve">, </w:t>
      </w:r>
      <w:r w:rsidRPr="003244DF">
        <w:rPr>
          <w:i/>
          <w:iCs/>
          <w:noProof/>
        </w:rPr>
        <w:t>3</w:t>
      </w:r>
      <w:r w:rsidRPr="003244DF">
        <w:rPr>
          <w:noProof/>
        </w:rPr>
        <w:t>(3), 174–188. https://doi.org/10.33759/jrki.v3i3.156</w:t>
      </w:r>
    </w:p>
    <w:p w14:paraId="0766FC10"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Aprilla, N. (2022). Pengaruh Pemberian Seduhan Kayu Manis (Cinnamomum Verum)Terhadap Disminore Pada Remaja Putri di Rt 01 Rw 03 Desa SaloSipungguk Tahun 2020. </w:t>
      </w:r>
      <w:r w:rsidRPr="003244DF">
        <w:rPr>
          <w:i/>
          <w:iCs/>
          <w:noProof/>
        </w:rPr>
        <w:t>Jurnal Doppler</w:t>
      </w:r>
      <w:r w:rsidRPr="003244DF">
        <w:rPr>
          <w:noProof/>
        </w:rPr>
        <w:t xml:space="preserve">, </w:t>
      </w:r>
      <w:r w:rsidRPr="003244DF">
        <w:rPr>
          <w:i/>
          <w:iCs/>
          <w:noProof/>
        </w:rPr>
        <w:t>6</w:t>
      </w:r>
      <w:r w:rsidRPr="003244DF">
        <w:rPr>
          <w:noProof/>
        </w:rPr>
        <w:t>(2), 51.</w:t>
      </w:r>
    </w:p>
    <w:p w14:paraId="14E0AD02"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Deviliawati, A. (2020). Hubungan Tingkat Stres Dengan Siklus Menstruasi. </w:t>
      </w:r>
      <w:r w:rsidRPr="003244DF">
        <w:rPr>
          <w:i/>
          <w:iCs/>
          <w:noProof/>
        </w:rPr>
        <w:t>Jurnal ’Aisyiyah Medika</w:t>
      </w:r>
      <w:r w:rsidRPr="003244DF">
        <w:rPr>
          <w:noProof/>
        </w:rPr>
        <w:t xml:space="preserve">, </w:t>
      </w:r>
      <w:r w:rsidRPr="003244DF">
        <w:rPr>
          <w:i/>
          <w:iCs/>
          <w:noProof/>
        </w:rPr>
        <w:t>5</w:t>
      </w:r>
      <w:r w:rsidRPr="003244DF">
        <w:rPr>
          <w:noProof/>
        </w:rPr>
        <w:t>(2), 111–120. https://doi.org/10.36729/jam.v5i2.390</w:t>
      </w:r>
    </w:p>
    <w:p w14:paraId="0A59EC3D" w14:textId="77777777" w:rsid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Evayanti, Yulistiana, Hidayat, &amp; Andayani. (2019). The Effect of Cinnamon on Pain Among Teenage Girls with Primary Dysmenorrhea in Lampung-Indonesia. </w:t>
      </w:r>
      <w:r w:rsidRPr="003244DF">
        <w:rPr>
          <w:i/>
          <w:iCs/>
          <w:noProof/>
        </w:rPr>
        <w:t>Malahayati Nursing Journal</w:t>
      </w:r>
      <w:r w:rsidRPr="003244DF">
        <w:rPr>
          <w:noProof/>
        </w:rPr>
        <w:t xml:space="preserve">, </w:t>
      </w:r>
      <w:r w:rsidRPr="003244DF">
        <w:rPr>
          <w:i/>
          <w:iCs/>
          <w:noProof/>
        </w:rPr>
        <w:t>2</w:t>
      </w:r>
      <w:r w:rsidRPr="003244DF">
        <w:rPr>
          <w:noProof/>
        </w:rPr>
        <w:t>(2), 90–101.</w:t>
      </w:r>
    </w:p>
    <w:p w14:paraId="36C890B7" w14:textId="77777777" w:rsidR="001B0D0D" w:rsidRPr="003244DF" w:rsidRDefault="001B0D0D" w:rsidP="003244DF">
      <w:pPr>
        <w:widowControl w:val="0"/>
        <w:autoSpaceDE w:val="0"/>
        <w:autoSpaceDN w:val="0"/>
        <w:adjustRightInd w:val="0"/>
        <w:spacing w:after="0" w:line="360" w:lineRule="auto"/>
        <w:ind w:left="567" w:hanging="567"/>
        <w:jc w:val="both"/>
        <w:rPr>
          <w:noProof/>
        </w:rPr>
      </w:pPr>
    </w:p>
    <w:p w14:paraId="47648AEE"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lastRenderedPageBreak/>
        <w:t xml:space="preserve">Fatmawati, S., Kamil, I., &amp; Ratnasari, F. (2021). Pengaruh Pemberian Aromaterapi Kayu Manis Terhadap Derajat Dismenore Pada Usia Remaja Di Desa Sukamantri Tangerang. </w:t>
      </w:r>
      <w:r w:rsidRPr="003244DF">
        <w:rPr>
          <w:i/>
          <w:iCs/>
          <w:noProof/>
        </w:rPr>
        <w:t>Nusantara Hasana Journal</w:t>
      </w:r>
      <w:r w:rsidRPr="003244DF">
        <w:rPr>
          <w:noProof/>
        </w:rPr>
        <w:t xml:space="preserve">, </w:t>
      </w:r>
      <w:r w:rsidRPr="003244DF">
        <w:rPr>
          <w:i/>
          <w:iCs/>
          <w:noProof/>
        </w:rPr>
        <w:t>1</w:t>
      </w:r>
      <w:r w:rsidRPr="003244DF">
        <w:rPr>
          <w:noProof/>
        </w:rPr>
        <w:t>(7), 1–6.</w:t>
      </w:r>
    </w:p>
    <w:p w14:paraId="7732AD1E"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Februanti, S. (2017). Pengetahuan Remaja Putri Tentang Penanganan Dismenore Di Smpn 9 Tasikmalaya. </w:t>
      </w:r>
      <w:r w:rsidRPr="003244DF">
        <w:rPr>
          <w:i/>
          <w:iCs/>
          <w:noProof/>
        </w:rPr>
        <w:t>Jurnal Kesehatan Bakti Tunas Husada: Jurnal Ilmu-Ilmu Keperawatan, Analis Kesehatan Dan Farmasi</w:t>
      </w:r>
      <w:r w:rsidRPr="003244DF">
        <w:rPr>
          <w:noProof/>
        </w:rPr>
        <w:t xml:space="preserve">, </w:t>
      </w:r>
      <w:r w:rsidRPr="003244DF">
        <w:rPr>
          <w:i/>
          <w:iCs/>
          <w:noProof/>
        </w:rPr>
        <w:t>17</w:t>
      </w:r>
      <w:r w:rsidRPr="003244DF">
        <w:rPr>
          <w:noProof/>
        </w:rPr>
        <w:t>(1), 157. https://doi.org/10.36465/jkbth.v17i1.202</w:t>
      </w:r>
    </w:p>
    <w:p w14:paraId="6E283DE0"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Maharani, Y. N., Fatmawati, E., &amp; Widyaningrum, R. (2020). Pengaruh Aromaterapi Bunga Lavender (Lavandula angustifolia) Terhadap Intensitas Nyeri Haid (Dismenore) Pada Mahasiswi STIKES Madani Yogyakarta. </w:t>
      </w:r>
      <w:r w:rsidRPr="003244DF">
        <w:rPr>
          <w:i/>
          <w:iCs/>
          <w:noProof/>
        </w:rPr>
        <w:t>Jurnal Antara Keperawatan</w:t>
      </w:r>
      <w:r w:rsidRPr="003244DF">
        <w:rPr>
          <w:noProof/>
        </w:rPr>
        <w:t xml:space="preserve">, </w:t>
      </w:r>
      <w:r w:rsidRPr="003244DF">
        <w:rPr>
          <w:i/>
          <w:iCs/>
          <w:noProof/>
        </w:rPr>
        <w:t>2</w:t>
      </w:r>
      <w:r w:rsidRPr="003244DF">
        <w:rPr>
          <w:noProof/>
        </w:rPr>
        <w:t>(1), 1–8.</w:t>
      </w:r>
    </w:p>
    <w:p w14:paraId="18DA9C75"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Maharianingsih, N. M., &amp; Poruwati, N. M. D. (2021). Pengaruh Pemberian Aromaterapi Kayu Manis terhadap Intensitas Nyeri Dismenore Primer pada Remaja. </w:t>
      </w:r>
      <w:r w:rsidRPr="003244DF">
        <w:rPr>
          <w:i/>
          <w:iCs/>
          <w:noProof/>
        </w:rPr>
        <w:t>Jurnal Ilmiah Medicamento</w:t>
      </w:r>
      <w:r w:rsidRPr="003244DF">
        <w:rPr>
          <w:noProof/>
        </w:rPr>
        <w:t xml:space="preserve">, </w:t>
      </w:r>
      <w:r w:rsidRPr="003244DF">
        <w:rPr>
          <w:i/>
          <w:iCs/>
          <w:noProof/>
        </w:rPr>
        <w:t>7</w:t>
      </w:r>
      <w:r w:rsidRPr="003244DF">
        <w:rPr>
          <w:noProof/>
        </w:rPr>
        <w:t xml:space="preserve">(1), </w:t>
      </w:r>
      <w:r w:rsidRPr="003244DF">
        <w:rPr>
          <w:noProof/>
        </w:rPr>
        <w:t>55–61. https://doi.org/10.36733/medicamento.v7i1.1262</w:t>
      </w:r>
    </w:p>
    <w:p w14:paraId="15B10581"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Maloto, R. A. ., Hadi, S. P. I., &amp; Sari, F. (2022). Pengaruh pemberian Kayu Manis terhadap Penurunan Nyeri Haid Pada Remaja Putri: Systematic Literature review. </w:t>
      </w:r>
      <w:r w:rsidRPr="003244DF">
        <w:rPr>
          <w:i/>
          <w:iCs/>
          <w:noProof/>
        </w:rPr>
        <w:t>Malahayati Nursing Journal</w:t>
      </w:r>
      <w:r w:rsidRPr="003244DF">
        <w:rPr>
          <w:noProof/>
        </w:rPr>
        <w:t xml:space="preserve">, </w:t>
      </w:r>
      <w:r w:rsidRPr="003244DF">
        <w:rPr>
          <w:i/>
          <w:iCs/>
          <w:noProof/>
        </w:rPr>
        <w:t>4</w:t>
      </w:r>
      <w:r w:rsidRPr="003244DF">
        <w:rPr>
          <w:noProof/>
        </w:rPr>
        <w:t>(7), 1672–1688. https://doi.org/10.33024/mnj.v4i7.6408</w:t>
      </w:r>
    </w:p>
    <w:p w14:paraId="432CE6E7"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Mapusa, T. (2019). Gambaran Penatalaksanaan Dismenorea pada Remaja Putri di SMP PGRI Pekanbaru. </w:t>
      </w:r>
      <w:r w:rsidRPr="003244DF">
        <w:rPr>
          <w:i/>
          <w:iCs/>
          <w:noProof/>
        </w:rPr>
        <w:t>Jurnal Ilmu Keperawatan</w:t>
      </w:r>
      <w:r w:rsidRPr="003244DF">
        <w:rPr>
          <w:noProof/>
        </w:rPr>
        <w:t xml:space="preserve">, </w:t>
      </w:r>
      <w:r w:rsidRPr="003244DF">
        <w:rPr>
          <w:i/>
          <w:iCs/>
          <w:noProof/>
        </w:rPr>
        <w:t>8</w:t>
      </w:r>
      <w:r w:rsidRPr="003244DF">
        <w:rPr>
          <w:noProof/>
        </w:rPr>
        <w:t>(1), 24–31.</w:t>
      </w:r>
    </w:p>
    <w:p w14:paraId="2CA2F8DF"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Mariana, I. (2020). Pengaruh Aromatherapy Kayu Manis Terhadap Dismenore Primer Pada Remaja Putri. </w:t>
      </w:r>
      <w:r w:rsidRPr="003244DF">
        <w:rPr>
          <w:i/>
          <w:iCs/>
          <w:noProof/>
        </w:rPr>
        <w:t>Jurnal Akademi Farmasi Prayoga</w:t>
      </w:r>
      <w:r w:rsidRPr="003244DF">
        <w:rPr>
          <w:noProof/>
        </w:rPr>
        <w:t xml:space="preserve">, </w:t>
      </w:r>
      <w:r w:rsidRPr="003244DF">
        <w:rPr>
          <w:i/>
          <w:iCs/>
          <w:noProof/>
        </w:rPr>
        <w:t>5</w:t>
      </w:r>
      <w:r w:rsidRPr="003244DF">
        <w:rPr>
          <w:noProof/>
        </w:rPr>
        <w:t>(2), 19–28.</w:t>
      </w:r>
    </w:p>
    <w:p w14:paraId="03324B66" w14:textId="77777777" w:rsid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Poetri, F. B., Afrioza, S., &amp; Puspitasari, R. (2022). Pengaruh Aromaterapi Kayu Manis Terhadap Nyeri Haid Primer Pada Remaja Di Desa Pasir Gadung Tangerang. </w:t>
      </w:r>
      <w:r w:rsidRPr="003244DF">
        <w:rPr>
          <w:i/>
          <w:iCs/>
          <w:noProof/>
        </w:rPr>
        <w:t>Jurnal Sains Dan Kesehatan</w:t>
      </w:r>
      <w:r w:rsidRPr="003244DF">
        <w:rPr>
          <w:noProof/>
        </w:rPr>
        <w:t xml:space="preserve">, </w:t>
      </w:r>
      <w:r w:rsidRPr="003244DF">
        <w:rPr>
          <w:i/>
          <w:iCs/>
          <w:noProof/>
        </w:rPr>
        <w:t>6</w:t>
      </w:r>
      <w:r w:rsidRPr="003244DF">
        <w:rPr>
          <w:noProof/>
        </w:rPr>
        <w:t>(2), 24–33. https://doi.org/10.57214/jusika.v6i2.153</w:t>
      </w:r>
    </w:p>
    <w:p w14:paraId="3B832700" w14:textId="77777777" w:rsidR="001B0D0D" w:rsidRPr="003244DF" w:rsidRDefault="001B0D0D" w:rsidP="003244DF">
      <w:pPr>
        <w:widowControl w:val="0"/>
        <w:autoSpaceDE w:val="0"/>
        <w:autoSpaceDN w:val="0"/>
        <w:adjustRightInd w:val="0"/>
        <w:spacing w:after="0" w:line="360" w:lineRule="auto"/>
        <w:ind w:left="567" w:hanging="567"/>
        <w:jc w:val="both"/>
        <w:rPr>
          <w:noProof/>
        </w:rPr>
      </w:pPr>
    </w:p>
    <w:p w14:paraId="317C0584"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lastRenderedPageBreak/>
        <w:t xml:space="preserve">Puspitasari, R. (2022). </w:t>
      </w:r>
      <w:r w:rsidRPr="003244DF">
        <w:rPr>
          <w:iCs/>
          <w:noProof/>
        </w:rPr>
        <w:t xml:space="preserve">Pengaruh Aromaterapi Kayu Manis Terhadap Nyeri Haid Primer Pada Remaja Di Desa Pasir Gadung Tangerang Friesca Berlianie Poetri Mahasiswa Program Studi S1 Keperawatan, </w:t>
      </w:r>
      <w:r w:rsidRPr="003244DF">
        <w:rPr>
          <w:i/>
          <w:iCs/>
          <w:noProof/>
        </w:rPr>
        <w:t>Universitas Yatsi Madani</w:t>
      </w:r>
      <w:r w:rsidRPr="003244DF">
        <w:rPr>
          <w:noProof/>
        </w:rPr>
        <w:t xml:space="preserve">. </w:t>
      </w:r>
      <w:r w:rsidRPr="003244DF">
        <w:rPr>
          <w:i/>
          <w:iCs/>
          <w:noProof/>
        </w:rPr>
        <w:t>6</w:t>
      </w:r>
      <w:r w:rsidRPr="003244DF">
        <w:rPr>
          <w:noProof/>
        </w:rPr>
        <w:t>(2).</w:t>
      </w:r>
    </w:p>
    <w:p w14:paraId="7DEC739D"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Riona, S., Anggraini, H., &amp; Yunola, S. (2021). Hubungan Pengetahuan, Usia Menarche, Dan Status Gizi Dengan Nyeri Haid Pada Siswi Kelas Viii Di Smp N 2 Lahat Kabupaten Lahat Provinsi Sumatera Selatan Tahun 2021. </w:t>
      </w:r>
      <w:r w:rsidRPr="003244DF">
        <w:rPr>
          <w:i/>
          <w:iCs/>
          <w:noProof/>
        </w:rPr>
        <w:t>Journal Doppler</w:t>
      </w:r>
      <w:r w:rsidRPr="003244DF">
        <w:rPr>
          <w:noProof/>
        </w:rPr>
        <w:t xml:space="preserve">, </w:t>
      </w:r>
      <w:r w:rsidRPr="003244DF">
        <w:rPr>
          <w:i/>
          <w:iCs/>
          <w:noProof/>
        </w:rPr>
        <w:t>5</w:t>
      </w:r>
      <w:r w:rsidRPr="003244DF">
        <w:rPr>
          <w:noProof/>
        </w:rPr>
        <w:t>(2), 149–156.</w:t>
      </w:r>
    </w:p>
    <w:p w14:paraId="731C45FE"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Salamah, U. (2019). Hubungan Pengetahuan dan Sikap Remaja Putri terhadap Perilaku Penanganan Dismenore. </w:t>
      </w:r>
      <w:r w:rsidRPr="003244DF">
        <w:rPr>
          <w:i/>
          <w:iCs/>
          <w:noProof/>
        </w:rPr>
        <w:t>Jurnal Ilmiah Kebidanan Indonesia</w:t>
      </w:r>
      <w:r w:rsidRPr="003244DF">
        <w:rPr>
          <w:noProof/>
        </w:rPr>
        <w:t xml:space="preserve">, </w:t>
      </w:r>
      <w:r w:rsidRPr="003244DF">
        <w:rPr>
          <w:i/>
          <w:iCs/>
          <w:noProof/>
        </w:rPr>
        <w:t>9</w:t>
      </w:r>
      <w:r w:rsidRPr="003244DF">
        <w:rPr>
          <w:noProof/>
        </w:rPr>
        <w:t>(03), 123–127. https://doi.org/10.33221/jiki.v9i03.382</w:t>
      </w:r>
    </w:p>
    <w:p w14:paraId="1EB61A23" w14:textId="77777777" w:rsid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Tarigan, D. A. (2018). Pengaruh Aromaterapi Kayu Manis (Cinnanomun Burmanni) Untuk Mengurangi Nyeri Desminore Primer Pada Remaja. </w:t>
      </w:r>
      <w:r w:rsidRPr="003244DF">
        <w:rPr>
          <w:i/>
          <w:iCs/>
          <w:noProof/>
        </w:rPr>
        <w:t>Jurnal Pengabdian Kepada Masyarakat</w:t>
      </w:r>
      <w:r w:rsidRPr="003244DF">
        <w:rPr>
          <w:noProof/>
        </w:rPr>
        <w:t xml:space="preserve">, </w:t>
      </w:r>
      <w:r w:rsidRPr="003244DF">
        <w:rPr>
          <w:i/>
          <w:iCs/>
          <w:noProof/>
        </w:rPr>
        <w:t>3</w:t>
      </w:r>
      <w:r w:rsidRPr="003244DF">
        <w:rPr>
          <w:noProof/>
        </w:rPr>
        <w:t>(2), 455–463.</w:t>
      </w:r>
    </w:p>
    <w:p w14:paraId="4B1563BE" w14:textId="77777777" w:rsidR="001B0D0D" w:rsidRPr="003244DF" w:rsidRDefault="001B0D0D" w:rsidP="003244DF">
      <w:pPr>
        <w:widowControl w:val="0"/>
        <w:autoSpaceDE w:val="0"/>
        <w:autoSpaceDN w:val="0"/>
        <w:adjustRightInd w:val="0"/>
        <w:spacing w:after="0" w:line="360" w:lineRule="auto"/>
        <w:ind w:left="567" w:hanging="567"/>
        <w:jc w:val="both"/>
        <w:rPr>
          <w:noProof/>
        </w:rPr>
      </w:pPr>
    </w:p>
    <w:p w14:paraId="0EA03E40" w14:textId="77777777" w:rsidR="003244DF" w:rsidRPr="003244DF" w:rsidRDefault="003244DF" w:rsidP="003244DF">
      <w:pPr>
        <w:widowControl w:val="0"/>
        <w:autoSpaceDE w:val="0"/>
        <w:autoSpaceDN w:val="0"/>
        <w:adjustRightInd w:val="0"/>
        <w:spacing w:after="0" w:line="360" w:lineRule="auto"/>
        <w:ind w:left="567" w:hanging="567"/>
        <w:jc w:val="both"/>
        <w:rPr>
          <w:noProof/>
        </w:rPr>
      </w:pPr>
      <w:r w:rsidRPr="003244DF">
        <w:rPr>
          <w:noProof/>
        </w:rPr>
        <w:t xml:space="preserve">Yunianingrum, E. (2021). Pengaruh Kompres Hangat Dan Aromaterapi Lavender Terhadap Penurunan Nyeri Dismenore Primer Pada Remaja Putri Di Pondok Pesantren As Salafiyyah Dan Pondok Pesantren Ashsholihah Sleman. </w:t>
      </w:r>
      <w:r w:rsidRPr="003244DF">
        <w:rPr>
          <w:i/>
          <w:iCs/>
          <w:noProof/>
        </w:rPr>
        <w:t>Jurnal Kebidanan Dan Keperawatan</w:t>
      </w:r>
      <w:r w:rsidRPr="003244DF">
        <w:rPr>
          <w:noProof/>
        </w:rPr>
        <w:t xml:space="preserve">, </w:t>
      </w:r>
      <w:r w:rsidRPr="003244DF">
        <w:rPr>
          <w:i/>
          <w:iCs/>
          <w:noProof/>
        </w:rPr>
        <w:t>1</w:t>
      </w:r>
      <w:r w:rsidRPr="003244DF">
        <w:rPr>
          <w:noProof/>
        </w:rPr>
        <w:t>(2), 145–152.</w:t>
      </w:r>
    </w:p>
    <w:p w14:paraId="3480E901" w14:textId="77777777" w:rsidR="00DA1AD0" w:rsidRPr="00DA1AD0" w:rsidRDefault="003244DF" w:rsidP="003244DF">
      <w:pPr>
        <w:spacing w:after="0" w:line="360" w:lineRule="auto"/>
        <w:ind w:left="567" w:hanging="567"/>
        <w:jc w:val="both"/>
      </w:pPr>
      <w:r>
        <w:fldChar w:fldCharType="end"/>
      </w:r>
    </w:p>
    <w:sectPr w:rsidR="00DA1AD0" w:rsidRPr="00DA1AD0" w:rsidSect="00DA1AD0">
      <w:type w:val="continuous"/>
      <w:pgSz w:w="11907" w:h="16840" w:code="9"/>
      <w:pgMar w:top="1701" w:right="1701" w:bottom="1701" w:left="1701" w:header="709" w:footer="70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0B52B" w14:textId="77777777" w:rsidR="00E4410A" w:rsidRDefault="00E4410A">
      <w:pPr>
        <w:spacing w:after="0" w:line="240" w:lineRule="auto"/>
      </w:pPr>
      <w:r>
        <w:separator/>
      </w:r>
    </w:p>
  </w:endnote>
  <w:endnote w:type="continuationSeparator" w:id="0">
    <w:p w14:paraId="0BA559E6" w14:textId="77777777" w:rsidR="00E4410A" w:rsidRDefault="00E44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A6D70" w14:textId="77777777" w:rsidR="00E4410A" w:rsidRDefault="00E4410A">
      <w:pPr>
        <w:spacing w:after="0" w:line="240" w:lineRule="auto"/>
      </w:pPr>
      <w:r>
        <w:separator/>
      </w:r>
    </w:p>
  </w:footnote>
  <w:footnote w:type="continuationSeparator" w:id="0">
    <w:p w14:paraId="5F626631" w14:textId="77777777" w:rsidR="00E4410A" w:rsidRDefault="00E44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87C00"/>
    <w:multiLevelType w:val="hybridMultilevel"/>
    <w:tmpl w:val="8D5EC01A"/>
    <w:lvl w:ilvl="0" w:tplc="B0E866CE">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 w15:restartNumberingAfterBreak="0">
    <w:nsid w:val="0D4126C5"/>
    <w:multiLevelType w:val="hybridMultilevel"/>
    <w:tmpl w:val="1E9A5D4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366557E"/>
    <w:multiLevelType w:val="hybridMultilevel"/>
    <w:tmpl w:val="190684F4"/>
    <w:lvl w:ilvl="0" w:tplc="0409000F">
      <w:start w:val="1"/>
      <w:numFmt w:val="decimal"/>
      <w:lvlText w:val="%1."/>
      <w:lvlJc w:val="left"/>
      <w:pPr>
        <w:ind w:left="786" w:hanging="360"/>
      </w:pPr>
    </w:lvl>
    <w:lvl w:ilvl="1" w:tplc="91C6CD2C">
      <w:start w:val="1"/>
      <w:numFmt w:val="lowerLetter"/>
      <w:lvlText w:val="%2."/>
      <w:lvlJc w:val="left"/>
      <w:pPr>
        <w:ind w:left="1506" w:hanging="360"/>
      </w:pPr>
      <w:rPr>
        <w:b w:val="0"/>
        <w:bCs w:val="0"/>
      </w:rPr>
    </w:lvl>
    <w:lvl w:ilvl="2" w:tplc="B97EAB6A">
      <w:start w:val="1"/>
      <w:numFmt w:val="decimal"/>
      <w:lvlText w:val="%3."/>
      <w:lvlJc w:val="left"/>
      <w:pPr>
        <w:ind w:left="2406" w:hanging="36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abstractNum w:abstractNumId="3" w15:restartNumberingAfterBreak="0">
    <w:nsid w:val="152F7171"/>
    <w:multiLevelType w:val="hybridMultilevel"/>
    <w:tmpl w:val="D4682FDC"/>
    <w:lvl w:ilvl="0" w:tplc="1B0A968A">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4" w15:restartNumberingAfterBreak="0">
    <w:nsid w:val="24087D7D"/>
    <w:multiLevelType w:val="hybridMultilevel"/>
    <w:tmpl w:val="01FC8E3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7492189"/>
    <w:multiLevelType w:val="hybridMultilevel"/>
    <w:tmpl w:val="74160730"/>
    <w:lvl w:ilvl="0" w:tplc="05AE4B36">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8A3B20"/>
    <w:multiLevelType w:val="hybridMultilevel"/>
    <w:tmpl w:val="42123A14"/>
    <w:lvl w:ilvl="0" w:tplc="9B5EE2E0">
      <w:start w:val="1"/>
      <w:numFmt w:val="decimal"/>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7" w15:restartNumberingAfterBreak="0">
    <w:nsid w:val="55DD4B3A"/>
    <w:multiLevelType w:val="hybridMultilevel"/>
    <w:tmpl w:val="876E30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2D61F9"/>
    <w:multiLevelType w:val="hybridMultilevel"/>
    <w:tmpl w:val="6D8C2F72"/>
    <w:lvl w:ilvl="0" w:tplc="C680AC0A">
      <w:start w:val="1"/>
      <w:numFmt w:val="upperLetter"/>
      <w:lvlText w:val="%1."/>
      <w:lvlJc w:val="left"/>
      <w:pPr>
        <w:ind w:left="426" w:hanging="360"/>
      </w:pPr>
    </w:lvl>
    <w:lvl w:ilvl="1" w:tplc="04090019">
      <w:start w:val="1"/>
      <w:numFmt w:val="lowerLetter"/>
      <w:lvlText w:val="%2."/>
      <w:lvlJc w:val="left"/>
      <w:pPr>
        <w:ind w:left="1146" w:hanging="360"/>
      </w:pPr>
    </w:lvl>
    <w:lvl w:ilvl="2" w:tplc="0409001B">
      <w:start w:val="1"/>
      <w:numFmt w:val="lowerRoman"/>
      <w:lvlText w:val="%3."/>
      <w:lvlJc w:val="right"/>
      <w:pPr>
        <w:ind w:left="1866" w:hanging="180"/>
      </w:pPr>
    </w:lvl>
    <w:lvl w:ilvl="3" w:tplc="0409000F">
      <w:start w:val="1"/>
      <w:numFmt w:val="decimal"/>
      <w:lvlText w:val="%4."/>
      <w:lvlJc w:val="left"/>
      <w:pPr>
        <w:ind w:left="2586" w:hanging="360"/>
      </w:pPr>
    </w:lvl>
    <w:lvl w:ilvl="4" w:tplc="04090019">
      <w:start w:val="1"/>
      <w:numFmt w:val="lowerLetter"/>
      <w:lvlText w:val="%5."/>
      <w:lvlJc w:val="left"/>
      <w:pPr>
        <w:ind w:left="3306" w:hanging="360"/>
      </w:pPr>
    </w:lvl>
    <w:lvl w:ilvl="5" w:tplc="0409001B">
      <w:start w:val="1"/>
      <w:numFmt w:val="lowerRoman"/>
      <w:lvlText w:val="%6."/>
      <w:lvlJc w:val="right"/>
      <w:pPr>
        <w:ind w:left="4026" w:hanging="180"/>
      </w:pPr>
    </w:lvl>
    <w:lvl w:ilvl="6" w:tplc="0409000F">
      <w:start w:val="1"/>
      <w:numFmt w:val="decimal"/>
      <w:lvlText w:val="%7."/>
      <w:lvlJc w:val="left"/>
      <w:pPr>
        <w:ind w:left="4746" w:hanging="360"/>
      </w:pPr>
    </w:lvl>
    <w:lvl w:ilvl="7" w:tplc="04090019">
      <w:start w:val="1"/>
      <w:numFmt w:val="lowerLetter"/>
      <w:lvlText w:val="%8."/>
      <w:lvlJc w:val="left"/>
      <w:pPr>
        <w:ind w:left="5466" w:hanging="360"/>
      </w:pPr>
    </w:lvl>
    <w:lvl w:ilvl="8" w:tplc="0409001B">
      <w:start w:val="1"/>
      <w:numFmt w:val="lowerRoman"/>
      <w:lvlText w:val="%9."/>
      <w:lvlJc w:val="right"/>
      <w:pPr>
        <w:ind w:left="6186" w:hanging="180"/>
      </w:pPr>
    </w:lvl>
  </w:abstractNum>
  <w:abstractNum w:abstractNumId="9" w15:restartNumberingAfterBreak="0">
    <w:nsid w:val="6BD810AE"/>
    <w:multiLevelType w:val="hybridMultilevel"/>
    <w:tmpl w:val="BBAE7E88"/>
    <w:lvl w:ilvl="0" w:tplc="76DC6FE2">
      <w:start w:val="1"/>
      <w:numFmt w:val="decimal"/>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0" w15:restartNumberingAfterBreak="0">
    <w:nsid w:val="6C375BA7"/>
    <w:multiLevelType w:val="hybridMultilevel"/>
    <w:tmpl w:val="5BE01632"/>
    <w:lvl w:ilvl="0" w:tplc="38090019">
      <w:start w:val="1"/>
      <w:numFmt w:val="lowerLetter"/>
      <w:lvlText w:val="%1."/>
      <w:lvlJc w:val="left"/>
      <w:pPr>
        <w:ind w:left="786" w:hanging="360"/>
      </w:pPr>
    </w:lvl>
    <w:lvl w:ilvl="1" w:tplc="91C6CD2C">
      <w:start w:val="1"/>
      <w:numFmt w:val="lowerLetter"/>
      <w:lvlText w:val="%2."/>
      <w:lvlJc w:val="left"/>
      <w:pPr>
        <w:ind w:left="1506" w:hanging="360"/>
      </w:pPr>
      <w:rPr>
        <w:b w:val="0"/>
        <w:bCs w:val="0"/>
      </w:rPr>
    </w:lvl>
    <w:lvl w:ilvl="2" w:tplc="B97EAB6A">
      <w:start w:val="1"/>
      <w:numFmt w:val="decimal"/>
      <w:lvlText w:val="%3."/>
      <w:lvlJc w:val="left"/>
      <w:pPr>
        <w:ind w:left="2406" w:hanging="36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num w:numId="1">
    <w:abstractNumId w:val="5"/>
  </w:num>
  <w:num w:numId="2">
    <w:abstractNumId w:val="4"/>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 w:numId="9">
    <w:abstractNumId w:val="6"/>
  </w:num>
  <w:num w:numId="10">
    <w:abstractNumId w:val="9"/>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1AD0"/>
    <w:rsid w:val="001532AA"/>
    <w:rsid w:val="001B0D0D"/>
    <w:rsid w:val="003031CA"/>
    <w:rsid w:val="00307DF2"/>
    <w:rsid w:val="00316559"/>
    <w:rsid w:val="003244DF"/>
    <w:rsid w:val="005C32BB"/>
    <w:rsid w:val="005F3FA6"/>
    <w:rsid w:val="00675AF7"/>
    <w:rsid w:val="00702AD6"/>
    <w:rsid w:val="0077656E"/>
    <w:rsid w:val="00796D6D"/>
    <w:rsid w:val="00801CF4"/>
    <w:rsid w:val="00933BC3"/>
    <w:rsid w:val="00B671C6"/>
    <w:rsid w:val="00C01217"/>
    <w:rsid w:val="00D36805"/>
    <w:rsid w:val="00DA1AD0"/>
    <w:rsid w:val="00DD3990"/>
    <w:rsid w:val="00E4410A"/>
    <w:rsid w:val="00FA49DE"/>
    <w:rsid w:val="00FE4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D72F"/>
  <w15:docId w15:val="{D8E2A541-5F18-4DE5-B9B8-64831CFA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AD0"/>
    <w:pPr>
      <w:spacing w:after="160" w:line="259" w:lineRule="auto"/>
    </w:pPr>
    <w:rPr>
      <w:rFonts w:ascii="Times New Roman" w:eastAsia="Calibri" w:hAnsi="Times New Roman" w:cs="Times New Roman"/>
      <w:sz w:val="24"/>
      <w:szCs w:val="24"/>
    </w:rPr>
  </w:style>
  <w:style w:type="paragraph" w:styleId="Heading2">
    <w:name w:val="heading 2"/>
    <w:basedOn w:val="ListParagraph"/>
    <w:next w:val="Normal"/>
    <w:link w:val="Heading2Char"/>
    <w:uiPriority w:val="99"/>
    <w:unhideWhenUsed/>
    <w:qFormat/>
    <w:rsid w:val="00DA1AD0"/>
    <w:pPr>
      <w:numPr>
        <w:numId w:val="1"/>
      </w:numPr>
      <w:spacing w:after="0" w:line="360" w:lineRule="auto"/>
      <w:ind w:right="49"/>
      <w:outlineLvl w:val="1"/>
    </w:pPr>
    <w:rPr>
      <w:b/>
    </w:rPr>
  </w:style>
  <w:style w:type="paragraph" w:styleId="Heading3">
    <w:name w:val="heading 3"/>
    <w:basedOn w:val="Normal"/>
    <w:next w:val="Normal"/>
    <w:link w:val="Heading3Char"/>
    <w:uiPriority w:val="9"/>
    <w:semiHidden/>
    <w:unhideWhenUsed/>
    <w:qFormat/>
    <w:rsid w:val="00B671C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A1AD0"/>
    <w:rPr>
      <w:color w:val="0563C1"/>
      <w:u w:val="single"/>
    </w:rPr>
  </w:style>
  <w:style w:type="character" w:customStyle="1" w:styleId="Heading2Char">
    <w:name w:val="Heading 2 Char"/>
    <w:basedOn w:val="DefaultParagraphFont"/>
    <w:link w:val="Heading2"/>
    <w:uiPriority w:val="99"/>
    <w:rsid w:val="00DA1AD0"/>
    <w:rPr>
      <w:rFonts w:ascii="Times New Roman" w:eastAsia="Calibri" w:hAnsi="Times New Roman" w:cs="Times New Roman"/>
      <w:b/>
      <w:sz w:val="24"/>
      <w:szCs w:val="24"/>
    </w:rPr>
  </w:style>
  <w:style w:type="paragraph" w:styleId="ListParagraph">
    <w:name w:val="List Paragraph"/>
    <w:aliases w:val="Body of text,Daftar Pustaka,tabel 4,Heading 1 Char1,kepala,Sub C,UGEX'Z,PARAGRAPH,Tabel,point-point,List Paragraph1,Recommendation,List Paragraph11,Body Text Char1,Char Char2,coba1,List Paragraph untuk Tabel,List Paragraph untuk tabel,Box"/>
    <w:basedOn w:val="Normal"/>
    <w:link w:val="ListParagraphChar"/>
    <w:uiPriority w:val="34"/>
    <w:qFormat/>
    <w:rsid w:val="00DA1AD0"/>
    <w:pPr>
      <w:ind w:left="720"/>
      <w:contextualSpacing/>
    </w:pPr>
  </w:style>
  <w:style w:type="character" w:customStyle="1" w:styleId="ListParagraphChar">
    <w:name w:val="List Paragraph Char"/>
    <w:aliases w:val="Body of text Char,Daftar Pustaka Char,tabel 4 Char,Heading 1 Char1 Char,kepala Char,Sub C Char,UGEX'Z Char,PARAGRAPH Char,Tabel Char,point-point Char,List Paragraph1 Char,Recommendation Char,List Paragraph11 Char,Body Text Char1 Char"/>
    <w:link w:val="ListParagraph"/>
    <w:uiPriority w:val="34"/>
    <w:qFormat/>
    <w:rsid w:val="00DA1AD0"/>
    <w:rPr>
      <w:rFonts w:ascii="Times New Roman" w:eastAsia="Calibri" w:hAnsi="Times New Roman" w:cs="Times New Roman"/>
      <w:sz w:val="24"/>
      <w:szCs w:val="24"/>
    </w:rPr>
  </w:style>
  <w:style w:type="paragraph" w:customStyle="1" w:styleId="Style9">
    <w:name w:val="Style9"/>
    <w:basedOn w:val="Normal"/>
    <w:link w:val="Style9Char"/>
    <w:qFormat/>
    <w:rsid w:val="00DA1AD0"/>
    <w:pPr>
      <w:tabs>
        <w:tab w:val="left" w:pos="1985"/>
      </w:tabs>
      <w:spacing w:after="0" w:line="240" w:lineRule="auto"/>
      <w:jc w:val="center"/>
    </w:pPr>
    <w:rPr>
      <w:rFonts w:eastAsia="Times New Roman"/>
      <w:b/>
      <w:lang w:val="id-ID"/>
    </w:rPr>
  </w:style>
  <w:style w:type="character" w:customStyle="1" w:styleId="Style9Char">
    <w:name w:val="Style9 Char"/>
    <w:link w:val="Style9"/>
    <w:rsid w:val="00DA1AD0"/>
    <w:rPr>
      <w:rFonts w:ascii="Times New Roman" w:eastAsia="Times New Roman" w:hAnsi="Times New Roman" w:cs="Times New Roman"/>
      <w:b/>
      <w:sz w:val="24"/>
      <w:szCs w:val="24"/>
      <w:lang w:val="id-ID"/>
    </w:rPr>
  </w:style>
  <w:style w:type="table" w:customStyle="1" w:styleId="PlainTable21">
    <w:name w:val="Plain Table 21"/>
    <w:basedOn w:val="TableNormal"/>
    <w:uiPriority w:val="42"/>
    <w:rsid w:val="00DA1AD0"/>
    <w:pPr>
      <w:spacing w:after="0" w:line="240" w:lineRule="auto"/>
      <w:jc w:val="both"/>
    </w:pPr>
    <w:rPr>
      <w:rFonts w:ascii="Arial" w:hAnsi="Arial"/>
      <w:sz w:val="24"/>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w">
    <w:name w:val="sw"/>
    <w:basedOn w:val="DefaultParagraphFont"/>
    <w:rsid w:val="00933BC3"/>
  </w:style>
  <w:style w:type="paragraph" w:styleId="BodyText">
    <w:name w:val="Body Text"/>
    <w:basedOn w:val="Normal"/>
    <w:link w:val="BodyTextChar"/>
    <w:uiPriority w:val="1"/>
    <w:unhideWhenUsed/>
    <w:qFormat/>
    <w:rsid w:val="00933BC3"/>
    <w:pPr>
      <w:widowControl w:val="0"/>
      <w:autoSpaceDE w:val="0"/>
      <w:autoSpaceDN w:val="0"/>
      <w:spacing w:after="0" w:line="240" w:lineRule="auto"/>
      <w:ind w:left="2263" w:hanging="361"/>
    </w:pPr>
    <w:rPr>
      <w:rFonts w:eastAsia="Times New Roman"/>
      <w:lang w:val="id-ID"/>
    </w:rPr>
  </w:style>
  <w:style w:type="character" w:customStyle="1" w:styleId="BodyTextChar">
    <w:name w:val="Body Text Char"/>
    <w:basedOn w:val="DefaultParagraphFont"/>
    <w:link w:val="BodyText"/>
    <w:uiPriority w:val="1"/>
    <w:rsid w:val="00933BC3"/>
    <w:rPr>
      <w:rFonts w:ascii="Times New Roman" w:eastAsia="Times New Roman" w:hAnsi="Times New Roman" w:cs="Times New Roman"/>
      <w:sz w:val="24"/>
      <w:szCs w:val="24"/>
      <w:lang w:val="id-ID"/>
    </w:rPr>
  </w:style>
  <w:style w:type="character" w:customStyle="1" w:styleId="markedcontent">
    <w:name w:val="markedcontent"/>
    <w:basedOn w:val="DefaultParagraphFont"/>
    <w:rsid w:val="00702AD6"/>
  </w:style>
  <w:style w:type="character" w:styleId="Emphasis">
    <w:name w:val="Emphasis"/>
    <w:basedOn w:val="DefaultParagraphFont"/>
    <w:uiPriority w:val="20"/>
    <w:qFormat/>
    <w:rsid w:val="00801CF4"/>
    <w:rPr>
      <w:i/>
      <w:iCs/>
    </w:rPr>
  </w:style>
  <w:style w:type="table" w:customStyle="1" w:styleId="PlainTable51">
    <w:name w:val="Plain Table 51"/>
    <w:basedOn w:val="TableNormal"/>
    <w:uiPriority w:val="45"/>
    <w:rsid w:val="005C32B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3Char">
    <w:name w:val="Heading 3 Char"/>
    <w:basedOn w:val="DefaultParagraphFont"/>
    <w:link w:val="Heading3"/>
    <w:uiPriority w:val="9"/>
    <w:semiHidden/>
    <w:rsid w:val="00B671C6"/>
    <w:rPr>
      <w:rFonts w:asciiTheme="majorHAnsi" w:eastAsiaTheme="majorEastAsia" w:hAnsiTheme="majorHAnsi" w:cstheme="majorBidi"/>
      <w:b/>
      <w:bCs/>
      <w:color w:val="4F81BD" w:themeColor="accent1"/>
      <w:sz w:val="24"/>
      <w:szCs w:val="24"/>
    </w:rPr>
  </w:style>
  <w:style w:type="table" w:styleId="TableGrid">
    <w:name w:val="Table Grid"/>
    <w:basedOn w:val="TableNormal"/>
    <w:uiPriority w:val="59"/>
    <w:rsid w:val="00776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otumulh@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F08BA-193F-44C2-AB4A-5D20F8562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15</Pages>
  <Words>11305</Words>
  <Characters>64439</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khotumulh@gmail.com</cp:lastModifiedBy>
  <cp:revision>12</cp:revision>
  <dcterms:created xsi:type="dcterms:W3CDTF">2023-07-22T16:45:00Z</dcterms:created>
  <dcterms:modified xsi:type="dcterms:W3CDTF">2023-08-17T20:25:00Z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0df439ad-f130-3de9-91fd-87cfa08ed4ee</vt:lpwstr>
  </property>
  <property fmtid="{D5CDD505-2E9C-101B-9397-08002B2CF9AE}" pid="24" name="Mendeley Citation Style_1">
    <vt:lpwstr>http://www.zotero.org/styles/apa</vt:lpwstr>
  </property>
</Properties>
</file>